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盐池县生猪定点屠宰厂污水处理技术改造</w:t>
      </w:r>
    </w:p>
    <w:p>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eastAsia" w:ascii="Times New Roman" w:hAnsi="Times New Roman" w:eastAsia="方正仿宋简体"/>
          <w:color w:val="000000"/>
          <w:sz w:val="34"/>
          <w:szCs w:val="34"/>
        </w:rPr>
      </w:pPr>
      <w:r>
        <w:rPr>
          <w:rFonts w:hint="default" w:ascii="Times New Roman" w:hAnsi="Times New Roman" w:eastAsia="方正小标宋简体" w:cs="Times New Roman"/>
          <w:sz w:val="44"/>
          <w:szCs w:val="44"/>
          <w:lang w:eastAsia="zh-CN"/>
        </w:rPr>
        <w:t>提升项目</w:t>
      </w:r>
      <w:r>
        <w:rPr>
          <w:rFonts w:ascii="Times New Roman" w:hAnsi="Times New Roman" w:eastAsia="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Times New Roman" w:hAnsi="Times New Roman" w:eastAsia="方正仿宋简体"/>
          <w:color w:val="000000"/>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cs="Times New Roman"/>
          <w:b w:val="0"/>
          <w:bCs w:val="0"/>
          <w:kern w:val="2"/>
          <w:sz w:val="32"/>
          <w:szCs w:val="32"/>
          <w:lang w:val="en-US" w:eastAsia="zh-CN" w:bidi="ar-SA"/>
        </w:rPr>
        <w:t>为使环境污染和生态破坏加剧的趋势得到基本控制，实现城乡环境明显改善的目标，必须实行污染物集中控制。污水处理工程的实施，可有效的解决因生活污水直接排放产生的水污染问题，减少污染物的排放，改善环境，提高卫生水平保护人民身体健康，促进规划区发展，同时，吸引更多的投资，促进经济发展。由此可见，污水处理站作为重要的基础设施，其社会及环境效益非常显著。根据国家的有关条例，参照城市经验，经过污水处理站处理后的水，可用于规划区绿化及农田灌溉回用，使本项目具有一定的经济效益，结合本项目实际情况，特制定本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Cs/>
          <w:sz w:val="32"/>
          <w:szCs w:val="32"/>
        </w:rPr>
      </w:pPr>
      <w:r>
        <w:rPr>
          <w:rFonts w:hint="eastAsia" w:ascii="Times New Roman" w:hAnsi="Times New Roman" w:eastAsia="黑体"/>
          <w:bCs/>
          <w:sz w:val="32"/>
          <w:szCs w:val="32"/>
          <w:lang w:eastAsia="zh-CN"/>
        </w:rPr>
        <w:t>一</w:t>
      </w:r>
      <w:r>
        <w:rPr>
          <w:rFonts w:ascii="Times New Roman" w:hAnsi="Times New Roman" w:eastAsia="黑体"/>
          <w:bCs/>
          <w:sz w:val="32"/>
          <w:szCs w:val="32"/>
        </w:rPr>
        <w:t>、项目概况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楷体"/>
          <w:b/>
          <w:bCs w:val="0"/>
          <w:sz w:val="32"/>
          <w:szCs w:val="32"/>
        </w:rPr>
      </w:pPr>
      <w:r>
        <w:rPr>
          <w:rFonts w:ascii="Times New Roman" w:hAnsi="Times New Roman" w:eastAsia="楷体"/>
          <w:b/>
          <w:bCs w:val="0"/>
          <w:sz w:val="32"/>
          <w:szCs w:val="32"/>
        </w:rPr>
        <w:t>（一）项目建设选址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花马池镇</w:t>
      </w:r>
      <w:r>
        <w:rPr>
          <w:rFonts w:hint="eastAsia" w:ascii="Times New Roman" w:hAnsi="Times New Roman" w:eastAsia="仿宋_GB2312" w:cs="Times New Roman"/>
          <w:sz w:val="32"/>
          <w:szCs w:val="32"/>
          <w:lang w:eastAsia="zh-CN"/>
        </w:rPr>
        <w:t>沟沿行政村</w:t>
      </w:r>
      <w:r>
        <w:rPr>
          <w:rFonts w:hint="default" w:ascii="Times New Roman" w:hAnsi="Times New Roman" w:eastAsia="仿宋_GB2312" w:cs="Times New Roman"/>
          <w:sz w:val="32"/>
          <w:szCs w:val="32"/>
          <w:lang w:eastAsia="zh-CN"/>
        </w:rPr>
        <w:t>德胜墩</w:t>
      </w:r>
      <w:r>
        <w:rPr>
          <w:rFonts w:hint="eastAsia" w:ascii="Times New Roman" w:hAnsi="Times New Roman" w:eastAsia="仿宋_GB2312" w:cs="Times New Roman"/>
          <w:sz w:val="32"/>
          <w:szCs w:val="32"/>
          <w:lang w:eastAsia="zh-CN"/>
        </w:rPr>
        <w:t>自然</w:t>
      </w:r>
      <w:r>
        <w:rPr>
          <w:rFonts w:hint="default" w:ascii="Times New Roman" w:hAnsi="Times New Roman" w:eastAsia="仿宋_GB2312" w:cs="Times New Roman"/>
          <w:sz w:val="32"/>
          <w:szCs w:val="32"/>
          <w:lang w:eastAsia="zh-CN"/>
        </w:rPr>
        <w:t>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黑体"/>
          <w:b/>
          <w:bCs w:val="0"/>
          <w:sz w:val="32"/>
          <w:szCs w:val="32"/>
        </w:rPr>
      </w:pPr>
      <w:r>
        <w:rPr>
          <w:rFonts w:ascii="Times New Roman" w:hAnsi="Times New Roman" w:eastAsia="楷体"/>
          <w:b/>
          <w:bCs w:val="0"/>
          <w:sz w:val="32"/>
          <w:szCs w:val="32"/>
        </w:rPr>
        <w:t>（二）资金来源</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b w:val="0"/>
          <w:bCs w:val="0"/>
          <w:sz w:val="32"/>
          <w:szCs w:val="32"/>
          <w:lang w:val="en-US" w:eastAsia="zh-CN"/>
        </w:rPr>
      </w:pPr>
      <w:r>
        <w:rPr>
          <w:rFonts w:ascii="Times New Roman" w:hAnsi="Times New Roman" w:eastAsia="仿宋_GB2312"/>
          <w:b w:val="0"/>
          <w:bCs w:val="0"/>
          <w:sz w:val="32"/>
          <w:szCs w:val="32"/>
        </w:rPr>
        <w:t>本项目建设概算总投资为</w:t>
      </w:r>
      <w:r>
        <w:rPr>
          <w:rFonts w:hint="eastAsia" w:ascii="Times New Roman" w:hAnsi="Times New Roman" w:eastAsia="仿宋_GB2312"/>
          <w:b w:val="0"/>
          <w:bCs w:val="0"/>
          <w:sz w:val="32"/>
          <w:szCs w:val="32"/>
          <w:lang w:val="en-US" w:eastAsia="zh-CN"/>
        </w:rPr>
        <w:t>198</w:t>
      </w:r>
      <w:r>
        <w:rPr>
          <w:rFonts w:ascii="Times New Roman" w:hAnsi="Times New Roman" w:eastAsia="仿宋_GB2312"/>
          <w:b w:val="0"/>
          <w:bCs w:val="0"/>
          <w:sz w:val="32"/>
          <w:szCs w:val="32"/>
        </w:rPr>
        <w:t>万元</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资金来源为</w:t>
      </w:r>
      <w:r>
        <w:rPr>
          <w:rFonts w:hint="eastAsia" w:ascii="Times New Roman" w:hAnsi="Times New Roman" w:eastAsia="仿宋_GB2312"/>
          <w:b w:val="0"/>
          <w:bCs w:val="0"/>
          <w:sz w:val="32"/>
          <w:szCs w:val="32"/>
          <w:lang w:eastAsia="zh-CN"/>
        </w:rPr>
        <w:t>自治区衔接资金</w:t>
      </w:r>
      <w:r>
        <w:rPr>
          <w:rFonts w:hint="eastAsia" w:ascii="Times New Roman" w:hAnsi="Times New Roman" w:eastAsia="仿宋_GB2312"/>
          <w:b w:val="0"/>
          <w:bCs w:val="0"/>
          <w:sz w:val="32"/>
          <w:szCs w:val="32"/>
        </w:rPr>
        <w:t xml:space="preserve"> 180 万元，</w:t>
      </w:r>
      <w:r>
        <w:rPr>
          <w:rFonts w:hint="eastAsia" w:ascii="Times New Roman" w:hAnsi="Times New Roman" w:eastAsia="仿宋_GB2312"/>
          <w:b w:val="0"/>
          <w:bCs w:val="0"/>
          <w:sz w:val="32"/>
          <w:szCs w:val="32"/>
          <w:lang w:eastAsia="zh-CN"/>
        </w:rPr>
        <w:t>企业自筹</w:t>
      </w:r>
      <w:r>
        <w:rPr>
          <w:rFonts w:hint="eastAsia" w:ascii="Times New Roman" w:hAnsi="Times New Roman" w:eastAsia="仿宋_GB2312"/>
          <w:b w:val="0"/>
          <w:bCs w:val="0"/>
          <w:sz w:val="32"/>
          <w:szCs w:val="32"/>
          <w:lang w:val="en-US" w:eastAsia="zh-CN"/>
        </w:rPr>
        <w:t>资金18万元。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黑体"/>
          <w:b/>
          <w:bCs w:val="0"/>
          <w:sz w:val="32"/>
          <w:szCs w:val="32"/>
        </w:rPr>
      </w:pPr>
      <w:r>
        <w:rPr>
          <w:rFonts w:ascii="Times New Roman" w:hAnsi="Times New Roman" w:eastAsia="楷体"/>
          <w:b/>
          <w:bCs w:val="0"/>
          <w:sz w:val="32"/>
          <w:szCs w:val="32"/>
        </w:rPr>
        <w:t>（三）建设规模及内容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val="en-US" w:eastAsia="zh-CN"/>
        </w:rPr>
        <w:t>该厂总占地面积10450平米，新增各池保温措施、新增污水处理设备1套、除臭设备1套、新建1栋水质检测设备间，建筑面积 30 平方米等。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（四）建设目标</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b w:val="0"/>
          <w:bCs w:val="0"/>
          <w:color w:val="auto"/>
          <w:sz w:val="32"/>
          <w:szCs w:val="32"/>
          <w:lang w:val="en-US" w:eastAsia="zh-CN"/>
        </w:rPr>
      </w:pPr>
      <w:r>
        <w:rPr>
          <w:rFonts w:hint="eastAsia" w:ascii="Times New Roman" w:hAnsi="Times New Roman" w:eastAsia="仿宋_GB2312"/>
          <w:b w:val="0"/>
          <w:bCs w:val="0"/>
          <w:color w:val="auto"/>
          <w:sz w:val="32"/>
          <w:szCs w:val="32"/>
          <w:lang w:val="en-US" w:eastAsia="zh-CN"/>
        </w:rPr>
        <w:t>为全面提高屠宰行业标准化水平，提升肉品质量安全保障能力。</w:t>
      </w:r>
      <w:r>
        <w:rPr>
          <w:rFonts w:hint="eastAsia" w:ascii="Times New Roman" w:hAnsi="Times New Roman" w:eastAsia="仿宋_GB2312"/>
          <w:b/>
          <w:bCs/>
          <w:color w:val="auto"/>
          <w:sz w:val="32"/>
          <w:szCs w:val="32"/>
          <w:lang w:val="en-US" w:eastAsia="zh-CN"/>
        </w:rPr>
        <w:t>一是</w:t>
      </w:r>
      <w:r>
        <w:rPr>
          <w:rFonts w:hint="eastAsia" w:ascii="Times New Roman" w:hAnsi="Times New Roman" w:eastAsia="仿宋_GB2312"/>
          <w:b w:val="0"/>
          <w:bCs w:val="0"/>
          <w:color w:val="auto"/>
          <w:sz w:val="32"/>
          <w:szCs w:val="32"/>
          <w:lang w:val="en-US" w:eastAsia="zh-CN"/>
        </w:rPr>
        <w:t>解决食品安全问题。通过统一管理和检测，保障生猪及其产品的安全；</w:t>
      </w:r>
      <w:r>
        <w:rPr>
          <w:rFonts w:hint="eastAsia" w:ascii="Times New Roman" w:hAnsi="Times New Roman" w:eastAsia="仿宋_GB2312"/>
          <w:b/>
          <w:bCs/>
          <w:color w:val="auto"/>
          <w:sz w:val="32"/>
          <w:szCs w:val="32"/>
          <w:lang w:val="en-US" w:eastAsia="zh-CN"/>
        </w:rPr>
        <w:t>二是</w:t>
      </w:r>
      <w:r>
        <w:rPr>
          <w:rFonts w:hint="eastAsia" w:ascii="Times New Roman" w:hAnsi="Times New Roman" w:eastAsia="仿宋_GB2312"/>
          <w:b w:val="0"/>
          <w:bCs w:val="0"/>
          <w:color w:val="auto"/>
          <w:sz w:val="32"/>
          <w:szCs w:val="32"/>
          <w:lang w:val="en-US" w:eastAsia="zh-CN"/>
        </w:rPr>
        <w:t>解决环境污染问题。通过采用合理的处理方法，对生产过程中产生的废水、废气和固体废弃物等环境问题进行有效控制和处理，减少环境污染；</w:t>
      </w:r>
      <w:r>
        <w:rPr>
          <w:rFonts w:hint="eastAsia" w:ascii="Times New Roman" w:hAnsi="Times New Roman" w:eastAsia="仿宋_GB2312"/>
          <w:b/>
          <w:bCs/>
          <w:color w:val="auto"/>
          <w:sz w:val="32"/>
          <w:szCs w:val="32"/>
          <w:lang w:val="en-US" w:eastAsia="zh-CN"/>
        </w:rPr>
        <w:t>三是</w:t>
      </w:r>
      <w:r>
        <w:rPr>
          <w:rFonts w:hint="eastAsia" w:ascii="Times New Roman" w:hAnsi="Times New Roman" w:eastAsia="仿宋_GB2312"/>
          <w:b w:val="0"/>
          <w:bCs w:val="0"/>
          <w:color w:val="auto"/>
          <w:sz w:val="32"/>
          <w:szCs w:val="32"/>
          <w:lang w:val="en-US" w:eastAsia="zh-CN"/>
        </w:rPr>
        <w:t>解决养殖业可持续发展问题。生猪定点屠宰可提高生产效率、规模化操作和减少运输等成本，促进养殖业可持续发展。该项目建设能够解决当前生猪养殖中的一系列问题，提高食品安全水平，减少环境污染，促进养殖业可持续发展，对现代化养殖业的发展有着积极的推动作用。</w:t>
      </w:r>
    </w:p>
    <w:p>
      <w:pPr>
        <w:pStyle w:val="6"/>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ascii="Times New Roman" w:hAnsi="Times New Roman" w:eastAsia="黑体"/>
          <w:b w:val="0"/>
          <w:bCs w:val="0"/>
          <w:sz w:val="32"/>
          <w:szCs w:val="32"/>
        </w:rPr>
      </w:pPr>
      <w:r>
        <w:rPr>
          <w:rFonts w:hint="eastAsia" w:ascii="Times New Roman" w:hAnsi="Times New Roman" w:eastAsia="仿宋_GB2312"/>
          <w:b w:val="0"/>
          <w:bCs w:val="0"/>
          <w:color w:val="auto"/>
          <w:sz w:val="32"/>
          <w:szCs w:val="32"/>
          <w:lang w:val="en-US" w:eastAsia="zh-CN"/>
        </w:rPr>
        <w:t xml:space="preserve">   </w:t>
      </w:r>
      <w:r>
        <w:rPr>
          <w:rFonts w:hint="eastAsia" w:ascii="Times New Roman" w:hAnsi="Times New Roman" w:eastAsia="黑体"/>
          <w:b w:val="0"/>
          <w:bCs w:val="0"/>
          <w:sz w:val="32"/>
          <w:szCs w:val="32"/>
          <w:lang w:eastAsia="zh-CN"/>
        </w:rPr>
        <w:t>二</w:t>
      </w:r>
      <w:r>
        <w:rPr>
          <w:rFonts w:ascii="Times New Roman" w:hAnsi="Times New Roman" w:eastAsia="黑体"/>
          <w:b w:val="0"/>
          <w:bCs w:val="0"/>
          <w:sz w:val="32"/>
          <w:szCs w:val="32"/>
        </w:rPr>
        <w:t>、绩效目标设定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b/>
          <w:bCs/>
          <w:sz w:val="32"/>
          <w:szCs w:val="32"/>
        </w:rPr>
      </w:pPr>
      <w:r>
        <w:rPr>
          <w:rFonts w:ascii="Times New Roman" w:hAnsi="Times New Roman" w:eastAsia="楷体"/>
          <w:b/>
          <w:bCs/>
          <w:sz w:val="32"/>
          <w:szCs w:val="32"/>
        </w:rPr>
        <w:t>（一）总体目标</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b w:val="0"/>
          <w:bCs w:val="0"/>
          <w:color w:val="FF0000"/>
          <w:sz w:val="32"/>
          <w:szCs w:val="32"/>
          <w:lang w:val="en-US" w:eastAsia="zh-CN"/>
        </w:rPr>
      </w:pPr>
      <w:r>
        <w:rPr>
          <w:rFonts w:ascii="Times New Roman" w:hAnsi="Times New Roman" w:eastAsia="仿宋_GB2312"/>
          <w:b w:val="0"/>
          <w:bCs w:val="0"/>
          <w:color w:val="auto"/>
          <w:sz w:val="32"/>
          <w:szCs w:val="32"/>
        </w:rPr>
        <w:t>1.</w:t>
      </w:r>
      <w:r>
        <w:rPr>
          <w:rFonts w:hint="eastAsia" w:ascii="Times New Roman" w:hAnsi="Times New Roman" w:eastAsia="仿宋_GB2312"/>
          <w:b w:val="0"/>
          <w:bCs w:val="0"/>
          <w:color w:val="auto"/>
          <w:sz w:val="32"/>
          <w:szCs w:val="32"/>
          <w:lang w:val="en-US" w:eastAsia="zh-CN"/>
        </w:rPr>
        <w:t>新增各池保温措施、新增污水处理设备1套</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lang w:val="en-US" w:eastAsia="zh-CN"/>
        </w:rPr>
        <w:t>除臭设备1套、新建1栋水质检测设备间，建筑面积 30 平方米等；</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b w:val="0"/>
          <w:bCs w:val="0"/>
          <w:color w:val="auto"/>
          <w:sz w:val="32"/>
          <w:szCs w:val="32"/>
          <w:lang w:val="en-US" w:eastAsia="zh-CN"/>
        </w:rPr>
        <w:t>2.</w:t>
      </w:r>
      <w:r>
        <w:rPr>
          <w:rFonts w:ascii="Times New Roman" w:hAnsi="Times New Roman" w:eastAsia="仿宋_GB2312"/>
          <w:b w:val="0"/>
          <w:bCs w:val="0"/>
          <w:color w:val="auto"/>
          <w:sz w:val="32"/>
          <w:szCs w:val="32"/>
        </w:rPr>
        <w:t>项目建成后能够</w:t>
      </w:r>
      <w:r>
        <w:rPr>
          <w:rFonts w:hint="eastAsia" w:ascii="Times New Roman" w:hAnsi="Times New Roman" w:eastAsia="仿宋_GB2312"/>
          <w:b w:val="0"/>
          <w:bCs w:val="0"/>
          <w:color w:val="auto"/>
          <w:sz w:val="32"/>
          <w:szCs w:val="32"/>
          <w:lang w:eastAsia="zh-CN"/>
        </w:rPr>
        <w:t>改善周边居民生活环境和生活质量，提高屠宰服务质量；</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b w:val="0"/>
          <w:bCs w:val="0"/>
          <w:color w:val="auto"/>
          <w:sz w:val="32"/>
          <w:szCs w:val="32"/>
          <w:lang w:val="en-US" w:eastAsia="zh-CN"/>
        </w:rPr>
        <w:t>3.</w:t>
      </w:r>
      <w:r>
        <w:rPr>
          <w:rFonts w:ascii="Times New Roman" w:hAnsi="Times New Roman" w:eastAsia="仿宋_GB2312"/>
          <w:b w:val="0"/>
          <w:bCs w:val="0"/>
          <w:color w:val="auto"/>
          <w:sz w:val="32"/>
          <w:szCs w:val="32"/>
        </w:rPr>
        <w:t>项目建成后</w:t>
      </w:r>
      <w:r>
        <w:rPr>
          <w:rFonts w:hint="eastAsia" w:ascii="Times New Roman" w:hAnsi="Times New Roman" w:eastAsia="仿宋_GB2312"/>
          <w:b w:val="0"/>
          <w:bCs w:val="0"/>
          <w:color w:val="auto"/>
          <w:sz w:val="32"/>
          <w:szCs w:val="32"/>
          <w:lang w:eastAsia="zh-CN"/>
        </w:rPr>
        <w:t>带动屠宰量增加。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楷体"/>
          <w:b/>
          <w:bCs/>
          <w:sz w:val="32"/>
          <w:szCs w:val="32"/>
        </w:rPr>
      </w:pPr>
      <w:r>
        <w:rPr>
          <w:rFonts w:ascii="Times New Roman" w:hAnsi="Times New Roman" w:eastAsia="楷体"/>
          <w:b/>
          <w:bCs/>
          <w:sz w:val="32"/>
          <w:szCs w:val="32"/>
        </w:rPr>
        <w:t>（二）绩效指标</w:t>
      </w:r>
    </w:p>
    <w:p>
      <w:pPr>
        <w:pStyle w:val="6"/>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color w:val="000000" w:themeColor="text1"/>
          <w:sz w:val="32"/>
          <w:szCs w:val="32"/>
          <w14:textFill>
            <w14:solidFill>
              <w14:schemeClr w14:val="tx1"/>
            </w14:solidFill>
          </w14:textFill>
        </w:rPr>
        <w:t>1.产出指标。</w:t>
      </w:r>
      <w:r>
        <w:rPr>
          <w:rFonts w:hint="default" w:ascii="Times New Roman" w:hAnsi="Times New Roman" w:eastAsia="仿宋_GB2312" w:cs="Times New Roman"/>
          <w:b w:val="0"/>
          <w:bCs w:val="0"/>
          <w:sz w:val="32"/>
          <w:szCs w:val="32"/>
          <w:lang w:eastAsia="zh-CN"/>
        </w:rPr>
        <w:t>于202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年</w:t>
      </w: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月3</w:t>
      </w:r>
      <w:r>
        <w:rPr>
          <w:rFonts w:hint="default" w:ascii="Times New Roman" w:hAnsi="Times New Roman" w:eastAsia="仿宋_GB2312" w:cs="Times New Roman"/>
          <w:b w:val="0"/>
          <w:bCs w:val="0"/>
          <w:sz w:val="32"/>
          <w:szCs w:val="32"/>
          <w:lang w:val="en-US" w:eastAsia="zh-CN"/>
        </w:rPr>
        <w:t>1日</w:t>
      </w:r>
      <w:r>
        <w:rPr>
          <w:rFonts w:hint="default" w:ascii="Times New Roman" w:hAnsi="Times New Roman" w:eastAsia="仿宋_GB2312" w:cs="Times New Roman"/>
          <w:b w:val="0"/>
          <w:bCs w:val="0"/>
          <w:sz w:val="32"/>
          <w:szCs w:val="32"/>
          <w:lang w:eastAsia="zh-CN"/>
        </w:rPr>
        <w:t>前完成建设</w:t>
      </w:r>
      <w:r>
        <w:rPr>
          <w:rFonts w:hint="eastAsia" w:ascii="Times New Roman" w:hAnsi="Times New Roman" w:eastAsia="仿宋_GB2312" w:cs="Times New Roman"/>
          <w:b w:val="0"/>
          <w:bCs w:val="0"/>
          <w:sz w:val="32"/>
          <w:szCs w:val="32"/>
          <w:lang w:eastAsia="zh-CN"/>
        </w:rPr>
        <w:t>除臭设备</w:t>
      </w:r>
      <w:r>
        <w:rPr>
          <w:rFonts w:hint="eastAsia" w:ascii="Times New Roman" w:hAnsi="Times New Roman" w:eastAsia="仿宋_GB2312" w:cs="Times New Roman"/>
          <w:b w:val="0"/>
          <w:bCs w:val="0"/>
          <w:sz w:val="32"/>
          <w:szCs w:val="32"/>
          <w:lang w:val="en-US" w:eastAsia="zh-CN"/>
        </w:rPr>
        <w:t>1套、污水处理设备1套及老旧设备改造提升等工程，</w:t>
      </w:r>
      <w:r>
        <w:rPr>
          <w:rFonts w:hint="default" w:ascii="Times New Roman" w:hAnsi="Times New Roman" w:eastAsia="仿宋_GB2312" w:cs="Times New Roman"/>
          <w:b w:val="0"/>
          <w:bCs w:val="0"/>
          <w:sz w:val="32"/>
          <w:szCs w:val="32"/>
          <w:lang w:eastAsia="zh-CN"/>
        </w:rPr>
        <w:t>验收合格率达到100%。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2.效益指标。</w:t>
      </w:r>
      <w:r>
        <w:rPr>
          <w:rFonts w:hint="default" w:ascii="Times New Roman" w:hAnsi="Times New Roman" w:eastAsia="仿宋_GB2312" w:cs="Times New Roman"/>
          <w:b w:val="0"/>
          <w:bCs w:val="0"/>
          <w:kern w:val="2"/>
          <w:sz w:val="32"/>
          <w:szCs w:val="32"/>
          <w:lang w:val="en-US" w:eastAsia="zh-CN" w:bidi="ar-SA"/>
        </w:rPr>
        <w:t>项目建成后</w:t>
      </w:r>
      <w:r>
        <w:rPr>
          <w:rFonts w:hint="eastAsia" w:ascii="Times New Roman" w:hAnsi="Times New Roman" w:eastAsia="仿宋_GB2312" w:cs="Times New Roman"/>
          <w:b w:val="0"/>
          <w:bCs w:val="0"/>
          <w:kern w:val="2"/>
          <w:sz w:val="32"/>
          <w:szCs w:val="32"/>
          <w:lang w:val="en-US" w:eastAsia="zh-CN" w:bidi="ar-SA"/>
        </w:rPr>
        <w:t>生猪屠宰量</w:t>
      </w:r>
      <w:r>
        <w:rPr>
          <w:rFonts w:hint="default" w:ascii="Times New Roman" w:hAnsi="Times New Roman" w:eastAsia="仿宋_GB2312" w:cs="Times New Roman"/>
          <w:b w:val="0"/>
          <w:bCs w:val="0"/>
          <w:kern w:val="2"/>
          <w:sz w:val="32"/>
          <w:szCs w:val="32"/>
          <w:lang w:val="en-US" w:eastAsia="zh-CN" w:bidi="ar-SA"/>
        </w:rPr>
        <w:t>增加</w:t>
      </w:r>
      <w:r>
        <w:rPr>
          <w:rFonts w:hint="eastAsia" w:ascii="Times New Roman" w:hAnsi="Times New Roman" w:eastAsia="仿宋_GB2312" w:cs="Times New Roman"/>
          <w:b w:val="0"/>
          <w:bCs w:val="0"/>
          <w:kern w:val="2"/>
          <w:sz w:val="32"/>
          <w:szCs w:val="32"/>
          <w:lang w:val="en-US" w:eastAsia="zh-CN" w:bidi="ar-SA"/>
        </w:rPr>
        <w:t>10000只</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污水处理厂处理规模可达到 80m³/d，实施后将会大大缓解污水对县城周边环境的影响，预期带动盐池县各乡镇50户，130人受益，可改善周边居民生活环境和生活质量，提高屠宰质量服务。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sz w:val="32"/>
          <w:szCs w:val="32"/>
        </w:rPr>
        <w:t>3.满意度指标。</w:t>
      </w:r>
      <w:r>
        <w:rPr>
          <w:rFonts w:hint="default" w:ascii="Times New Roman" w:hAnsi="Times New Roman" w:eastAsia="仿宋_GB2312" w:cs="Times New Roman"/>
          <w:b w:val="0"/>
          <w:bCs w:val="0"/>
          <w:kern w:val="2"/>
          <w:sz w:val="32"/>
          <w:szCs w:val="32"/>
          <w:lang w:val="en-US" w:eastAsia="zh-CN" w:bidi="ar-SA"/>
        </w:rPr>
        <w:t>受益农户及养殖户满意度达到90%以上。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Cs/>
          <w:sz w:val="32"/>
          <w:szCs w:val="32"/>
        </w:rPr>
      </w:pPr>
      <w:r>
        <w:rPr>
          <w:rFonts w:hint="eastAsia" w:ascii="Times New Roman" w:hAnsi="Times New Roman" w:eastAsia="黑体"/>
          <w:bCs/>
          <w:sz w:val="32"/>
          <w:szCs w:val="32"/>
          <w:lang w:eastAsia="zh-CN"/>
        </w:rPr>
        <w:t>三</w:t>
      </w:r>
      <w:r>
        <w:rPr>
          <w:rFonts w:ascii="Times New Roman" w:hAnsi="Times New Roman" w:eastAsia="黑体"/>
          <w:bCs/>
          <w:sz w:val="32"/>
          <w:szCs w:val="32"/>
        </w:rPr>
        <w:t>、项目后期管理</w:t>
      </w:r>
    </w:p>
    <w:p>
      <w:pPr>
        <w:pStyle w:val="6"/>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楷体"/>
          <w:b/>
          <w:bCs/>
          <w:sz w:val="32"/>
          <w:szCs w:val="32"/>
        </w:rPr>
      </w:pPr>
      <w:r>
        <w:rPr>
          <w:rFonts w:ascii="Times New Roman" w:hAnsi="Times New Roman" w:eastAsia="楷体"/>
          <w:b/>
          <w:bCs/>
          <w:sz w:val="32"/>
          <w:szCs w:val="32"/>
        </w:rPr>
        <w:t>（一）运营主体</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项目建成后由</w:t>
      </w:r>
      <w:r>
        <w:rPr>
          <w:rFonts w:hint="eastAsia" w:ascii="Times New Roman" w:hAnsi="Times New Roman" w:eastAsia="仿宋_GB2312"/>
          <w:b w:val="0"/>
          <w:bCs w:val="0"/>
          <w:sz w:val="32"/>
          <w:szCs w:val="32"/>
          <w:lang w:eastAsia="zh-CN"/>
        </w:rPr>
        <w:t>盐池县瑞牧农产品有限责任公司子公司盐池县生猪定点屠宰有限公司实施运营</w:t>
      </w:r>
      <w:r>
        <w:rPr>
          <w:rFonts w:ascii="Times New Roman" w:hAnsi="Times New Roman" w:eastAsia="仿宋_GB2312"/>
          <w:b w:val="0"/>
          <w:bCs w:val="0"/>
          <w:sz w:val="32"/>
          <w:szCs w:val="32"/>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楷体"/>
          <w:b/>
          <w:bCs/>
          <w:sz w:val="32"/>
          <w:szCs w:val="32"/>
        </w:rPr>
      </w:pPr>
      <w:r>
        <w:rPr>
          <w:rFonts w:ascii="Times New Roman" w:hAnsi="Times New Roman" w:eastAsia="楷体"/>
          <w:b/>
          <w:bCs/>
          <w:sz w:val="32"/>
          <w:szCs w:val="32"/>
        </w:rPr>
        <w:t>运营方式</w:t>
      </w:r>
    </w:p>
    <w:p>
      <w:pPr>
        <w:pStyle w:val="6"/>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由</w:t>
      </w:r>
      <w:r>
        <w:rPr>
          <w:rFonts w:hint="eastAsia" w:ascii="Times New Roman" w:hAnsi="Times New Roman" w:eastAsia="仿宋_GB2312" w:cs="Times New Roman"/>
          <w:b w:val="0"/>
          <w:bCs w:val="0"/>
          <w:sz w:val="32"/>
          <w:szCs w:val="32"/>
          <w:lang w:eastAsia="zh-CN"/>
        </w:rPr>
        <w:t>盐池县生猪定点屠宰有限公司实施运营，通过</w:t>
      </w:r>
      <w:r>
        <w:rPr>
          <w:rFonts w:hint="default" w:ascii="Times New Roman" w:hAnsi="Times New Roman" w:eastAsia="仿宋_GB2312" w:cs="Times New Roman"/>
          <w:b w:val="0"/>
          <w:bCs w:val="0"/>
          <w:sz w:val="32"/>
          <w:szCs w:val="32"/>
          <w:lang w:val="en-US" w:eastAsia="zh-CN"/>
        </w:rPr>
        <w:t>增加屠宰量的方式</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务工就业</w:t>
      </w:r>
      <w:r>
        <w:rPr>
          <w:rFonts w:hint="eastAsia" w:ascii="Times New Roman" w:hAnsi="Times New Roman" w:eastAsia="仿宋_GB2312" w:cs="Times New Roman"/>
          <w:b w:val="0"/>
          <w:bCs w:val="0"/>
          <w:sz w:val="32"/>
          <w:szCs w:val="32"/>
          <w:lang w:val="en-US" w:eastAsia="zh-CN"/>
        </w:rPr>
        <w:t>、可带动当地养殖户扩大养殖规模，改善周边居民生活环境和生活质量。</w:t>
      </w:r>
    </w:p>
    <w:p>
      <w:pPr>
        <w:pStyle w:val="6"/>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楷体"/>
          <w:b/>
          <w:bCs/>
          <w:sz w:val="32"/>
          <w:szCs w:val="32"/>
        </w:rPr>
      </w:pPr>
      <w:r>
        <w:rPr>
          <w:rFonts w:ascii="Times New Roman" w:hAnsi="Times New Roman" w:eastAsia="楷体"/>
          <w:b/>
          <w:bCs/>
          <w:sz w:val="32"/>
          <w:szCs w:val="32"/>
        </w:rPr>
        <w:t>（三）风险防控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b/>
          <w:bCs/>
          <w:sz w:val="32"/>
          <w:szCs w:val="32"/>
        </w:rPr>
      </w:pPr>
      <w:r>
        <w:rPr>
          <w:rFonts w:ascii="Times New Roman" w:hAnsi="Times New Roman" w:eastAsia="仿宋_GB2312"/>
          <w:b/>
          <w:bCs/>
          <w:sz w:val="32"/>
          <w:szCs w:val="32"/>
        </w:rPr>
        <w:t>1.风险因素</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市场风险因素主要有质量问题、价格问题和市场竞争。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b/>
          <w:bCs/>
          <w:sz w:val="32"/>
          <w:szCs w:val="32"/>
        </w:rPr>
      </w:pPr>
      <w:r>
        <w:rPr>
          <w:rFonts w:ascii="Times New Roman" w:hAnsi="Times New Roman" w:eastAsia="仿宋_GB2312"/>
          <w:b/>
          <w:bCs/>
          <w:sz w:val="32"/>
          <w:szCs w:val="32"/>
        </w:rPr>
        <w:t>2.风险防范对策和控制</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（1）</w:t>
      </w:r>
      <w:r>
        <w:rPr>
          <w:rFonts w:hint="eastAsia" w:ascii="Times New Roman" w:hAnsi="Times New Roman" w:eastAsia="仿宋_GB2312"/>
          <w:b w:val="0"/>
          <w:bCs w:val="0"/>
          <w:color w:val="auto"/>
          <w:sz w:val="32"/>
          <w:szCs w:val="32"/>
          <w:lang w:eastAsia="zh-CN"/>
        </w:rPr>
        <w:t>猪源</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eastAsia="zh-CN"/>
        </w:rPr>
        <w:t>服务于王乐井乡</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eastAsia="zh-CN"/>
        </w:rPr>
        <w:t>青山乡</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eastAsia="zh-CN"/>
        </w:rPr>
        <w:t>花马池镇</w:t>
      </w:r>
      <w:r>
        <w:rPr>
          <w:rFonts w:ascii="Times New Roman" w:hAnsi="Times New Roman" w:eastAsia="仿宋_GB2312"/>
          <w:b w:val="0"/>
          <w:bCs w:val="0"/>
          <w:color w:val="auto"/>
          <w:sz w:val="32"/>
          <w:szCs w:val="32"/>
        </w:rPr>
        <w:t>、冯记沟</w:t>
      </w:r>
      <w:r>
        <w:rPr>
          <w:rFonts w:hint="eastAsia" w:ascii="Times New Roman" w:hAnsi="Times New Roman" w:eastAsia="仿宋_GB2312"/>
          <w:b w:val="0"/>
          <w:bCs w:val="0"/>
          <w:color w:val="auto"/>
          <w:sz w:val="32"/>
          <w:szCs w:val="32"/>
          <w:lang w:eastAsia="zh-CN"/>
        </w:rPr>
        <w:t>乡</w:t>
      </w:r>
      <w:r>
        <w:rPr>
          <w:rFonts w:ascii="Times New Roman" w:hAnsi="Times New Roman" w:eastAsia="仿宋_GB2312"/>
          <w:b w:val="0"/>
          <w:bCs w:val="0"/>
          <w:color w:val="auto"/>
          <w:sz w:val="32"/>
          <w:szCs w:val="32"/>
        </w:rPr>
        <w:t>等周边乡镇养殖户，严格</w:t>
      </w:r>
      <w:r>
        <w:rPr>
          <w:rFonts w:hint="eastAsia" w:ascii="Times New Roman" w:hAnsi="Times New Roman" w:eastAsia="仿宋_GB2312"/>
          <w:b w:val="0"/>
          <w:bCs w:val="0"/>
          <w:color w:val="auto"/>
          <w:sz w:val="32"/>
          <w:szCs w:val="32"/>
        </w:rPr>
        <w:t>执行</w:t>
      </w:r>
      <w:r>
        <w:rPr>
          <w:rFonts w:ascii="Times New Roman" w:hAnsi="Times New Roman" w:eastAsia="仿宋_GB2312"/>
          <w:b w:val="0"/>
          <w:bCs w:val="0"/>
          <w:color w:val="auto"/>
          <w:sz w:val="32"/>
          <w:szCs w:val="32"/>
        </w:rPr>
        <w:t>屠宰加工前的检验检疫制度，从源头控制，坚决杜绝</w:t>
      </w:r>
      <w:r>
        <w:rPr>
          <w:rFonts w:hint="eastAsia" w:ascii="Times New Roman" w:hAnsi="Times New Roman" w:eastAsia="仿宋_GB2312"/>
          <w:b w:val="0"/>
          <w:bCs w:val="0"/>
          <w:color w:val="auto"/>
          <w:sz w:val="32"/>
          <w:szCs w:val="32"/>
        </w:rPr>
        <w:t>非</w:t>
      </w:r>
      <w:r>
        <w:rPr>
          <w:rFonts w:hint="eastAsia" w:ascii="Times New Roman" w:hAnsi="Times New Roman" w:eastAsia="仿宋_GB2312"/>
          <w:b w:val="0"/>
          <w:bCs w:val="0"/>
          <w:color w:val="auto"/>
          <w:sz w:val="32"/>
          <w:szCs w:val="32"/>
          <w:lang w:val="en-US" w:eastAsia="zh-CN"/>
        </w:rPr>
        <w:t>检疫</w:t>
      </w:r>
      <w:r>
        <w:rPr>
          <w:rFonts w:hint="eastAsia" w:ascii="Times New Roman" w:hAnsi="Times New Roman" w:eastAsia="仿宋_GB2312"/>
          <w:b w:val="0"/>
          <w:bCs w:val="0"/>
          <w:color w:val="auto"/>
          <w:sz w:val="32"/>
          <w:szCs w:val="32"/>
          <w:lang w:eastAsia="zh-CN"/>
        </w:rPr>
        <w:t>生猪</w:t>
      </w:r>
      <w:r>
        <w:rPr>
          <w:rFonts w:ascii="Times New Roman" w:hAnsi="Times New Roman" w:eastAsia="仿宋_GB2312"/>
          <w:b w:val="0"/>
          <w:bCs w:val="0"/>
          <w:color w:val="auto"/>
          <w:sz w:val="32"/>
          <w:szCs w:val="32"/>
        </w:rPr>
        <w:t>进厂</w:t>
      </w:r>
      <w:r>
        <w:rPr>
          <w:rFonts w:hint="eastAsia" w:ascii="Times New Roman" w:hAnsi="Times New Roman" w:eastAsia="仿宋_GB2312"/>
          <w:b w:val="0"/>
          <w:bCs w:val="0"/>
          <w:color w:val="auto"/>
          <w:sz w:val="32"/>
          <w:szCs w:val="32"/>
        </w:rPr>
        <w:t>屠宰，</w:t>
      </w:r>
      <w:r>
        <w:rPr>
          <w:rFonts w:ascii="Times New Roman" w:hAnsi="Times New Roman" w:eastAsia="仿宋_GB2312"/>
          <w:b w:val="0"/>
          <w:bCs w:val="0"/>
          <w:color w:val="auto"/>
          <w:sz w:val="32"/>
          <w:szCs w:val="32"/>
        </w:rPr>
        <w:t>确保</w:t>
      </w:r>
      <w:r>
        <w:rPr>
          <w:rFonts w:hint="eastAsia" w:ascii="Times New Roman" w:hAnsi="Times New Roman" w:eastAsia="仿宋_GB2312"/>
          <w:b w:val="0"/>
          <w:bCs w:val="0"/>
          <w:color w:val="auto"/>
          <w:sz w:val="32"/>
          <w:szCs w:val="32"/>
          <w:lang w:val="en-US" w:eastAsia="zh-CN"/>
        </w:rPr>
        <w:t>猪肉</w:t>
      </w:r>
      <w:r>
        <w:rPr>
          <w:rFonts w:ascii="Times New Roman" w:hAnsi="Times New Roman" w:eastAsia="仿宋_GB2312"/>
          <w:b w:val="0"/>
          <w:bCs w:val="0"/>
          <w:color w:val="auto"/>
          <w:sz w:val="32"/>
          <w:szCs w:val="32"/>
        </w:rPr>
        <w:t>来源供应和</w:t>
      </w:r>
      <w:r>
        <w:rPr>
          <w:rFonts w:hint="eastAsia" w:ascii="Times New Roman" w:hAnsi="Times New Roman" w:eastAsia="仿宋_GB2312"/>
          <w:b w:val="0"/>
          <w:bCs w:val="0"/>
          <w:color w:val="auto"/>
          <w:sz w:val="32"/>
          <w:szCs w:val="32"/>
          <w:lang w:eastAsia="zh-CN"/>
        </w:rPr>
        <w:t>猪</w:t>
      </w:r>
      <w:r>
        <w:rPr>
          <w:rFonts w:ascii="Times New Roman" w:hAnsi="Times New Roman" w:eastAsia="仿宋_GB2312"/>
          <w:b w:val="0"/>
          <w:bCs w:val="0"/>
          <w:color w:val="auto"/>
          <w:sz w:val="32"/>
          <w:szCs w:val="32"/>
        </w:rPr>
        <w:t>肉质量安全。</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（2）建立健全质量安全控制系统：每一道工序严格</w:t>
      </w:r>
      <w:r>
        <w:rPr>
          <w:rFonts w:hint="eastAsia" w:ascii="Times New Roman" w:hAnsi="Times New Roman" w:eastAsia="仿宋_GB2312"/>
          <w:b w:val="0"/>
          <w:bCs w:val="0"/>
          <w:color w:val="auto"/>
          <w:sz w:val="32"/>
          <w:szCs w:val="32"/>
        </w:rPr>
        <w:t>管控</w:t>
      </w:r>
      <w:r>
        <w:rPr>
          <w:rFonts w:ascii="Times New Roman" w:hAnsi="Times New Roman" w:eastAsia="仿宋_GB2312"/>
          <w:b w:val="0"/>
          <w:bCs w:val="0"/>
          <w:color w:val="auto"/>
          <w:sz w:val="32"/>
          <w:szCs w:val="32"/>
        </w:rPr>
        <w:t>，加强设备检查检修，不让设备</w:t>
      </w:r>
      <w:r>
        <w:rPr>
          <w:rFonts w:hint="eastAsia" w:ascii="Times New Roman" w:hAnsi="Times New Roman" w:eastAsia="仿宋_GB2312"/>
          <w:b w:val="0"/>
          <w:bCs w:val="0"/>
          <w:color w:val="auto"/>
          <w:sz w:val="32"/>
          <w:szCs w:val="32"/>
        </w:rPr>
        <w:t>“</w:t>
      </w:r>
      <w:r>
        <w:rPr>
          <w:rFonts w:ascii="Times New Roman" w:hAnsi="Times New Roman" w:eastAsia="仿宋_GB2312"/>
          <w:b w:val="0"/>
          <w:bCs w:val="0"/>
          <w:color w:val="auto"/>
          <w:sz w:val="32"/>
          <w:szCs w:val="32"/>
        </w:rPr>
        <w:t>带病</w:t>
      </w:r>
      <w:r>
        <w:rPr>
          <w:rFonts w:hint="eastAsia" w:ascii="Times New Roman" w:hAnsi="Times New Roman" w:eastAsia="仿宋_GB2312"/>
          <w:b w:val="0"/>
          <w:bCs w:val="0"/>
          <w:color w:val="auto"/>
          <w:sz w:val="32"/>
          <w:szCs w:val="32"/>
        </w:rPr>
        <w:t>”</w:t>
      </w:r>
      <w:r>
        <w:rPr>
          <w:rFonts w:ascii="Times New Roman" w:hAnsi="Times New Roman" w:eastAsia="仿宋_GB2312"/>
          <w:b w:val="0"/>
          <w:bCs w:val="0"/>
          <w:color w:val="auto"/>
          <w:sz w:val="32"/>
          <w:szCs w:val="32"/>
        </w:rPr>
        <w:t>运行。</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（3）加强质量管理人才队伍建设：配备质量管理技术</w:t>
      </w:r>
      <w:r>
        <w:rPr>
          <w:rFonts w:hint="eastAsia" w:ascii="Times New Roman" w:hAnsi="Times New Roman" w:eastAsia="仿宋_GB2312"/>
          <w:b w:val="0"/>
          <w:bCs w:val="0"/>
          <w:color w:val="auto"/>
          <w:sz w:val="32"/>
          <w:szCs w:val="32"/>
        </w:rPr>
        <w:t>人员，并不断提升质量管理</w:t>
      </w:r>
      <w:r>
        <w:rPr>
          <w:rFonts w:ascii="Times New Roman" w:hAnsi="Times New Roman" w:eastAsia="仿宋_GB2312"/>
          <w:b w:val="0"/>
          <w:bCs w:val="0"/>
          <w:color w:val="auto"/>
          <w:sz w:val="32"/>
          <w:szCs w:val="32"/>
        </w:rPr>
        <w:t>人员</w:t>
      </w:r>
      <w:r>
        <w:rPr>
          <w:rFonts w:hint="eastAsia" w:ascii="Times New Roman" w:hAnsi="Times New Roman" w:eastAsia="仿宋_GB2312"/>
          <w:b w:val="0"/>
          <w:bCs w:val="0"/>
          <w:color w:val="auto"/>
          <w:sz w:val="32"/>
          <w:szCs w:val="32"/>
        </w:rPr>
        <w:t>技术水平</w:t>
      </w:r>
      <w:r>
        <w:rPr>
          <w:rFonts w:ascii="Times New Roman" w:hAnsi="Times New Roman" w:eastAsia="仿宋_GB2312"/>
          <w:b w:val="0"/>
          <w:bCs w:val="0"/>
          <w:color w:val="auto"/>
          <w:sz w:val="32"/>
          <w:szCs w:val="32"/>
        </w:rPr>
        <w:t>和责任意识，建立一支责任心强</w:t>
      </w:r>
      <w:r>
        <w:rPr>
          <w:rFonts w:hint="eastAsia" w:ascii="Times New Roman" w:hAnsi="Times New Roman" w:eastAsia="仿宋_GB2312"/>
          <w:b w:val="0"/>
          <w:bCs w:val="0"/>
          <w:color w:val="auto"/>
          <w:sz w:val="32"/>
          <w:szCs w:val="32"/>
        </w:rPr>
        <w:t>、</w:t>
      </w:r>
      <w:r>
        <w:rPr>
          <w:rFonts w:ascii="Times New Roman" w:hAnsi="Times New Roman" w:eastAsia="仿宋_GB2312"/>
          <w:b w:val="0"/>
          <w:bCs w:val="0"/>
          <w:color w:val="auto"/>
          <w:sz w:val="32"/>
          <w:szCs w:val="32"/>
        </w:rPr>
        <w:t>技术水平高的</w:t>
      </w:r>
      <w:r>
        <w:rPr>
          <w:rFonts w:hint="eastAsia" w:ascii="Times New Roman" w:hAnsi="Times New Roman" w:eastAsia="仿宋_GB2312"/>
          <w:b w:val="0"/>
          <w:bCs w:val="0"/>
          <w:color w:val="auto"/>
          <w:sz w:val="32"/>
          <w:szCs w:val="32"/>
        </w:rPr>
        <w:t>专业</w:t>
      </w:r>
      <w:r>
        <w:rPr>
          <w:rFonts w:ascii="Times New Roman" w:hAnsi="Times New Roman" w:eastAsia="仿宋_GB2312"/>
          <w:b w:val="0"/>
          <w:bCs w:val="0"/>
          <w:color w:val="auto"/>
          <w:sz w:val="32"/>
          <w:szCs w:val="32"/>
        </w:rPr>
        <w:t>技术团队。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 让利消费者：坚持企业宗旨，诚信销售，让利消费者，使企业利润控制在合理空间。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楷体"/>
          <w:b/>
          <w:bCs w:val="0"/>
          <w:sz w:val="32"/>
          <w:szCs w:val="32"/>
          <w:lang w:eastAsia="zh-CN"/>
        </w:rPr>
      </w:pPr>
      <w:r>
        <w:rPr>
          <w:rFonts w:ascii="Times New Roman" w:hAnsi="Times New Roman" w:eastAsia="楷体"/>
          <w:b/>
          <w:bCs w:val="0"/>
          <w:sz w:val="32"/>
          <w:szCs w:val="32"/>
        </w:rPr>
        <w:t>（四）利益</w:t>
      </w:r>
      <w:r>
        <w:rPr>
          <w:rFonts w:hint="eastAsia" w:ascii="Times New Roman" w:hAnsi="Times New Roman" w:eastAsia="楷体"/>
          <w:b/>
          <w:bCs w:val="0"/>
          <w:sz w:val="32"/>
          <w:szCs w:val="32"/>
          <w:lang w:val="en-US" w:eastAsia="zh-CN"/>
        </w:rPr>
        <w:t>联结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1.通过增加屠宰量的方式，带动我县生猪养殖户及生猪收购商户屠宰，实现标准化屠宰，提高污水处理效率，预计可实现增加10000头/年；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2.通过务工就业的方式，预期可带动本地脱贫人口、就业困难人员5人，增加农村居民收入约20万元/年。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3.该项目运营后，可带动当地养殖户扩大养殖规模，改善周边居民生活环境和生活质量。</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color w:val="auto"/>
          <w:sz w:val="32"/>
          <w:szCs w:val="32"/>
        </w:rPr>
      </w:pPr>
      <w:r>
        <w:rPr>
          <w:rFonts w:hint="eastAsia" w:ascii="Times New Roman" w:hAnsi="Times New Roman" w:eastAsia="黑体"/>
          <w:b w:val="0"/>
          <w:bCs w:val="0"/>
          <w:color w:val="auto"/>
          <w:sz w:val="32"/>
          <w:szCs w:val="32"/>
          <w:lang w:eastAsia="zh-CN"/>
        </w:rPr>
        <w:t>四</w:t>
      </w:r>
      <w:r>
        <w:rPr>
          <w:rFonts w:ascii="Times New Roman" w:hAnsi="Times New Roman" w:eastAsia="黑体"/>
          <w:b w:val="0"/>
          <w:bCs w:val="0"/>
          <w:color w:val="auto"/>
          <w:sz w:val="32"/>
          <w:szCs w:val="32"/>
        </w:rPr>
        <w:t>、预期形成资产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color w:val="auto"/>
          <w:sz w:val="32"/>
          <w:szCs w:val="32"/>
        </w:rPr>
      </w:pPr>
      <w:r>
        <w:rPr>
          <w:rFonts w:hint="eastAsia" w:ascii="楷体_GB2312" w:hAnsi="楷体_GB2312" w:eastAsia="楷体_GB2312" w:cs="楷体_GB2312"/>
          <w:b/>
          <w:bCs/>
          <w:color w:val="auto"/>
          <w:sz w:val="32"/>
          <w:szCs w:val="32"/>
        </w:rPr>
        <w:t>（一）按照年屠宰加工能力目标设计，为了满足生产要求</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预期形成主要设备资产：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lang w:eastAsia="zh-CN"/>
        </w:rPr>
        <w:t>污水处理</w:t>
      </w:r>
      <w:r>
        <w:rPr>
          <w:rFonts w:ascii="Times New Roman" w:hAnsi="Times New Roman" w:eastAsia="仿宋_GB2312"/>
          <w:color w:val="auto"/>
          <w:sz w:val="32"/>
          <w:szCs w:val="32"/>
        </w:rPr>
        <w:t>设备1套；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除臭</w:t>
      </w:r>
      <w:r>
        <w:rPr>
          <w:rFonts w:ascii="Times New Roman" w:hAnsi="Times New Roman" w:eastAsia="仿宋_GB2312"/>
          <w:color w:val="auto"/>
          <w:sz w:val="32"/>
          <w:szCs w:val="32"/>
        </w:rPr>
        <w:t>设备1套</w:t>
      </w:r>
      <w:r>
        <w:rPr>
          <w:rFonts w:hint="eastAsia" w:ascii="Times New Roman" w:hAnsi="Times New Roman" w:eastAsia="仿宋_GB2312"/>
          <w:color w:val="auto"/>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黑体"/>
          <w:b w:val="0"/>
          <w:bCs w:val="0"/>
          <w:color w:val="auto"/>
          <w:sz w:val="32"/>
          <w:szCs w:val="32"/>
        </w:rPr>
      </w:pPr>
      <w:r>
        <w:rPr>
          <w:rFonts w:ascii="Times New Roman" w:hAnsi="Times New Roman" w:eastAsia="仿宋_GB2312"/>
          <w:color w:val="auto"/>
          <w:sz w:val="32"/>
          <w:szCs w:val="32"/>
        </w:rPr>
        <w:t>主体工程资产：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b w:val="0"/>
          <w:bCs w:val="0"/>
          <w:color w:val="auto"/>
          <w:sz w:val="32"/>
          <w:szCs w:val="32"/>
          <w:lang w:val="en-US" w:eastAsia="zh-CN"/>
        </w:rPr>
        <w:t>新建1栋水质检测设备间，建筑面积 30 平方米。</w:t>
      </w:r>
    </w:p>
    <w:p>
      <w:pPr>
        <w:pStyle w:val="6"/>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b w:val="0"/>
          <w:bCs w:val="0"/>
          <w:color w:val="auto"/>
          <w:sz w:val="32"/>
          <w:szCs w:val="32"/>
        </w:rPr>
      </w:pPr>
      <w:r>
        <w:rPr>
          <w:rFonts w:ascii="Times New Roman" w:hAnsi="Times New Roman" w:eastAsia="仿宋_GB2312"/>
          <w:color w:val="auto"/>
          <w:sz w:val="32"/>
          <w:szCs w:val="32"/>
        </w:rPr>
        <w:t>辅助和配套工程资产：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配套设施</w:t>
      </w:r>
      <w:r>
        <w:rPr>
          <w:rFonts w:ascii="Times New Roman" w:hAnsi="Times New Roman" w:eastAsia="仿宋_GB2312"/>
          <w:color w:val="auto"/>
          <w:sz w:val="32"/>
          <w:szCs w:val="32"/>
        </w:rPr>
        <w:t>等。</w:t>
      </w:r>
    </w:p>
    <w:p>
      <w:pPr>
        <w:pStyle w:val="6"/>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楷体"/>
          <w:b/>
          <w:bCs/>
          <w:color w:val="auto"/>
          <w:sz w:val="32"/>
          <w:szCs w:val="32"/>
        </w:rPr>
      </w:pPr>
      <w:r>
        <w:rPr>
          <w:rFonts w:ascii="Times New Roman" w:hAnsi="Times New Roman" w:eastAsia="楷体"/>
          <w:b/>
          <w:bCs/>
          <w:color w:val="auto"/>
          <w:sz w:val="32"/>
          <w:szCs w:val="32"/>
        </w:rPr>
        <w:t>（二）资产管护人</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color w:val="FF0000"/>
        </w:rPr>
      </w:pPr>
      <w:r>
        <w:rPr>
          <w:rFonts w:ascii="Times New Roman" w:hAnsi="Times New Roman" w:eastAsia="仿宋_GB2312"/>
          <w:b w:val="0"/>
          <w:bCs w:val="0"/>
          <w:color w:val="auto"/>
          <w:sz w:val="32"/>
          <w:szCs w:val="32"/>
        </w:rPr>
        <w:t>公司资产管理实行分类归级管理：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1.一级管护人为公司主要负责人</w:t>
      </w:r>
      <w:r>
        <w:rPr>
          <w:rFonts w:ascii="Times New Roman" w:hAnsi="Times New Roman" w:eastAsia="仿宋_GB2312"/>
          <w:sz w:val="32"/>
          <w:szCs w:val="32"/>
        </w:rPr>
        <w:t>，其主要负责：对资产的改造、变卖、报废等情况进行有效控制和监督；随时检查资产的保管、使用、维护情况；及时了解本公司资产使用现状：有无长期闲置、使用不当、维护不够等情况；指导做好资产盘点工作，保证资产安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2.二级管护人为公司部门负责人</w:t>
      </w:r>
      <w:r>
        <w:rPr>
          <w:rFonts w:ascii="Times New Roman" w:hAnsi="Times New Roman" w:eastAsia="仿宋_GB2312"/>
          <w:sz w:val="32"/>
          <w:szCs w:val="32"/>
        </w:rPr>
        <w:t>，其主要负责：建立健全管理细则、程序及真实完整的资产明细；定期对资产进行盘点、核对</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rPr>
      </w:pPr>
      <w:r>
        <w:rPr>
          <w:rFonts w:ascii="Times New Roman" w:hAnsi="Times New Roman" w:eastAsia="仿宋_GB2312"/>
          <w:b/>
          <w:bCs/>
          <w:sz w:val="32"/>
          <w:szCs w:val="32"/>
        </w:rPr>
        <w:t>3.三级管护人为资产使用人</w:t>
      </w:r>
      <w:r>
        <w:rPr>
          <w:rFonts w:ascii="Times New Roman" w:hAnsi="Times New Roman" w:eastAsia="仿宋_GB2312"/>
          <w:sz w:val="32"/>
          <w:szCs w:val="32"/>
        </w:rPr>
        <w:t>，其主要负责：资产的实物保护</w:t>
      </w:r>
      <w:r>
        <w:rPr>
          <w:rFonts w:hint="eastAsia" w:ascii="Times New Roman" w:hAnsi="Times New Roman" w:eastAsia="仿宋_GB2312"/>
          <w:sz w:val="32"/>
          <w:szCs w:val="32"/>
          <w:lang w:eastAsia="zh-CN"/>
        </w:rPr>
        <w:t>、</w:t>
      </w:r>
      <w:r>
        <w:rPr>
          <w:rFonts w:ascii="Times New Roman" w:hAnsi="Times New Roman" w:eastAsia="仿宋_GB2312"/>
          <w:sz w:val="32"/>
          <w:szCs w:val="32"/>
        </w:rPr>
        <w:t>使用</w:t>
      </w:r>
      <w:r>
        <w:rPr>
          <w:rFonts w:hint="eastAsia" w:ascii="Times New Roman" w:hAnsi="Times New Roman" w:eastAsia="仿宋_GB2312"/>
          <w:sz w:val="32"/>
          <w:szCs w:val="32"/>
          <w:lang w:val="en-US" w:eastAsia="zh-CN"/>
        </w:rPr>
        <w:t>及</w:t>
      </w:r>
      <w:r>
        <w:rPr>
          <w:rFonts w:ascii="Times New Roman" w:hAnsi="Times New Roman" w:eastAsia="仿宋_GB2312"/>
          <w:sz w:val="32"/>
          <w:szCs w:val="32"/>
        </w:rPr>
        <w:t>维护；发现损毁的资产，提出申请及时修复，保证资产完好。</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b w:val="0"/>
          <w:bCs w:val="0"/>
          <w:sz w:val="32"/>
          <w:szCs w:val="32"/>
        </w:rPr>
      </w:pPr>
      <w:r>
        <w:rPr>
          <w:rFonts w:hint="eastAsia" w:ascii="Times New Roman" w:hAnsi="Times New Roman" w:eastAsia="黑体"/>
          <w:b w:val="0"/>
          <w:bCs w:val="0"/>
          <w:sz w:val="32"/>
          <w:szCs w:val="32"/>
          <w:lang w:eastAsia="zh-CN"/>
        </w:rPr>
        <w:t>五</w:t>
      </w:r>
      <w:r>
        <w:rPr>
          <w:rFonts w:ascii="Times New Roman" w:hAnsi="Times New Roman" w:eastAsia="黑体"/>
          <w:b w:val="0"/>
          <w:bCs w:val="0"/>
          <w:sz w:val="32"/>
          <w:szCs w:val="32"/>
        </w:rPr>
        <w:t>、保障措施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bCs/>
          <w:color w:val="000000"/>
          <w:sz w:val="32"/>
          <w:szCs w:val="32"/>
        </w:rPr>
      </w:pPr>
      <w:r>
        <w:rPr>
          <w:rFonts w:hint="eastAsia" w:ascii="楷体_GB2312" w:hAnsi="楷体_GB2312" w:eastAsia="楷体_GB2312" w:cs="楷体_GB2312"/>
          <w:b/>
          <w:color w:val="000000"/>
          <w:sz w:val="32"/>
          <w:szCs w:val="32"/>
        </w:rPr>
        <w:t>（一）加强组织领导。</w:t>
      </w:r>
      <w:r>
        <w:rPr>
          <w:rFonts w:ascii="Times New Roman" w:hAnsi="Times New Roman" w:eastAsia="仿宋_GB2312"/>
          <w:bCs/>
          <w:color w:val="000000"/>
          <w:sz w:val="32"/>
          <w:szCs w:val="32"/>
        </w:rPr>
        <w:t>为加强项目管理，成立建设项目领导小组，由集团公司分管领导任组长，</w:t>
      </w:r>
      <w:r>
        <w:rPr>
          <w:rFonts w:hint="eastAsia" w:ascii="Times New Roman" w:hAnsi="Times New Roman" w:eastAsia="仿宋_GB2312"/>
          <w:bCs/>
          <w:color w:val="000000"/>
          <w:sz w:val="32"/>
          <w:szCs w:val="32"/>
          <w:lang w:eastAsia="zh-CN"/>
        </w:rPr>
        <w:t>一级子公司负责人、</w:t>
      </w:r>
      <w:r>
        <w:rPr>
          <w:rFonts w:ascii="Times New Roman" w:hAnsi="Times New Roman" w:eastAsia="仿宋_GB2312"/>
          <w:bCs/>
          <w:color w:val="000000"/>
          <w:sz w:val="32"/>
          <w:szCs w:val="32"/>
        </w:rPr>
        <w:t>各部门负责人为成员。该小组专门负责工程项目的规划、建设和协调等工作。主要职责是：认真做好项目的前期工作，着力落实项目建设资金，完成项目报批工作，切实做好项目招投标，落实施工队伍，认真把好“质量、资金、进度”三关，按时按要求做好项目竣工验收等工作。</w:t>
      </w:r>
    </w:p>
    <w:p>
      <w:pPr>
        <w:pStyle w:val="6"/>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eastAsia="仿宋_GB2312"/>
          <w:b w:val="0"/>
          <w:color w:val="000000"/>
          <w:sz w:val="32"/>
          <w:szCs w:val="32"/>
        </w:rPr>
      </w:pPr>
      <w:r>
        <w:rPr>
          <w:rFonts w:hint="eastAsia" w:ascii="楷体_GB2312" w:hAnsi="楷体_GB2312" w:eastAsia="楷体_GB2312" w:cs="楷体_GB2312"/>
          <w:bCs w:val="0"/>
          <w:color w:val="000000"/>
          <w:sz w:val="32"/>
          <w:szCs w:val="32"/>
        </w:rPr>
        <w:t>（二）加强实施管理。</w:t>
      </w:r>
      <w:r>
        <w:rPr>
          <w:rFonts w:ascii="Times New Roman" w:hAnsi="Times New Roman" w:eastAsia="仿宋_GB2312"/>
          <w:b w:val="0"/>
          <w:color w:val="000000"/>
          <w:sz w:val="32"/>
          <w:szCs w:val="32"/>
        </w:rPr>
        <w:t>在项目</w:t>
      </w:r>
      <w:r>
        <w:rPr>
          <w:rFonts w:hint="eastAsia" w:ascii="Times New Roman" w:hAnsi="Times New Roman" w:eastAsia="仿宋_GB2312"/>
          <w:b w:val="0"/>
          <w:color w:val="000000"/>
          <w:sz w:val="32"/>
          <w:szCs w:val="32"/>
          <w:lang w:eastAsia="zh-CN"/>
        </w:rPr>
        <w:t>初步设计及</w:t>
      </w:r>
      <w:r>
        <w:rPr>
          <w:rFonts w:ascii="Times New Roman" w:hAnsi="Times New Roman" w:eastAsia="仿宋_GB2312"/>
          <w:b w:val="0"/>
          <w:color w:val="000000"/>
          <w:sz w:val="32"/>
          <w:szCs w:val="32"/>
        </w:rPr>
        <w:t>投资决策的基础上，对本项目的建设准备、施工、竣工验收等全过程的一系列活动，进行规划、协调、监督、控制和总结评价，以保证本工程建设的项目质量、进度、投资目标的顺利实现。内容主要包括：合同管理、组织协调、目标控制、风险管理、信息管理、环境保护等内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Times New Roman" w:hAnsi="Times New Roman"/>
        </w:rPr>
      </w:pPr>
      <w:r>
        <w:rPr>
          <w:rFonts w:hint="eastAsia" w:ascii="楷体_GB2312" w:hAnsi="楷体_GB2312" w:eastAsia="楷体_GB2312" w:cs="楷体_GB2312"/>
          <w:b/>
          <w:color w:val="000000"/>
          <w:sz w:val="32"/>
          <w:szCs w:val="32"/>
        </w:rPr>
        <w:t>（三）及时</w:t>
      </w:r>
      <w:r>
        <w:rPr>
          <w:rFonts w:hint="eastAsia" w:ascii="楷体_GB2312" w:hAnsi="楷体_GB2312" w:eastAsia="楷体_GB2312" w:cs="楷体_GB2312"/>
          <w:b/>
          <w:color w:val="000000"/>
          <w:sz w:val="32"/>
          <w:szCs w:val="32"/>
          <w:lang w:val="en-US" w:eastAsia="zh-CN"/>
        </w:rPr>
        <w:t>做好</w:t>
      </w:r>
      <w:bookmarkStart w:id="0" w:name="_GoBack"/>
      <w:bookmarkEnd w:id="0"/>
      <w:r>
        <w:rPr>
          <w:rFonts w:hint="eastAsia" w:ascii="楷体_GB2312" w:hAnsi="楷体_GB2312" w:eastAsia="楷体_GB2312" w:cs="楷体_GB2312"/>
          <w:b/>
          <w:color w:val="000000"/>
          <w:sz w:val="32"/>
          <w:szCs w:val="32"/>
        </w:rPr>
        <w:t>督查。</w:t>
      </w:r>
      <w:r>
        <w:rPr>
          <w:rFonts w:ascii="Times New Roman" w:hAnsi="Times New Roman" w:eastAsia="仿宋_GB2312"/>
          <w:color w:val="000000"/>
          <w:sz w:val="32"/>
          <w:szCs w:val="32"/>
        </w:rPr>
        <w:t>由宁夏盐池滩羊产业发展集团有限公司成立工作组，将定期组织对</w:t>
      </w:r>
      <w:r>
        <w:rPr>
          <w:rFonts w:hint="default" w:ascii="Times New Roman" w:hAnsi="Times New Roman" w:eastAsia="仿宋_GB2312"/>
          <w:color w:val="000000"/>
          <w:sz w:val="32"/>
          <w:szCs w:val="32"/>
          <w:lang w:eastAsia="zh-CN"/>
        </w:rPr>
        <w:t>盐池县生猪定点屠宰厂污水处理技术改造提升</w:t>
      </w:r>
      <w:r>
        <w:rPr>
          <w:rFonts w:ascii="Times New Roman" w:hAnsi="Times New Roman" w:eastAsia="仿宋_GB2312"/>
          <w:color w:val="000000"/>
          <w:sz w:val="32"/>
          <w:szCs w:val="32"/>
        </w:rPr>
        <w:t>项</w:t>
      </w:r>
      <w:r>
        <w:rPr>
          <w:rFonts w:hint="default" w:ascii="Times New Roman" w:hAnsi="Times New Roman" w:eastAsia="仿宋_GB2312"/>
          <w:color w:val="000000"/>
          <w:sz w:val="32"/>
          <w:szCs w:val="32"/>
        </w:rPr>
        <w:t>目</w:t>
      </w:r>
      <w:r>
        <w:rPr>
          <w:rFonts w:ascii="Times New Roman" w:hAnsi="Times New Roman" w:eastAsia="仿宋_GB2312"/>
          <w:color w:val="000000"/>
          <w:sz w:val="32"/>
          <w:szCs w:val="32"/>
        </w:rPr>
        <w:t>实施进行督查，并及时做出总结整改。</w:t>
      </w:r>
    </w:p>
    <w:sectPr>
      <w:footerReference r:id="rId3" w:type="default"/>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EBAD3"/>
    <w:multiLevelType w:val="singleLevel"/>
    <w:tmpl w:val="07FEBA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MzE4MjMxMjhlMjJiZmQ4ZTI4MWM4MDFkNjkyNDkifQ=="/>
  </w:docVars>
  <w:rsids>
    <w:rsidRoot w:val="062718BA"/>
    <w:rsid w:val="00163FE9"/>
    <w:rsid w:val="001E768B"/>
    <w:rsid w:val="002816E6"/>
    <w:rsid w:val="00516D8C"/>
    <w:rsid w:val="005D028D"/>
    <w:rsid w:val="009A6400"/>
    <w:rsid w:val="00A95B52"/>
    <w:rsid w:val="00E3635C"/>
    <w:rsid w:val="01CE6C27"/>
    <w:rsid w:val="01F402F2"/>
    <w:rsid w:val="030803F5"/>
    <w:rsid w:val="034675D0"/>
    <w:rsid w:val="062718BA"/>
    <w:rsid w:val="062A6E4F"/>
    <w:rsid w:val="06842939"/>
    <w:rsid w:val="06875A64"/>
    <w:rsid w:val="087675BA"/>
    <w:rsid w:val="0A3B4820"/>
    <w:rsid w:val="0E6A4ABA"/>
    <w:rsid w:val="0EBE4E06"/>
    <w:rsid w:val="0EC75A69"/>
    <w:rsid w:val="114E763B"/>
    <w:rsid w:val="13C24A51"/>
    <w:rsid w:val="17465999"/>
    <w:rsid w:val="1881137E"/>
    <w:rsid w:val="18910E95"/>
    <w:rsid w:val="19CE79A2"/>
    <w:rsid w:val="1B713735"/>
    <w:rsid w:val="1BCF41AF"/>
    <w:rsid w:val="1BF60959"/>
    <w:rsid w:val="1D6503F9"/>
    <w:rsid w:val="1F185E6D"/>
    <w:rsid w:val="22AD4B1E"/>
    <w:rsid w:val="231B417D"/>
    <w:rsid w:val="23471FD9"/>
    <w:rsid w:val="239B0E1A"/>
    <w:rsid w:val="23B408A0"/>
    <w:rsid w:val="28CF3A40"/>
    <w:rsid w:val="2C892158"/>
    <w:rsid w:val="2CA946F5"/>
    <w:rsid w:val="2CF14E34"/>
    <w:rsid w:val="2D4A18E7"/>
    <w:rsid w:val="2EFE0BDB"/>
    <w:rsid w:val="31444B3C"/>
    <w:rsid w:val="31946A67"/>
    <w:rsid w:val="32081D71"/>
    <w:rsid w:val="32257100"/>
    <w:rsid w:val="325356E2"/>
    <w:rsid w:val="352B0E51"/>
    <w:rsid w:val="361E1B63"/>
    <w:rsid w:val="362353CB"/>
    <w:rsid w:val="36BF0D4F"/>
    <w:rsid w:val="388B350E"/>
    <w:rsid w:val="39B8407C"/>
    <w:rsid w:val="3CC82828"/>
    <w:rsid w:val="3E6D7B2B"/>
    <w:rsid w:val="3F604F9A"/>
    <w:rsid w:val="472745EF"/>
    <w:rsid w:val="49891591"/>
    <w:rsid w:val="4AB60164"/>
    <w:rsid w:val="50C52E85"/>
    <w:rsid w:val="51081151"/>
    <w:rsid w:val="512954F3"/>
    <w:rsid w:val="51874608"/>
    <w:rsid w:val="54DE09E3"/>
    <w:rsid w:val="57BF2D4E"/>
    <w:rsid w:val="57C739B1"/>
    <w:rsid w:val="5AFF3461"/>
    <w:rsid w:val="5B480C66"/>
    <w:rsid w:val="5C6E089F"/>
    <w:rsid w:val="5CAA0616"/>
    <w:rsid w:val="5D1D4073"/>
    <w:rsid w:val="5D7874FB"/>
    <w:rsid w:val="5D7C6FEB"/>
    <w:rsid w:val="5E443FAD"/>
    <w:rsid w:val="63D63F11"/>
    <w:rsid w:val="657F58CB"/>
    <w:rsid w:val="658F073C"/>
    <w:rsid w:val="66742F55"/>
    <w:rsid w:val="6747066A"/>
    <w:rsid w:val="68AF64C7"/>
    <w:rsid w:val="698C699C"/>
    <w:rsid w:val="6AB15528"/>
    <w:rsid w:val="6D5B5338"/>
    <w:rsid w:val="6D9263B7"/>
    <w:rsid w:val="6E654F2C"/>
    <w:rsid w:val="6EC24B65"/>
    <w:rsid w:val="6EF32E85"/>
    <w:rsid w:val="6F173018"/>
    <w:rsid w:val="70651B61"/>
    <w:rsid w:val="76BE1FCB"/>
    <w:rsid w:val="76EF03D6"/>
    <w:rsid w:val="779738EB"/>
    <w:rsid w:val="79D35D8D"/>
    <w:rsid w:val="7A1E525A"/>
    <w:rsid w:val="7A9D1A43"/>
    <w:rsid w:val="7C43544C"/>
    <w:rsid w:val="7E2C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Title"/>
    <w:basedOn w:val="1"/>
    <w:next w:val="1"/>
    <w:autoRedefine/>
    <w:qFormat/>
    <w:uiPriority w:val="10"/>
    <w:pPr>
      <w:jc w:val="center"/>
      <w:outlineLvl w:val="0"/>
    </w:pPr>
    <w:rPr>
      <w:rFonts w:ascii="Cambria" w:hAnsi="Cambria"/>
      <w:b/>
      <w:bCs/>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2306</Words>
  <Characters>2361</Characters>
  <Lines>29</Lines>
  <Paragraphs>8</Paragraphs>
  <TotalTime>10</TotalTime>
  <ScaleCrop>false</ScaleCrop>
  <LinksUpToDate>false</LinksUpToDate>
  <CharactersWithSpaces>2375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2023-04-11T07:30:00Z</dcterms:created>
  <dc:creator>WPS_1466679759</dc:creator>
  <cp:lastModifiedBy>Lenovo</cp:lastModifiedBy>
  <cp:lastPrinted>2024-04-07T11:50:00Z</cp:lastPrinted>
  <dcterms:modified xsi:type="dcterms:W3CDTF">2024-05-30T00:59:07Z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DE6F584840D844628E8AB6D002A74F7B_13</vt:lpwstr>
  </property>
</Properties>
</file>