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59264"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2" name="直接连接符 2"/>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59264;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BiXLtsAAAALAQAADwAAAAAAAAABACAAAAAiAAAA&#10;ZHJzL2Rvd25yZXYueG1sUEsBAhQAFAAAAAgAh07iQL4JM5EEAgAA/wMAAA4AAAAAAAAAAQAgAAAA&#10;KgEAAGRycy9lMm9Eb2MueG1sUEsFBgAAAAAGAAYAWQEAAKAFA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关于2022年基层组织与政权建设经费</w:t>
      </w:r>
      <w:r>
        <w:rPr>
          <w:rFonts w:hint="eastAsia" w:ascii="Times New Roman" w:hAnsi="Times New Roman" w:eastAsia="方正小标宋简体" w:cs="Times New Roman"/>
          <w:b w:val="0"/>
          <w:bCs w:val="0"/>
          <w:color w:val="auto"/>
          <w:sz w:val="44"/>
          <w:szCs w:val="44"/>
          <w:lang w:val="en-US" w:eastAsia="zh-CN"/>
        </w:rPr>
        <w:t>的</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绩效自评报告</w:t>
      </w:r>
    </w:p>
    <w:p>
      <w:pPr>
        <w:pStyle w:val="4"/>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年大水坑镇基</w:t>
      </w:r>
      <w:r>
        <w:rPr>
          <w:rFonts w:hint="default" w:ascii="Times New Roman" w:hAnsi="Times New Roman" w:eastAsia="仿宋_GB2312" w:cs="Times New Roman"/>
          <w:color w:val="000000"/>
          <w:sz w:val="32"/>
          <w:szCs w:val="32"/>
          <w:lang w:val="en-US" w:eastAsia="zh-CN"/>
        </w:rPr>
        <w:t>层组织与政权建设经费2022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文件精神，县财政局下达我镇基层组织与政权建设经费18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846万元。主要用于2022</w:t>
      </w:r>
      <w:r>
        <w:rPr>
          <w:rFonts w:hint="default" w:ascii="Times New Roman" w:hAnsi="Times New Roman" w:eastAsia="仿宋_GB2312" w:cs="Times New Roman"/>
          <w:color w:val="000000"/>
          <w:spacing w:val="-11"/>
          <w:sz w:val="32"/>
          <w:szCs w:val="32"/>
          <w:lang w:val="en-US" w:eastAsia="zh-CN"/>
        </w:rPr>
        <w:t>年辖区宣传制作安装、镇机关强化改造等基层政权和社区建设方面</w:t>
      </w:r>
      <w:r>
        <w:rPr>
          <w:rFonts w:hint="default" w:ascii="Times New Roman" w:hAnsi="Times New Roman" w:eastAsia="仿宋_GB2312" w:cs="Times New Roman"/>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2021年我镇</w:t>
      </w:r>
      <w:r>
        <w:rPr>
          <w:rFonts w:hint="default" w:ascii="Times New Roman" w:hAnsi="Times New Roman" w:eastAsia="仿宋_GB2312" w:cs="Times New Roman"/>
          <w:color w:val="000000"/>
          <w:sz w:val="32"/>
          <w:szCs w:val="32"/>
          <w:lang w:val="en-US" w:eastAsia="zh-CN"/>
        </w:rPr>
        <w:t>基层组织与政权建设专项经费共计25</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128</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万元，于2022年通过财政一体化系统下达指标</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r>
        <w:rPr>
          <w:rFonts w:hint="eastAsia" w:ascii="Times New Roman" w:hAnsi="Times New Roman" w:eastAsia="仿宋_GB2312" w:cs="Times New Roman"/>
          <w:b/>
          <w:bCs/>
          <w:sz w:val="32"/>
          <w:szCs w:val="32"/>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资金全部用于2021年辖区15个村25128名村民自治、村务公开、</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政策宣传</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活动等基层政权和社区建设方面的经费及各项相关支出。主要</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支出</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有党建宣传，基层政权建设</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和</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宣传等。主要服务于全镇居民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开展三农，扶贫，镇区建设和基本设施的保障。</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基层组织与政权建设经费按照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年初制定对阵地强化改造10次</w:t>
      </w:r>
      <w:r>
        <w:rPr>
          <w:rFonts w:hint="eastAsia" w:ascii="Times New Roman" w:hAnsi="Times New Roman" w:eastAsia="仿宋_GB2312" w:cs="Times New Roman"/>
          <w:sz w:val="32"/>
          <w:szCs w:val="32"/>
          <w:lang w:val="en-US" w:eastAsia="zh-CN"/>
        </w:rPr>
        <w:t>，村务公开</w:t>
      </w:r>
      <w:r>
        <w:rPr>
          <w:rFonts w:hint="default" w:ascii="Times New Roman" w:hAnsi="Times New Roman" w:eastAsia="仿宋_GB2312" w:cs="Times New Roman"/>
          <w:sz w:val="32"/>
          <w:szCs w:val="32"/>
          <w:lang w:val="en-US" w:eastAsia="zh-CN"/>
        </w:rPr>
        <w:t>10次</w:t>
      </w:r>
      <w:r>
        <w:rPr>
          <w:rFonts w:hint="eastAsia" w:ascii="Times New Roman" w:hAnsi="Times New Roman" w:eastAsia="仿宋_GB2312" w:cs="Times New Roman"/>
          <w:sz w:val="32"/>
          <w:szCs w:val="32"/>
          <w:lang w:val="en-US" w:eastAsia="zh-CN"/>
        </w:rPr>
        <w:t>，宣传工作</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次</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我镇按照年初制定目标实行，完成</w:t>
      </w:r>
      <w:r>
        <w:rPr>
          <w:rFonts w:hint="default" w:ascii="Times New Roman" w:hAnsi="Times New Roman" w:eastAsia="仿宋_GB2312" w:cs="Times New Roman"/>
          <w:sz w:val="32"/>
          <w:szCs w:val="32"/>
          <w:lang w:val="en-US" w:eastAsia="zh-CN"/>
        </w:rPr>
        <w:t>基层组织与政权建设等经济支出。</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质量指标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各村和社区</w:t>
      </w:r>
      <w:r>
        <w:rPr>
          <w:rFonts w:hint="eastAsia"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lang w:eastAsia="zh-CN"/>
        </w:rPr>
        <w:t>基层工作的最前沿，是党和政府与群众联系的桥梁和纽带。年初计划村级基本支出保障覆盖率</w:t>
      </w:r>
      <w:r>
        <w:rPr>
          <w:rFonts w:hint="eastAsia" w:ascii="Times New Roman" w:hAnsi="Times New Roman" w:eastAsia="仿宋_GB2312" w:cs="Times New Roman"/>
          <w:sz w:val="32"/>
          <w:szCs w:val="32"/>
          <w:lang w:eastAsia="zh-CN"/>
        </w:rPr>
        <w:t>、宣传工作完成率保持在</w:t>
      </w:r>
      <w:r>
        <w:rPr>
          <w:rFonts w:hint="default" w:ascii="Times New Roman" w:hAnsi="Times New Roman" w:eastAsia="仿宋_GB2312" w:cs="Times New Roman"/>
          <w:sz w:val="32"/>
          <w:szCs w:val="32"/>
          <w:lang w:val="en-US" w:eastAsia="zh-CN"/>
        </w:rPr>
        <w:t>95</w:t>
      </w:r>
      <w:r>
        <w:rPr>
          <w:rFonts w:hint="eastAsia" w:ascii="Times New Roman" w:hAnsi="Times New Roman" w:eastAsia="仿宋_GB2312" w:cs="Times New Roman"/>
          <w:sz w:val="32"/>
          <w:szCs w:val="32"/>
          <w:lang w:val="en-US" w:eastAsia="zh-CN"/>
        </w:rPr>
        <w:t>%，我镇基本完成年初制定目标。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时效指标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4</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2022年我镇基层组织与政权建设年初安排</w:t>
      </w:r>
      <w:r>
        <w:rPr>
          <w:rFonts w:hint="default" w:ascii="Times New Roman" w:hAnsi="Times New Roman" w:eastAsia="仿宋_GB2312" w:cs="Times New Roman"/>
          <w:color w:val="000000"/>
          <w:sz w:val="32"/>
          <w:szCs w:val="32"/>
          <w:lang w:val="en-US" w:eastAsia="zh-CN"/>
        </w:rPr>
        <w:t>25.128</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，财政下拨</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sz w:val="32"/>
          <w:szCs w:val="32"/>
          <w:lang w:val="en-US" w:eastAsia="zh-CN"/>
        </w:rPr>
        <w:t>，现已全部支付。其中镇机关强化改造费及各村公开、自治</w:t>
      </w:r>
      <w:r>
        <w:rPr>
          <w:rFonts w:hint="eastAsia" w:ascii="Times New Roman" w:hAnsi="Times New Roman" w:eastAsia="仿宋_GB2312" w:cs="Times New Roman"/>
          <w:sz w:val="32"/>
          <w:szCs w:val="32"/>
          <w:lang w:val="en-US" w:eastAsia="zh-CN"/>
        </w:rPr>
        <w:t>共</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218</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，基层政权和社区建设</w:t>
      </w:r>
      <w:r>
        <w:rPr>
          <w:rFonts w:hint="eastAsia" w:ascii="Times New Roman" w:hAnsi="Times New Roman" w:eastAsia="仿宋_GB2312" w:cs="Times New Roman"/>
          <w:sz w:val="32"/>
          <w:szCs w:val="32"/>
          <w:lang w:val="en-US" w:eastAsia="zh-CN"/>
        </w:rPr>
        <w:t>共</w:t>
      </w:r>
      <w:r>
        <w:rPr>
          <w:rFonts w:hint="default"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628</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，宣传费3万元。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提</w:t>
      </w:r>
      <w:r>
        <w:rPr>
          <w:rFonts w:hint="eastAsia" w:ascii="Times New Roman" w:hAnsi="Times New Roman" w:eastAsia="仿宋_GB2312" w:cs="Times New Roman"/>
          <w:sz w:val="32"/>
          <w:szCs w:val="32"/>
          <w:lang w:eastAsia="zh-CN"/>
        </w:rPr>
        <w:t>高</w:t>
      </w:r>
      <w:r>
        <w:rPr>
          <w:rFonts w:hint="default" w:ascii="Times New Roman" w:hAnsi="Times New Roman" w:eastAsia="仿宋_GB2312" w:cs="Times New Roman"/>
          <w:sz w:val="32"/>
          <w:szCs w:val="32"/>
        </w:rPr>
        <w:t>就业净增长人数</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倡导我镇居民走出去，引进来</w:t>
      </w:r>
      <w:r>
        <w:rPr>
          <w:rFonts w:hint="eastAsia" w:ascii="Times New Roman" w:hAnsi="Times New Roman" w:eastAsia="仿宋_GB2312" w:cs="Times New Roman"/>
          <w:sz w:val="32"/>
          <w:szCs w:val="32"/>
          <w:lang w:val="en-US" w:eastAsia="zh-CN"/>
        </w:rPr>
        <w:t>，切实为群众创造</w:t>
      </w:r>
      <w:r>
        <w:rPr>
          <w:rFonts w:hint="eastAsia" w:ascii="Times New Roman" w:hAnsi="Times New Roman" w:eastAsia="仿宋_GB2312" w:cs="Times New Roman"/>
          <w:sz w:val="32"/>
          <w:szCs w:val="32"/>
          <w:lang w:eastAsia="zh-CN"/>
        </w:rPr>
        <w:t>就业环境</w:t>
      </w:r>
      <w:r>
        <w:rPr>
          <w:rFonts w:hint="default" w:ascii="Times New Roman" w:hAnsi="Times New Roman" w:eastAsia="仿宋_GB2312" w:cs="Times New Roman"/>
          <w:sz w:val="32"/>
          <w:szCs w:val="32"/>
          <w:lang w:val="en-US" w:eastAsia="zh-CN"/>
        </w:rPr>
        <w:t>。</w:t>
      </w:r>
    </w:p>
    <w:p>
      <w:pPr>
        <w:pStyle w:val="4"/>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可持续影响：</w:t>
      </w:r>
      <w:r>
        <w:rPr>
          <w:rFonts w:hint="default" w:ascii="Times New Roman" w:hAnsi="Times New Roman" w:eastAsia="仿宋_GB2312" w:cs="Times New Roman"/>
          <w:sz w:val="32"/>
          <w:szCs w:val="32"/>
          <w:lang w:val="en-US" w:eastAsia="zh-CN"/>
        </w:rPr>
        <w:t>对稳定村级组织</w:t>
      </w:r>
      <w:r>
        <w:rPr>
          <w:rFonts w:hint="eastAsia" w:ascii="Times New Roman" w:hAnsi="Times New Roman" w:eastAsia="仿宋_GB2312" w:cs="Times New Roman"/>
          <w:sz w:val="32"/>
          <w:szCs w:val="32"/>
          <w:lang w:val="en-US" w:eastAsia="zh-CN"/>
        </w:rPr>
        <w:t>起积极</w:t>
      </w:r>
      <w:r>
        <w:rPr>
          <w:rFonts w:hint="default" w:ascii="Times New Roman" w:hAnsi="Times New Roman" w:eastAsia="仿宋_GB2312" w:cs="Times New Roman"/>
          <w:sz w:val="32"/>
          <w:szCs w:val="32"/>
          <w:lang w:val="en-US" w:eastAsia="zh-CN"/>
        </w:rPr>
        <w:t>作用，深入群众、联系群众、了解民情民意，做到进百家门，解百家难，暖百家情</w:t>
      </w:r>
      <w:r>
        <w:rPr>
          <w:rFonts w:hint="eastAsia" w:ascii="Times New Roman" w:hAnsi="Times New Roman" w:eastAsia="仿宋_GB2312" w:cs="Times New Roman"/>
          <w:sz w:val="32"/>
          <w:szCs w:val="32"/>
          <w:lang w:val="en-US" w:eastAsia="zh-CN"/>
        </w:rPr>
        <w:t>，长期与群众保持联系</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我镇对基层组织和政权建设专项资金开展情况和整体社会效益及满意度等各项指标进行调查，群众</w:t>
      </w:r>
      <w:r>
        <w:rPr>
          <w:rFonts w:hint="eastAsia" w:ascii="Times New Roman" w:hAnsi="Times New Roman" w:eastAsia="仿宋_GB2312" w:cs="Times New Roman"/>
          <w:sz w:val="32"/>
          <w:szCs w:val="32"/>
          <w:lang w:val="en-US" w:eastAsia="zh-CN"/>
        </w:rPr>
        <w:t>对我镇</w:t>
      </w:r>
      <w:r>
        <w:rPr>
          <w:rFonts w:hint="default" w:ascii="Times New Roman" w:hAnsi="Times New Roman" w:eastAsia="仿宋_GB2312" w:cs="Times New Roman"/>
          <w:sz w:val="32"/>
          <w:szCs w:val="32"/>
          <w:lang w:val="en-US" w:eastAsia="zh-CN"/>
        </w:rPr>
        <w:t>政府的满意度为≧98%，达到了预期效果。</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b w:val="0"/>
          <w:bCs w:val="0"/>
          <w:sz w:val="32"/>
          <w:szCs w:val="32"/>
          <w:lang w:val="en-US" w:eastAsia="zh-CN"/>
        </w:rPr>
        <w:t>三、偏离绩效目标的原因和下一步</w:t>
      </w:r>
      <w:r>
        <w:rPr>
          <w:rFonts w:hint="eastAsia" w:ascii="Times New Roman" w:hAnsi="Times New Roman" w:eastAsia="黑体" w:cs="Times New Roman"/>
          <w:b w:val="0"/>
          <w:bCs w:val="0"/>
          <w:sz w:val="32"/>
          <w:szCs w:val="32"/>
          <w:lang w:val="en-US" w:eastAsia="zh-CN"/>
        </w:rPr>
        <w:t>的</w:t>
      </w:r>
      <w:r>
        <w:rPr>
          <w:rFonts w:hint="default" w:ascii="Times New Roman" w:hAnsi="Times New Roman" w:eastAsia="黑体" w:cs="Times New Roman"/>
          <w:b w:val="0"/>
          <w:bCs w:val="0"/>
          <w:sz w:val="32"/>
          <w:szCs w:val="32"/>
          <w:lang w:val="en-US" w:eastAsia="zh-CN"/>
        </w:rPr>
        <w:t>改进措施</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2022年我镇基层组织与政权建设项目资金</w:t>
      </w:r>
      <w:r>
        <w:rPr>
          <w:rFonts w:hint="default" w:ascii="Times New Roman" w:hAnsi="Times New Roman" w:eastAsia="仿宋_GB2312" w:cs="Times New Roman"/>
          <w:sz w:val="32"/>
          <w:szCs w:val="32"/>
          <w:lang w:val="en-US" w:eastAsia="zh-CN"/>
        </w:rPr>
        <w:t>，达到了绩效目</w:t>
      </w:r>
      <w:r>
        <w:rPr>
          <w:rFonts w:hint="default" w:ascii="Times New Roman" w:hAnsi="Times New Roman" w:eastAsia="仿宋_GB2312" w:cs="Times New Roman"/>
          <w:spacing w:val="-11"/>
          <w:sz w:val="32"/>
          <w:szCs w:val="32"/>
          <w:lang w:val="en-US" w:eastAsia="zh-CN"/>
        </w:rPr>
        <w:t>标。下一步</w:t>
      </w:r>
      <w:r>
        <w:rPr>
          <w:rFonts w:hint="eastAsia" w:ascii="Times New Roman" w:hAnsi="Times New Roman" w:eastAsia="仿宋_GB2312" w:cs="Times New Roman"/>
          <w:spacing w:val="-11"/>
          <w:sz w:val="32"/>
          <w:szCs w:val="32"/>
          <w:lang w:val="en-US" w:eastAsia="zh-CN"/>
        </w:rPr>
        <w:t>我镇</w:t>
      </w:r>
      <w:r>
        <w:rPr>
          <w:rFonts w:hint="default" w:ascii="Times New Roman" w:hAnsi="Times New Roman" w:eastAsia="仿宋_GB2312" w:cs="Times New Roman"/>
          <w:spacing w:val="-11"/>
          <w:sz w:val="32"/>
          <w:szCs w:val="32"/>
          <w:lang w:val="en-US" w:eastAsia="zh-CN"/>
        </w:rPr>
        <w:t>将制定更全面的计划和方案，</w:t>
      </w:r>
      <w:r>
        <w:rPr>
          <w:rFonts w:hint="eastAsia" w:ascii="Times New Roman" w:hAnsi="Times New Roman" w:eastAsia="仿宋_GB2312" w:cs="Times New Roman"/>
          <w:spacing w:val="-11"/>
          <w:sz w:val="32"/>
          <w:szCs w:val="32"/>
          <w:lang w:val="en-US" w:eastAsia="zh-CN"/>
        </w:rPr>
        <w:t>并</w:t>
      </w:r>
      <w:r>
        <w:rPr>
          <w:rFonts w:hint="default" w:ascii="Times New Roman" w:hAnsi="Times New Roman" w:eastAsia="仿宋_GB2312" w:cs="Times New Roman"/>
          <w:spacing w:val="-11"/>
          <w:sz w:val="32"/>
          <w:szCs w:val="32"/>
          <w:lang w:val="en-US" w:eastAsia="zh-CN"/>
        </w:rPr>
        <w:t>提高资金的实用率。</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2023年3月31日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b w:val="0"/>
          <w:bCs w:val="0"/>
          <w:color w:val="auto"/>
          <w:sz w:val="44"/>
          <w:szCs w:val="44"/>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0288"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3" name="直接连接符 3"/>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0288;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Yly7bAAAACwEAAA8AAAAAAAAAAQAgAAAAIgAA&#10;AGRycy9kb3ducmV2LnhtbFBLAQIUABQAAAAIAIdO4kCr8iBfBQIAAP8DAAAOAAAAAAAAAAEAIAAA&#10;ACoBAABkcnMvZTJvRG9jLnhtbFBLBQYAAAAABgAGAFkBAACh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关于2022年经济建设与服务经费</w:t>
      </w:r>
      <w:r>
        <w:rPr>
          <w:rFonts w:hint="eastAsia" w:ascii="Times New Roman" w:hAnsi="Times New Roman" w:eastAsia="方正小标宋简体" w:cs="Times New Roman"/>
          <w:b w:val="0"/>
          <w:bCs w:val="0"/>
          <w:color w:val="auto"/>
          <w:sz w:val="44"/>
          <w:szCs w:val="44"/>
          <w:lang w:val="en-US" w:eastAsia="zh-CN"/>
        </w:rPr>
        <w:t>的</w:t>
      </w: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方正小标宋简体" w:cs="Times New Roman"/>
          <w:b w:val="0"/>
          <w:bCs w:val="0"/>
          <w:color w:val="auto"/>
          <w:sz w:val="44"/>
          <w:szCs w:val="44"/>
          <w:lang w:val="en-US" w:eastAsia="zh-CN"/>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textAlignment w:val="auto"/>
        <w:rPr>
          <w:rFonts w:hint="default" w:ascii="Times New Roman" w:hAnsi="Times New Roman" w:eastAsia="仿宋_GB2312" w:cs="Times New Roman"/>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层经济建设与服务经费2022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文件精神，县财政局下达我镇经济建设与服务经费15.0768万元；主要用于制作广告安装宣传让产业结构、新时代文明实践活动及新冠疫情的防控能全面宣传，促进民族团结让群众及时了解和配合政府工作。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经济建设与服务经费20.1024万元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15.0768</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资金全部用于2022年辖区15个村的</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方面的经费及各项相关支出。主要内容新时代文明实践活动、民族团结、产业结构、</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乡村振兴</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等宣传及制作；维护数字电视基本收视、防雷防静电检测切实保障群众的文化活动和安全，为本镇城镇</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居民和</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农村居民提供一个良好的生活环境，同时促进政府及群众之间的关系，坚持从群众中来到群众中去，切实解决我镇居民实实在在的问题。提高我镇所有居民的幸福指数。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经济建设与服务经费资金按照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年初制定服务</w:t>
      </w:r>
      <w:r>
        <w:rPr>
          <w:rFonts w:hint="eastAsia" w:ascii="Times New Roman" w:hAnsi="Times New Roman" w:eastAsia="仿宋_GB2312" w:cs="Times New Roman"/>
          <w:sz w:val="32"/>
          <w:szCs w:val="32"/>
          <w:lang w:val="en-US" w:eastAsia="zh-CN"/>
        </w:rPr>
        <w:t>对辖区的</w:t>
      </w:r>
      <w:r>
        <w:rPr>
          <w:rFonts w:hint="default" w:ascii="Times New Roman" w:hAnsi="Times New Roman" w:eastAsia="仿宋_GB2312" w:cs="Times New Roman"/>
          <w:sz w:val="32"/>
          <w:szCs w:val="32"/>
          <w:lang w:val="en-US" w:eastAsia="zh-CN"/>
        </w:rPr>
        <w:t>基础设施改造</w:t>
      </w:r>
      <w:r>
        <w:rPr>
          <w:rFonts w:hint="eastAsia" w:ascii="Times New Roman" w:hAnsi="Times New Roman" w:eastAsia="仿宋_GB2312" w:cs="Times New Roman"/>
          <w:sz w:val="32"/>
          <w:szCs w:val="32"/>
          <w:lang w:val="en-US" w:eastAsia="zh-CN"/>
        </w:rPr>
        <w:t>约</w:t>
      </w:r>
      <w:r>
        <w:rPr>
          <w:rFonts w:hint="default" w:ascii="Times New Roman" w:hAnsi="Times New Roman" w:eastAsia="仿宋_GB2312" w:cs="Times New Roman"/>
          <w:sz w:val="32"/>
          <w:szCs w:val="32"/>
          <w:lang w:val="en-US" w:eastAsia="zh-CN"/>
        </w:rPr>
        <w:t>10次，劳务雇佣人次及车次约800次</w:t>
      </w:r>
      <w:r>
        <w:rPr>
          <w:rFonts w:hint="eastAsia" w:ascii="Times New Roman" w:hAnsi="Times New Roman" w:eastAsia="仿宋_GB2312" w:cs="Times New Roman"/>
          <w:sz w:val="32"/>
          <w:szCs w:val="32"/>
          <w:lang w:val="en-US" w:eastAsia="zh-CN"/>
        </w:rPr>
        <w:t>，基本完成制定任务。</w:t>
      </w:r>
    </w:p>
    <w:p>
      <w:pPr>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质量指标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各村和社区</w:t>
      </w:r>
      <w:r>
        <w:rPr>
          <w:rFonts w:hint="eastAsia"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lang w:eastAsia="zh-CN"/>
        </w:rPr>
        <w:t>基层工作的最前沿，是党和政府与群众联系的桥梁和纽带。年初计划</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sz w:val="32"/>
          <w:szCs w:val="32"/>
        </w:rPr>
        <w:t>培训合格率</w:t>
      </w:r>
      <w:r>
        <w:rPr>
          <w:rFonts w:hint="eastAsia" w:ascii="Times New Roman" w:hAnsi="Times New Roman" w:eastAsia="仿宋_GB2312" w:cs="Times New Roman"/>
          <w:sz w:val="32"/>
          <w:szCs w:val="32"/>
          <w:lang w:eastAsia="zh-CN"/>
        </w:rPr>
        <w:t>、宣传完成率、扶持完成率</w:t>
      </w:r>
      <w:r>
        <w:rPr>
          <w:rFonts w:hint="eastAsia" w:ascii="Times New Roman" w:hAnsi="Times New Roman" w:eastAsia="仿宋_GB2312" w:cs="Times New Roman"/>
          <w:sz w:val="32"/>
          <w:szCs w:val="32"/>
          <w:lang w:val="en-US" w:eastAsia="zh-CN"/>
        </w:rPr>
        <w:t>达</w:t>
      </w:r>
      <w:r>
        <w:rPr>
          <w:rFonts w:hint="default" w:ascii="Times New Roman" w:hAnsi="Times New Roman" w:eastAsia="仿宋_GB2312" w:cs="Times New Roman"/>
          <w:sz w:val="32"/>
          <w:szCs w:val="32"/>
          <w:lang w:val="en-US" w:eastAsia="zh-CN"/>
        </w:rPr>
        <w:t>98</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eastAsia="zh-CN"/>
        </w:rPr>
        <w:t>，基本完成预期目标。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时效指标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4</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经济建设与服务经费资金</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20.1024</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财政拨付</w:t>
      </w:r>
      <w:r>
        <w:rPr>
          <w:rFonts w:hint="default" w:ascii="Times New Roman" w:hAnsi="Times New Roman" w:eastAsia="仿宋_GB2312" w:cs="Times New Roman"/>
          <w:sz w:val="32"/>
          <w:szCs w:val="32"/>
          <w:lang w:val="en-US" w:eastAsia="zh-CN"/>
        </w:rPr>
        <w:t>15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0768</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现已全部支付。其中维修维护工程费12.2万元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人工费2.8768万元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提高教育、医疗等水平</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提高再就业人数，</w:t>
      </w:r>
      <w:r>
        <w:rPr>
          <w:rFonts w:hint="default" w:ascii="Times New Roman" w:hAnsi="Times New Roman" w:eastAsia="仿宋_GB2312" w:cs="Times New Roman"/>
          <w:sz w:val="32"/>
          <w:szCs w:val="32"/>
          <w:lang w:eastAsia="zh-CN"/>
        </w:rPr>
        <w:t>促进社会多元化发展</w:t>
      </w:r>
      <w:r>
        <w:rPr>
          <w:rFonts w:hint="default" w:ascii="Times New Roman" w:hAnsi="Times New Roman" w:eastAsia="仿宋_GB2312" w:cs="Times New Roman"/>
          <w:sz w:val="32"/>
          <w:szCs w:val="32"/>
          <w:lang w:val="en-US" w:eastAsia="zh-CN"/>
        </w:rPr>
        <w:t>倡导我镇居民走出去，引进来。</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w:t>
      </w:r>
      <w:r>
        <w:rPr>
          <w:rFonts w:hint="default" w:ascii="Times New Roman" w:hAnsi="Times New Roman" w:eastAsia="仿宋_GB2312" w:cs="Times New Roman"/>
          <w:b/>
          <w:bCs/>
          <w:kern w:val="2"/>
          <w:sz w:val="32"/>
          <w:szCs w:val="32"/>
          <w:lang w:val="en-US" w:eastAsia="zh-CN" w:bidi="ar-SA"/>
        </w:rPr>
        <w:t>2</w:t>
      </w:r>
      <w:r>
        <w:rPr>
          <w:rFonts w:hint="eastAsia" w:ascii="Times New Roman" w:hAnsi="Times New Roman" w:eastAsia="仿宋_GB2312" w:cs="Times New Roman"/>
          <w:b/>
          <w:bCs/>
          <w:kern w:val="2"/>
          <w:sz w:val="32"/>
          <w:szCs w:val="32"/>
          <w:lang w:val="en-US" w:eastAsia="zh-CN" w:bidi="ar-SA"/>
        </w:rPr>
        <w:t>）</w:t>
      </w: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要深入群众、联系群众、了解民情民意，促进民族团结，对乡村经济发展发挥的作用。</w:t>
      </w:r>
    </w:p>
    <w:p>
      <w:pPr>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sz w:val="32"/>
          <w:szCs w:val="32"/>
          <w:lang w:val="en-US" w:eastAsia="zh-CN"/>
        </w:rPr>
        <w:t>建设专项资金开展情况和整体社会效益及满意度等各项指标进行调查，群众</w:t>
      </w:r>
      <w:r>
        <w:rPr>
          <w:rFonts w:hint="eastAsia" w:ascii="Times New Roman" w:hAnsi="Times New Roman" w:eastAsia="仿宋_GB2312" w:cs="Times New Roman"/>
          <w:sz w:val="32"/>
          <w:szCs w:val="32"/>
          <w:lang w:val="en-US" w:eastAsia="zh-CN"/>
        </w:rPr>
        <w:t>对</w:t>
      </w:r>
      <w:r>
        <w:rPr>
          <w:rFonts w:hint="default" w:ascii="Times New Roman" w:hAnsi="Times New Roman" w:eastAsia="仿宋_GB2312" w:cs="Times New Roman"/>
          <w:sz w:val="32"/>
          <w:szCs w:val="32"/>
          <w:lang w:val="en-US" w:eastAsia="zh-CN"/>
        </w:rPr>
        <w:t>大水坑政府的满意度为≧97%，达到了预期效果。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建设项目资金</w:t>
      </w:r>
      <w:r>
        <w:rPr>
          <w:rFonts w:hint="default" w:ascii="Times New Roman" w:hAnsi="Times New Roman" w:eastAsia="仿宋_GB2312" w:cs="Times New Roman"/>
          <w:sz w:val="32"/>
          <w:szCs w:val="32"/>
          <w:lang w:val="en-US" w:eastAsia="zh-CN"/>
        </w:rPr>
        <w:t>，达到了绩效目标。下一步</w:t>
      </w:r>
      <w:r>
        <w:rPr>
          <w:rFonts w:hint="eastAsia" w:ascii="Times New Roman" w:hAnsi="Times New Roman" w:eastAsia="仿宋_GB2312" w:cs="Times New Roman"/>
          <w:sz w:val="32"/>
          <w:szCs w:val="32"/>
          <w:lang w:val="en-US" w:eastAsia="zh-CN"/>
        </w:rPr>
        <w:t>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2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2023年3月31日</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4" name="直接连接符 4"/>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2336;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UGJcu2wAAAAsBAAAPAAAAAAAAAAEAIAAAACIA&#10;AABkcnMvZG93bnJldi54bWxQSwECFAAUAAAACACHTuJAAxnIWAYCAAD/AwAADgAAAAAAAAABACAA&#10;AAAqAQAAZHJzL2Uyb0RvYy54bWxQSwUGAAAAAAYABgBZAQAAogU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关于2022年生态建设与环境治理经费的绩效自评报告</w:t>
      </w:r>
    </w:p>
    <w:p>
      <w:pPr>
        <w:pStyle w:val="4"/>
        <w:keepNext w:val="0"/>
        <w:keepLines w:val="0"/>
        <w:pageBreakBefore w:val="0"/>
        <w:widowControl w:val="0"/>
        <w:kinsoku/>
        <w:wordWrap/>
        <w:overflowPunct/>
        <w:topLinePunct w:val="0"/>
        <w:autoSpaceDE/>
        <w:autoSpaceDN/>
        <w:bidi w:val="0"/>
        <w:adjustRightInd/>
        <w:snapToGrid/>
        <w:spacing w:line="520" w:lineRule="exact"/>
        <w:ind w:left="0"/>
        <w:textAlignment w:val="auto"/>
        <w:rPr>
          <w:rFonts w:hint="eastAsia" w:ascii="宋体" w:hAnsi="宋体" w:eastAsia="宋体" w:cs="宋体"/>
          <w:b w:val="0"/>
          <w:bCs w:val="0"/>
          <w:color w:val="auto"/>
          <w:sz w:val="44"/>
          <w:szCs w:val="44"/>
          <w:lang w:val="en-US" w:eastAsia="zh-CN"/>
        </w:rPr>
      </w:pPr>
    </w:p>
    <w:p>
      <w:pPr>
        <w:pStyle w:val="4"/>
        <w:keepNext w:val="0"/>
        <w:keepLines w:val="0"/>
        <w:pageBreakBefore w:val="0"/>
        <w:widowControl w:val="0"/>
        <w:kinsoku/>
        <w:wordWrap/>
        <w:overflowPunct/>
        <w:topLinePunct w:val="0"/>
        <w:autoSpaceDE/>
        <w:autoSpaceDN/>
        <w:bidi w:val="0"/>
        <w:adjustRightInd/>
        <w:snapToGrid/>
        <w:spacing w:line="52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color w:val="auto"/>
          <w:sz w:val="32"/>
          <w:szCs w:val="32"/>
          <w:lang w:val="en-US" w:eastAsia="zh-CN"/>
        </w:rPr>
        <w:t>县财政局：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生态建设与环境治理经费2022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文件精神，县财政局下达我镇生态建设与环境治理经费18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846万元；主要用于大水坑镇生态建设、环境治理及宣传等方面的经费，如制作宣传标语、维修基本设施</w:t>
      </w:r>
      <w:r>
        <w:rPr>
          <w:rFonts w:hint="eastAsia" w:ascii="Times New Roman" w:hAnsi="Times New Roman" w:eastAsia="仿宋_GB2312" w:cs="Times New Roman"/>
          <w:color w:val="000000"/>
          <w:sz w:val="32"/>
          <w:szCs w:val="32"/>
          <w:lang w:val="en-US" w:eastAsia="zh-CN"/>
        </w:rPr>
        <w:t>等劳务</w:t>
      </w:r>
      <w:r>
        <w:rPr>
          <w:rFonts w:hint="default" w:ascii="Times New Roman" w:hAnsi="Times New Roman" w:eastAsia="仿宋_GB2312" w:cs="Times New Roman"/>
          <w:color w:val="000000"/>
          <w:sz w:val="32"/>
          <w:szCs w:val="32"/>
          <w:lang w:val="en-US" w:eastAsia="zh-CN"/>
        </w:rPr>
        <w:t>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生态建设与环境治理经费25.128万元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资金全部用于2022年辖区15个村的</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整治农村环境，维修镇区基本设施，清理政府周边杂草、抚育树木浇水，宣传制作安装，让广大群众保护环境，维护共同家园，为本镇城镇及农村居民提供一个良好的生活环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生态建设与环境治理经费资金严格按照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年初制定</w:t>
      </w:r>
      <w:r>
        <w:rPr>
          <w:rFonts w:hint="eastAsia" w:ascii="Times New Roman" w:hAnsi="Times New Roman" w:eastAsia="仿宋_GB2312" w:cs="Times New Roman"/>
          <w:sz w:val="32"/>
          <w:szCs w:val="32"/>
          <w:lang w:val="en-US" w:eastAsia="zh-CN"/>
        </w:rPr>
        <w:t>我镇</w:t>
      </w:r>
      <w:r>
        <w:rPr>
          <w:rFonts w:hint="default" w:ascii="Times New Roman" w:hAnsi="Times New Roman" w:eastAsia="仿宋_GB2312" w:cs="Times New Roman"/>
          <w:sz w:val="32"/>
          <w:szCs w:val="32"/>
          <w:lang w:val="en-US" w:eastAsia="zh-CN"/>
        </w:rPr>
        <w:t>1458</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平方公里的</w:t>
      </w:r>
      <w:r>
        <w:rPr>
          <w:rFonts w:hint="default" w:ascii="Times New Roman" w:hAnsi="Times New Roman" w:eastAsia="仿宋_GB2312" w:cs="Times New Roman"/>
          <w:sz w:val="32"/>
          <w:szCs w:val="32"/>
          <w:lang w:val="en-US" w:eastAsia="zh-CN"/>
        </w:rPr>
        <w:t>生态维护</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环境治理</w:t>
      </w:r>
      <w:r>
        <w:rPr>
          <w:rFonts w:hint="eastAsia" w:ascii="Times New Roman" w:hAnsi="Times New Roman" w:eastAsia="仿宋_GB2312" w:cs="Times New Roman"/>
          <w:sz w:val="32"/>
          <w:szCs w:val="32"/>
          <w:lang w:val="en-US" w:eastAsia="zh-CN"/>
        </w:rPr>
        <w:t>进行整治，基本达到预期目标。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各村和社区做为基层工作的最前沿，是党和政府与群众联系的桥梁和纽带。年初计划生态维护完成率</w:t>
      </w:r>
      <w:r>
        <w:rPr>
          <w:rFonts w:hint="eastAsia" w:ascii="Times New Roman" w:hAnsi="Times New Roman" w:eastAsia="仿宋_GB2312" w:cs="Times New Roman"/>
          <w:sz w:val="32"/>
          <w:szCs w:val="32"/>
          <w:lang w:eastAsia="zh-CN"/>
        </w:rPr>
        <w:t>、环境治理完成率达到</w:t>
      </w:r>
      <w:r>
        <w:rPr>
          <w:rFonts w:hint="default" w:ascii="Times New Roman" w:hAnsi="Times New Roman" w:eastAsia="仿宋_GB2312" w:cs="Times New Roman"/>
          <w:sz w:val="32"/>
          <w:szCs w:val="32"/>
          <w:lang w:eastAsia="zh-CN"/>
        </w:rPr>
        <w:t>95</w:t>
      </w:r>
      <w:r>
        <w:rPr>
          <w:rFonts w:hint="eastAsia" w:ascii="Times New Roman" w:hAnsi="Times New Roman" w:eastAsia="仿宋_GB2312" w:cs="Times New Roman"/>
          <w:sz w:val="32"/>
          <w:szCs w:val="32"/>
          <w:lang w:eastAsia="zh-CN"/>
        </w:rPr>
        <w:t>%，基本完成目标。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20" w:lineRule="exact"/>
        <w:ind w:left="0"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生态建设与环境治理经费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25.128万元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财政拨付</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sz w:val="32"/>
          <w:szCs w:val="32"/>
          <w:lang w:val="en-US" w:eastAsia="zh-CN"/>
        </w:rPr>
        <w:t>现已全部支付。其中劳务费</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提升生态保护</w:t>
      </w:r>
      <w:r>
        <w:rPr>
          <w:rFonts w:hint="default" w:ascii="Times New Roman" w:hAnsi="Times New Roman" w:eastAsia="仿宋_GB2312" w:cs="Times New Roman"/>
          <w:sz w:val="32"/>
          <w:szCs w:val="32"/>
          <w:lang w:eastAsia="zh-CN"/>
        </w:rPr>
        <w:t>，促进全民保护环境</w:t>
      </w:r>
      <w:r>
        <w:rPr>
          <w:rFonts w:hint="eastAsia" w:ascii="Times New Roman" w:hAnsi="Times New Roman" w:eastAsia="仿宋_GB2312" w:cs="Times New Roman"/>
          <w:sz w:val="32"/>
          <w:szCs w:val="32"/>
          <w:lang w:eastAsia="zh-CN"/>
        </w:rPr>
        <w:t>，减少六乱行为发生</w:t>
      </w:r>
      <w:r>
        <w:rPr>
          <w:rFonts w:hint="default" w:ascii="Times New Roman" w:hAnsi="Times New Roman" w:eastAsia="仿宋_GB2312" w:cs="Times New Roman"/>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kern w:val="2"/>
          <w:sz w:val="32"/>
          <w:szCs w:val="32"/>
          <w:lang w:val="en-US" w:eastAsia="zh-CN" w:bidi="ar-SA"/>
        </w:rPr>
        <w:t>生态效益指标：</w:t>
      </w:r>
      <w:r>
        <w:rPr>
          <w:rFonts w:hint="eastAsia" w:ascii="Times New Roman" w:hAnsi="Times New Roman" w:eastAsia="仿宋_GB2312" w:cs="Times New Roman"/>
          <w:sz w:val="32"/>
          <w:szCs w:val="32"/>
          <w:lang w:val="en-US" w:eastAsia="zh-CN"/>
        </w:rPr>
        <w:t>全年为群众营造优良的</w:t>
      </w:r>
      <w:r>
        <w:rPr>
          <w:rFonts w:hint="default" w:ascii="Times New Roman" w:hAnsi="Times New Roman" w:eastAsia="仿宋_GB2312" w:cs="Times New Roman"/>
          <w:sz w:val="32"/>
          <w:szCs w:val="32"/>
          <w:lang w:val="en-US" w:eastAsia="zh-CN"/>
        </w:rPr>
        <w:t>空气质量</w:t>
      </w:r>
      <w:r>
        <w:rPr>
          <w:rFonts w:hint="eastAsia" w:ascii="Times New Roman" w:hAnsi="Times New Roman" w:eastAsia="仿宋_GB2312" w:cs="Times New Roman"/>
          <w:sz w:val="32"/>
          <w:szCs w:val="32"/>
          <w:lang w:val="en-US" w:eastAsia="zh-CN"/>
        </w:rPr>
        <w:t>。</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（3）</w:t>
      </w: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通过宣传让农村生态环境改善，为村民创造环境优美的家园。</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sz w:val="32"/>
          <w:szCs w:val="32"/>
          <w:lang w:val="en-US" w:eastAsia="zh-CN"/>
        </w:rPr>
        <w:t>资金开展情况和整体社会效益及满意度等各项指标进行调查，群众对农村环境治理工作的满意度为97%，达到了预期效果。</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w:t>
      </w:r>
      <w:r>
        <w:rPr>
          <w:rFonts w:hint="eastAsia" w:ascii="Times New Roman" w:hAnsi="Times New Roman" w:eastAsia="仿宋_GB2312" w:cs="Times New Roman"/>
          <w:sz w:val="32"/>
          <w:szCs w:val="32"/>
          <w:lang w:val="en-US" w:eastAsia="zh-CN"/>
        </w:rPr>
        <w:t>下一步我镇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20" w:lineRule="exact"/>
        <w:ind w:left="0" w:firstLine="5440" w:firstLineChars="1700"/>
        <w:textAlignment w:val="auto"/>
        <w:rPr>
          <w:rFonts w:hint="default"/>
          <w:sz w:val="30"/>
          <w:szCs w:val="30"/>
          <w:lang w:val="en-US" w:eastAsia="zh-CN"/>
        </w:rPr>
      </w:pPr>
      <w:r>
        <w:rPr>
          <w:rFonts w:hint="default" w:ascii="Times New Roman" w:hAnsi="Times New Roman" w:eastAsia="仿宋_GB2312" w:cs="Times New Roman"/>
          <w:sz w:val="32"/>
          <w:szCs w:val="32"/>
          <w:lang w:val="en-US" w:eastAsia="zh-CN"/>
        </w:rPr>
        <w:t>2022年3月31日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 w:val="0"/>
          <w:bCs w:val="0"/>
          <w:color w:val="auto"/>
          <w:sz w:val="44"/>
          <w:szCs w:val="44"/>
          <w:lang w:val="en-US" w:eastAsia="zh-CN"/>
        </w:rPr>
      </w:pPr>
    </w:p>
    <w:p>
      <w:pPr>
        <w:spacing w:line="240" w:lineRule="auto"/>
        <w:ind w:firstLine="0" w:firstLineChars="0"/>
        <w:jc w:val="center"/>
        <w:rPr>
          <w:rFonts w:hint="eastAsia" w:ascii="Times New Roman" w:hAnsi="Times New Roman" w:eastAsia="方正小标宋简体" w:cs="Times New Roman"/>
          <w:b w:val="0"/>
          <w:bCs w:val="0"/>
          <w:color w:val="FF0000"/>
          <w:spacing w:val="32"/>
          <w:sz w:val="72"/>
          <w:szCs w:val="72"/>
          <w:lang w:eastAsia="zh-CN" w:bidi="ar-SA"/>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3360"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5" name="直接连接符 5"/>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3360;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QYly7bAAAACwEAAA8AAAAAAAAAAQAgAAAA&#10;IgAAAGRycy9kb3ducmV2LnhtbFBLAQIUABQAAAAIAIdO4kAW4tuWCAIAAP8DAAAOAAAAAAAAAAEA&#10;IAAAACoBAABkcnMvZTJvRG9jLnhtbFBLBQYAAAAABgAGAFkBAACk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关于2022年社会管理创新与综合治理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经费的绩效自评报告</w:t>
      </w:r>
    </w:p>
    <w:p>
      <w:pPr>
        <w:pStyle w:val="4"/>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文件要求，现就大水坑镇</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社会管理创新与综合治理经费2022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文件精神，县财政局下达我镇社会管理创新与综合治理经费18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万元；主要用于环境整治燃油费、铲车维，深入开展平安创建活动，完善重点路段、重点区域治安防控网络，突出抓好公众聚集场所安全防范，持续开展严打整治斗争，打好禁毒人民战争，切实维护人民生命财产安全。强化普法宣传教育，规范行政执法行为，维护社会公平正义。进一步畅通信访渠道，完善报案化解、以案定补机制，下大力气解决群众反映的热点难点问题，着力构建和谐社会，深入开展工矿企业、建筑工地、道路交通、食品安全整治活动，全面落实安全生产责任制，坚决杜绝安全生产责任事故。</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社会管理创新与综合治理经费25.128万元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资金全部用于2022年辖区15个村的</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方面的经费及各项相关支出。主要内容是</w:t>
      </w:r>
      <w:r>
        <w:rPr>
          <w:rFonts w:hint="default" w:ascii="Times New Roman" w:hAnsi="Times New Roman" w:eastAsia="仿宋_GB2312" w:cs="Times New Roman"/>
          <w:color w:val="000000"/>
          <w:sz w:val="32"/>
          <w:szCs w:val="32"/>
          <w:lang w:val="en-US" w:eastAsia="zh-CN"/>
        </w:rPr>
        <w:t>深入开展平安创建活动，完善重点路段，</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维修镇区基本设施，宣传制作安装，促进团结发展，建设共同家园，为本镇城镇及农村居民提供一个良好的生活环境。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生态建设与环境治理经费资金严格按照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年初制定服务对象为我镇</w:t>
      </w:r>
      <w:r>
        <w:rPr>
          <w:rFonts w:hint="eastAsia" w:ascii="Times New Roman" w:hAnsi="Times New Roman" w:eastAsia="仿宋_GB2312" w:cs="Times New Roman"/>
          <w:sz w:val="32"/>
          <w:szCs w:val="32"/>
          <w:lang w:val="en-US" w:eastAsia="zh-CN"/>
        </w:rPr>
        <w:t>居民，通过宣传提高</w:t>
      </w:r>
      <w:r>
        <w:rPr>
          <w:rFonts w:hint="default" w:ascii="Times New Roman" w:hAnsi="Times New Roman" w:eastAsia="仿宋_GB2312" w:cs="Times New Roman"/>
          <w:sz w:val="32"/>
          <w:szCs w:val="32"/>
          <w:lang w:val="en-US" w:eastAsia="zh-CN"/>
        </w:rPr>
        <w:t>防邪、普法、扫黑除恶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电器、消防火灾隐患排查</w:t>
      </w:r>
      <w:r>
        <w:rPr>
          <w:rFonts w:hint="eastAsia" w:ascii="Times New Roman" w:hAnsi="Times New Roman" w:eastAsia="仿宋_GB2312" w:cs="Times New Roman"/>
          <w:sz w:val="32"/>
          <w:szCs w:val="32"/>
          <w:lang w:val="en-US" w:eastAsia="zh-CN"/>
        </w:rPr>
        <w:t>等意识，</w:t>
      </w:r>
      <w:r>
        <w:rPr>
          <w:rFonts w:hint="default" w:ascii="Times New Roman" w:hAnsi="Times New Roman" w:eastAsia="仿宋_GB2312" w:cs="Times New Roman"/>
          <w:sz w:val="32"/>
          <w:szCs w:val="32"/>
          <w:lang w:val="en-US" w:eastAsia="zh-CN"/>
        </w:rPr>
        <w:t>发放宣传册数量≧0.5万册</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各村和社区做为基层工作的最前沿，是党和政府与群众联系的桥梁和纽带。年初计划宣传册发放率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宣传活动完成率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隐患排查完成率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培训人数合格率</w:t>
      </w:r>
      <w:r>
        <w:rPr>
          <w:rFonts w:hint="eastAsia" w:ascii="Times New Roman" w:hAnsi="Times New Roman" w:eastAsia="仿宋_GB2312" w:cs="Times New Roman"/>
          <w:sz w:val="32"/>
          <w:szCs w:val="32"/>
          <w:lang w:eastAsia="zh-CN"/>
        </w:rPr>
        <w:t>等达到</w:t>
      </w:r>
      <w:r>
        <w:rPr>
          <w:rFonts w:hint="default" w:ascii="Times New Roman" w:hAnsi="Times New Roman" w:eastAsia="仿宋_GB2312" w:cs="Times New Roman"/>
          <w:sz w:val="32"/>
          <w:szCs w:val="32"/>
          <w:lang w:val="en-US" w:eastAsia="zh-CN"/>
        </w:rPr>
        <w:t>95</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社会管理创新与综合治理经费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25.128万元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财政拨付</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color w:val="000000"/>
          <w:sz w:val="32"/>
          <w:szCs w:val="32"/>
          <w:lang w:val="en-US" w:eastAsia="zh-CN"/>
        </w:rPr>
        <w:t>万元，</w:t>
      </w:r>
      <w:r>
        <w:rPr>
          <w:rFonts w:hint="eastAsia" w:ascii="Times New Roman" w:hAnsi="Times New Roman" w:eastAsia="仿宋_GB2312" w:cs="Times New Roman"/>
          <w:sz w:val="32"/>
          <w:szCs w:val="32"/>
          <w:lang w:val="en-US" w:eastAsia="zh-CN"/>
        </w:rPr>
        <w:t>现已支付</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。其中活动保障经费7</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218</w:t>
      </w:r>
      <w:r>
        <w:rPr>
          <w:rFonts w:hint="eastAsia" w:ascii="Times New Roman" w:hAnsi="Times New Roman" w:eastAsia="仿宋_GB2312" w:cs="Times New Roman"/>
          <w:sz w:val="32"/>
          <w:szCs w:val="32"/>
          <w:lang w:val="en-US" w:eastAsia="zh-CN"/>
        </w:rPr>
        <w:t>万元、其他经费</w:t>
      </w:r>
      <w:r>
        <w:rPr>
          <w:rFonts w:hint="default" w:ascii="Times New Roman" w:hAnsi="Times New Roman" w:eastAsia="仿宋_GB2312" w:cs="Times New Roman"/>
          <w:sz w:val="32"/>
          <w:szCs w:val="32"/>
          <w:lang w:val="en-US" w:eastAsia="zh-CN"/>
        </w:rPr>
        <w:t>11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628</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rPr>
        <w:t>各类安全事故发生量</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共同建设</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和谐</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家园</w:t>
      </w:r>
      <w:r>
        <w:rPr>
          <w:rFonts w:hint="default" w:ascii="Times New Roman" w:hAnsi="Times New Roman" w:eastAsia="仿宋_GB2312" w:cs="Times New Roman"/>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通过宣传让</w:t>
      </w:r>
      <w:r>
        <w:rPr>
          <w:rFonts w:hint="eastAsia" w:ascii="Times New Roman" w:hAnsi="Times New Roman" w:eastAsia="仿宋_GB2312" w:cs="Times New Roman"/>
          <w:sz w:val="32"/>
          <w:szCs w:val="32"/>
          <w:lang w:val="en-US" w:eastAsia="zh-CN"/>
        </w:rPr>
        <w:t>群众安全意识</w:t>
      </w:r>
      <w:r>
        <w:rPr>
          <w:rFonts w:hint="default" w:ascii="Times New Roman" w:hAnsi="Times New Roman" w:eastAsia="仿宋_GB2312" w:cs="Times New Roman"/>
          <w:sz w:val="32"/>
          <w:szCs w:val="32"/>
          <w:lang w:val="en-US" w:eastAsia="zh-CN"/>
        </w:rPr>
        <w:t>，为村民创造社会治安</w:t>
      </w:r>
      <w:r>
        <w:rPr>
          <w:rFonts w:hint="eastAsia" w:ascii="Times New Roman" w:hAnsi="Times New Roman" w:eastAsia="仿宋_GB2312" w:cs="Times New Roman"/>
          <w:sz w:val="32"/>
          <w:szCs w:val="32"/>
          <w:lang w:val="en-US" w:eastAsia="zh-CN"/>
        </w:rPr>
        <w:t>优的环境。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4"/>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sz w:val="32"/>
          <w:szCs w:val="32"/>
          <w:lang w:val="en-US" w:eastAsia="zh-CN"/>
        </w:rPr>
        <w:t>资金开展情况和整体社会效益及满意度等各项指标进行调查，群众对社会管理创新与综合治理情况满意度为≧96%，达到了预期效果。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w:t>
      </w:r>
      <w:r>
        <w:rPr>
          <w:rFonts w:hint="eastAsia" w:ascii="Times New Roman" w:hAnsi="Times New Roman" w:eastAsia="仿宋_GB2312" w:cs="Times New Roman"/>
          <w:sz w:val="32"/>
          <w:szCs w:val="32"/>
          <w:lang w:val="en-US" w:eastAsia="zh-CN"/>
        </w:rPr>
        <w:t>下一步我镇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80" w:lineRule="exact"/>
        <w:ind w:firstLine="5440" w:firstLineChars="1700"/>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仿宋_GB2312" w:cs="Times New Roman"/>
          <w:sz w:val="32"/>
          <w:szCs w:val="32"/>
          <w:lang w:val="en-US" w:eastAsia="zh-CN"/>
        </w:rPr>
        <w:t>2023年3月31日</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4384"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6" name="直接连接符 6"/>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4384;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Yly7bAAAACwEAAA8AAAAAAAAAAQAgAAAAIgAA&#10;AGRycy9kb3ducmV2LnhtbFBLAQIUABQAAAAIAIdO4kBo6Z4fBQIAAP8DAAAOAAAAAAAAAAEAIAAA&#10;ACoBAABkcnMvZTJvRG9jLnhtbFBLBQYAAAAABgAGAFkBAACh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关于2022年农业与农村经济建设经费的绩效自评报告</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农业与农村经济建设经费 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文件精神，县财政局下达我镇农业与农村经济建设18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846万元；主要用对所辖村镇基础设施、农业设施进行日常维护维修，保障基础设施正常运行；加强对所辖村镇三农政策、扶贫政策工作宣传，加深人民对相关政策的了解。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农业与农村经济建设25.128万元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r>
        <w:rPr>
          <w:rFonts w:hint="eastAsia" w:ascii="Times New Roman" w:hAnsi="Times New Roman" w:eastAsia="仿宋_GB2312" w:cs="Times New Roman"/>
          <w:b/>
          <w:bCs/>
          <w:sz w:val="32"/>
          <w:szCs w:val="32"/>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napToGrid/>
          <w:color w:val="C0504D"/>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资金全部用于2022年辖区15个村的</w:t>
      </w:r>
      <w:r>
        <w:rPr>
          <w:rFonts w:hint="default" w:ascii="Times New Roman" w:hAnsi="Times New Roman" w:eastAsia="仿宋_GB2312" w:cs="Times New Roman"/>
          <w:color w:val="000000"/>
          <w:sz w:val="32"/>
          <w:szCs w:val="32"/>
          <w:lang w:val="en-US" w:eastAsia="zh-CN"/>
        </w:rPr>
        <w:t>农业与农村经济</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方面的经费及各项相关支出。主要内容宣传制作安装，宣传乡村振兴发展战略布局，经济观摩展板展出，加强文化振兴建设，让广大群众知政策，知发展动态，共同发展农村经济，让村民增收。</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农业与农村经济建设</w:t>
      </w:r>
      <w:r>
        <w:rPr>
          <w:rFonts w:hint="eastAsia" w:ascii="Times New Roman" w:hAnsi="Times New Roman" w:eastAsia="仿宋_GB2312" w:cs="Times New Roman"/>
          <w:color w:val="000000"/>
          <w:sz w:val="32"/>
          <w:szCs w:val="32"/>
          <w:lang w:val="en-US" w:eastAsia="zh-CN"/>
        </w:rPr>
        <w:t>经费</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lang w:val="en-US" w:eastAsia="zh-CN"/>
        </w:rPr>
        <w:t>年初制定农村基础设施建设</w:t>
      </w:r>
      <w:r>
        <w:rPr>
          <w:rFonts w:hint="eastAsia" w:ascii="Times New Roman" w:hAnsi="Times New Roman" w:eastAsia="仿宋_GB2312" w:cs="Times New Roman"/>
          <w:sz w:val="32"/>
          <w:szCs w:val="32"/>
          <w:lang w:val="en-US" w:eastAsia="zh-CN"/>
        </w:rPr>
        <w:t>，三农、扶贫工作宣传，基本完成目标</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质量指标：</w:t>
      </w:r>
      <w:r>
        <w:rPr>
          <w:rFonts w:hint="default" w:ascii="Times New Roman" w:hAnsi="Times New Roman" w:eastAsia="仿宋_GB2312" w:cs="Times New Roman"/>
          <w:sz w:val="32"/>
          <w:szCs w:val="32"/>
          <w:lang w:eastAsia="zh-CN"/>
        </w:rPr>
        <w:t>各村和社区做为基层工作的最前沿，是党和政府与群众联系的桥梁和纽带。年初计划</w:t>
      </w:r>
      <w:r>
        <w:rPr>
          <w:rFonts w:hint="default" w:ascii="Times New Roman" w:hAnsi="Times New Roman" w:eastAsia="仿宋_GB2312" w:cs="Times New Roman"/>
          <w:sz w:val="32"/>
          <w:szCs w:val="32"/>
        </w:rPr>
        <w:t>基础建设覆盖率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宣传工作完成率</w:t>
      </w:r>
      <w:r>
        <w:rPr>
          <w:rFonts w:hint="eastAsia" w:ascii="Times New Roman" w:hAnsi="Times New Roman" w:eastAsia="仿宋_GB2312" w:cs="Times New Roman"/>
          <w:sz w:val="32"/>
          <w:szCs w:val="32"/>
          <w:lang w:eastAsia="zh-CN"/>
        </w:rPr>
        <w:t>达到</w:t>
      </w:r>
      <w:r>
        <w:rPr>
          <w:rFonts w:hint="default" w:ascii="Times New Roman" w:hAnsi="Times New Roman" w:eastAsia="仿宋_GB2312" w:cs="Times New Roman"/>
          <w:sz w:val="32"/>
          <w:szCs w:val="32"/>
          <w:lang w:val="en-US" w:eastAsia="zh-CN"/>
        </w:rPr>
        <w:t>95</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农业与农村经济建设经费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25.128万元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财政拨付</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sz w:val="32"/>
          <w:szCs w:val="32"/>
          <w:lang w:val="en-US" w:eastAsia="zh-CN"/>
        </w:rPr>
        <w:t>现已支付</w:t>
      </w:r>
      <w:r>
        <w:rPr>
          <w:rFonts w:hint="default" w:ascii="Times New Roman" w:hAnsi="Times New Roman" w:eastAsia="仿宋_GB2312" w:cs="Times New Roman"/>
          <w:color w:val="000000"/>
          <w:sz w:val="32"/>
          <w:szCs w:val="32"/>
          <w:lang w:val="en-US" w:eastAsia="zh-CN"/>
        </w:rPr>
        <w:t>18</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846</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。其中宣传费10万元，基础建设8</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846万元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rPr>
        <w:t>增强农业农村发展</w:t>
      </w:r>
    </w:p>
    <w:p>
      <w:pPr>
        <w:pStyle w:val="4"/>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sz w:val="32"/>
          <w:szCs w:val="32"/>
          <w:lang w:val="en-US" w:eastAsia="zh-CN"/>
        </w:rPr>
        <w:t>利用</w:t>
      </w:r>
      <w:r>
        <w:rPr>
          <w:rFonts w:hint="default"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lang w:val="en-US" w:eastAsia="zh-CN"/>
        </w:rPr>
        <w:t>经费</w:t>
      </w:r>
      <w:r>
        <w:rPr>
          <w:rFonts w:hint="default" w:ascii="Times New Roman" w:hAnsi="Times New Roman" w:eastAsia="仿宋_GB2312" w:cs="Times New Roman"/>
          <w:sz w:val="32"/>
          <w:szCs w:val="32"/>
          <w:lang w:val="en-US" w:eastAsia="zh-CN"/>
        </w:rPr>
        <w:t>持续发挥</w:t>
      </w:r>
      <w:r>
        <w:rPr>
          <w:rFonts w:hint="eastAsia" w:ascii="Times New Roman" w:hAnsi="Times New Roman" w:eastAsia="仿宋_GB2312" w:cs="Times New Roman"/>
          <w:sz w:val="32"/>
          <w:szCs w:val="32"/>
          <w:lang w:val="en-US" w:eastAsia="zh-CN"/>
        </w:rPr>
        <w:t>建设农业农村的</w:t>
      </w:r>
      <w:r>
        <w:rPr>
          <w:rFonts w:hint="default" w:ascii="Times New Roman" w:hAnsi="Times New Roman" w:eastAsia="仿宋_GB2312" w:cs="Times New Roman"/>
          <w:sz w:val="32"/>
          <w:szCs w:val="32"/>
          <w:lang w:val="en-US" w:eastAsia="zh-CN"/>
        </w:rPr>
        <w:t>作用</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sz w:val="32"/>
          <w:szCs w:val="32"/>
          <w:lang w:val="en-US" w:eastAsia="zh-CN"/>
        </w:rPr>
        <w:t>资金开展情况和整体社会效益及满意度等各项指标进行调查，群众对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sz w:val="32"/>
          <w:szCs w:val="32"/>
          <w:lang w:val="en-US" w:eastAsia="zh-CN"/>
        </w:rPr>
        <w:t>工作的满意度为≧95%，达到了预期效果。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w:t>
      </w:r>
      <w:r>
        <w:rPr>
          <w:rFonts w:hint="eastAsia" w:ascii="Times New Roman" w:hAnsi="Times New Roman" w:eastAsia="仿宋_GB2312" w:cs="Times New Roman"/>
          <w:sz w:val="32"/>
          <w:szCs w:val="32"/>
          <w:lang w:val="en-US" w:eastAsia="zh-CN"/>
        </w:rPr>
        <w:t>下一步我镇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2023年3月31日</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5408"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7" name="直接连接符 7"/>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5408;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Yly7bAAAACwEAAA8AAAAAAAAAAQAgAAAAIgAA&#10;AGRycy9kb3ducmV2LnhtbFBLAQIUABQAAAAIAIdO4kB9Eo3RBQIAAP8DAAAOAAAAAAAAAAEAIAAA&#10;ACoBAABkcnMvZTJvRG9jLnhtbFBLBQYAAAAABgAGAFkBAACh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关于2022年机关后勤运行补助经费的绩效</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自评报告</w:t>
      </w:r>
    </w:p>
    <w:p>
      <w:pPr>
        <w:pStyle w:val="4"/>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default"/>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机关后勤运行补助经费2022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文件精神，县财政局下达我镇机关后勤运行补助15万元；主要用于主要用于保障单位机关食堂，以及单位后勤各项支出。</w:t>
      </w:r>
    </w:p>
    <w:p>
      <w:pPr>
        <w:keepNext w:val="0"/>
        <w:keepLines w:val="0"/>
        <w:pageBreakBefore w:val="0"/>
        <w:widowControl w:val="0"/>
        <w:kinsoku/>
        <w:wordWrap/>
        <w:overflowPunct/>
        <w:topLinePunct w:val="0"/>
        <w:autoSpaceDE/>
        <w:autoSpaceDN/>
        <w:bidi w:val="0"/>
        <w:adjustRightInd/>
        <w:snapToGrid/>
        <w:spacing w:line="56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机关后勤运行补助20万元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15</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资金全部用于2022年我镇职工干部后勤保障，主要内容</w:t>
      </w:r>
      <w:r>
        <w:rPr>
          <w:rFonts w:hint="default" w:ascii="Times New Roman" w:hAnsi="Times New Roman" w:eastAsia="仿宋_GB2312" w:cs="Times New Roman"/>
          <w:color w:val="000000"/>
          <w:sz w:val="32"/>
          <w:szCs w:val="32"/>
          <w:lang w:val="en-US" w:eastAsia="zh-CN"/>
        </w:rPr>
        <w:t>保障单位机关食堂，以及单位后勤各项支出，解决职工干部的后顾之忧。</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机关后勤运行补助经费资金严格按照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rPr>
        <w:t>机关灶用餐人数</w:t>
      </w:r>
      <w:r>
        <w:rPr>
          <w:rFonts w:hint="default" w:ascii="Times New Roman" w:hAnsi="Times New Roman" w:eastAsia="仿宋_GB2312" w:cs="Times New Roman"/>
          <w:sz w:val="32"/>
          <w:szCs w:val="32"/>
          <w:lang w:val="en-US" w:eastAsia="zh-CN"/>
        </w:rPr>
        <w:t>90</w:t>
      </w:r>
      <w:r>
        <w:rPr>
          <w:rFonts w:hint="eastAsia" w:ascii="Times New Roman" w:hAnsi="Times New Roman" w:eastAsia="仿宋_GB2312" w:cs="Times New Roman"/>
          <w:sz w:val="32"/>
          <w:szCs w:val="32"/>
          <w:lang w:val="en-US" w:eastAsia="zh-CN"/>
        </w:rPr>
        <w:t>左右</w:t>
      </w:r>
      <w:r>
        <w:rPr>
          <w:rFonts w:hint="default" w:ascii="Times New Roman" w:hAnsi="Times New Roman" w:eastAsia="仿宋_GB2312" w:cs="Times New Roman"/>
          <w:sz w:val="32"/>
          <w:szCs w:val="32"/>
          <w:lang w:val="en-US" w:eastAsia="zh-CN"/>
        </w:rPr>
        <w:t>，机关后勤用餐</w:t>
      </w:r>
      <w:r>
        <w:rPr>
          <w:rFonts w:hint="eastAsia" w:ascii="Times New Roman" w:hAnsi="Times New Roman" w:eastAsia="仿宋_GB2312" w:cs="Times New Roman"/>
          <w:sz w:val="32"/>
          <w:szCs w:val="32"/>
          <w:lang w:val="en-US" w:eastAsia="zh-CN"/>
        </w:rPr>
        <w:t>天数</w:t>
      </w:r>
      <w:r>
        <w:rPr>
          <w:rFonts w:hint="default" w:ascii="Times New Roman" w:hAnsi="Times New Roman" w:eastAsia="仿宋_GB2312" w:cs="Times New Roman"/>
          <w:sz w:val="32"/>
          <w:szCs w:val="32"/>
          <w:lang w:val="en-US" w:eastAsia="zh-CN"/>
        </w:rPr>
        <w:t>300</w:t>
      </w:r>
      <w:r>
        <w:rPr>
          <w:rFonts w:hint="eastAsia" w:ascii="Times New Roman" w:hAnsi="Times New Roman" w:eastAsia="仿宋_GB2312" w:cs="Times New Roman"/>
          <w:sz w:val="32"/>
          <w:szCs w:val="32"/>
          <w:lang w:val="en-US" w:eastAsia="zh-CN"/>
        </w:rPr>
        <w:t>次</w:t>
      </w:r>
      <w:r>
        <w:rPr>
          <w:rFonts w:hint="default" w:ascii="Times New Roman" w:hAnsi="Times New Roman" w:eastAsia="仿宋_GB2312" w:cs="Times New Roman"/>
          <w:sz w:val="32"/>
          <w:szCs w:val="32"/>
          <w:lang w:val="en-US" w:eastAsia="zh-CN"/>
        </w:rPr>
        <w:t>以上。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质量指标：</w:t>
      </w:r>
      <w:r>
        <w:rPr>
          <w:rFonts w:hint="default" w:ascii="Times New Roman" w:hAnsi="Times New Roman" w:eastAsia="仿宋_GB2312" w:cs="Times New Roman"/>
          <w:sz w:val="32"/>
          <w:szCs w:val="32"/>
          <w:lang w:eastAsia="zh-CN"/>
        </w:rPr>
        <w:t>确保职工干部按时就餐。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机关后勤运行补助经费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20万元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财政拨付</w:t>
      </w:r>
      <w:r>
        <w:rPr>
          <w:rFonts w:hint="default" w:ascii="Times New Roman" w:hAnsi="Times New Roman" w:eastAsia="仿宋_GB2312" w:cs="Times New Roman"/>
          <w:sz w:val="32"/>
          <w:szCs w:val="32"/>
          <w:lang w:val="en-US" w:eastAsia="zh-CN"/>
        </w:rPr>
        <w:t>15</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现已全部支付。其中机关后勤运行成本15</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lang w:eastAsia="zh-CN"/>
        </w:rPr>
        <w:t>让职工干部</w:t>
      </w:r>
      <w:r>
        <w:rPr>
          <w:rFonts w:hint="default" w:ascii="Times New Roman" w:hAnsi="Times New Roman" w:eastAsia="仿宋_GB2312" w:cs="Times New Roman"/>
          <w:sz w:val="32"/>
          <w:szCs w:val="32"/>
        </w:rPr>
        <w:t>生活保障有力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改善职工伙食环境</w:t>
      </w:r>
      <w:r>
        <w:rPr>
          <w:rFonts w:hint="default" w:ascii="Times New Roman" w:hAnsi="Times New Roman" w:eastAsia="仿宋_GB2312" w:cs="Times New Roman"/>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提升干部生活质量，提高工作积极性。</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6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sz w:val="32"/>
          <w:szCs w:val="32"/>
          <w:lang w:val="en-US" w:eastAsia="zh-CN"/>
        </w:rPr>
        <w:t>资金开展情况和整体社会效益及满意度等各项指标进行调查，职工干部对</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sz w:val="32"/>
          <w:szCs w:val="32"/>
          <w:lang w:val="en-US" w:eastAsia="zh-CN"/>
        </w:rPr>
        <w:t>的满意度为98%，达到了预期效果。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w:t>
      </w:r>
      <w:r>
        <w:rPr>
          <w:rFonts w:hint="eastAsia" w:ascii="Times New Roman" w:hAnsi="Times New Roman" w:eastAsia="仿宋_GB2312" w:cs="Times New Roman"/>
          <w:sz w:val="32"/>
          <w:szCs w:val="32"/>
          <w:lang w:val="en-US" w:eastAsia="zh-CN"/>
        </w:rPr>
        <w:t>下一步我镇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（一）我单位根据项目绩效评价指标对各项目量化评价，自评指标得分96分。</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p>
    <w:p>
      <w:pPr>
        <w:pStyle w:val="2"/>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6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2023年3月31日</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6432"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8" name="直接连接符 8"/>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6432;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Yly7bAAAACwEAAA8AAAAAAAAAAQAgAAAAIgAA&#10;AGRycy9kb3ducmV2LnhtbFBLAQIUABQAAAAIAIdO4kA4Pk8QBQIAAP8DAAAOAAAAAAAAAAEAIAAA&#10;ACoBAABkcnMvZTJvRG9jLnhtbFBLBQYAAAAABgAGAFkBAACh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2"/>
        <w:ind w:left="0" w:leftChars="0" w:firstLine="0" w:firstLineChars="0"/>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关于2022年路灯管理维护经费</w:t>
      </w:r>
      <w:r>
        <w:rPr>
          <w:rFonts w:hint="eastAsia" w:ascii="Times New Roman" w:hAnsi="Times New Roman" w:eastAsia="方正小标宋简体" w:cs="Times New Roman"/>
          <w:b w:val="0"/>
          <w:bCs w:val="0"/>
          <w:color w:val="auto"/>
          <w:sz w:val="44"/>
          <w:szCs w:val="44"/>
          <w:lang w:val="en-US" w:eastAsia="zh-CN"/>
        </w:rPr>
        <w:t>的</w:t>
      </w:r>
      <w:r>
        <w:rPr>
          <w:rFonts w:hint="default" w:ascii="Times New Roman" w:hAnsi="Times New Roman" w:eastAsia="方正小标宋简体" w:cs="Times New Roman"/>
          <w:b w:val="0"/>
          <w:bCs w:val="0"/>
          <w:color w:val="auto"/>
          <w:sz w:val="44"/>
          <w:szCs w:val="44"/>
          <w:lang w:val="en-US" w:eastAsia="zh-CN"/>
        </w:rPr>
        <w:t>绩效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自评报告</w:t>
      </w:r>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44"/>
          <w:szCs w:val="44"/>
          <w:lang w:val="en-US" w:eastAsia="zh-CN"/>
        </w:rPr>
      </w:pP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县财政局：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eastAsia="zh-CN"/>
        </w:rPr>
        <w:t>按照《盐池县财政局关于开展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eastAsia" w:ascii="Times New Roman" w:hAnsi="Times New Roman" w:eastAsia="仿宋_GB2312" w:cs="Times New Roman"/>
          <w:color w:val="000000"/>
          <w:sz w:val="32"/>
          <w:szCs w:val="32"/>
          <w:lang w:val="en-US" w:eastAsia="zh-CN"/>
        </w:rPr>
        <w:t>路灯管理维护经费</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文件精神，县财政局下达我镇路灯管理维护22</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5万元。主要用于支付大水坑街道路灯电费及水冲式公厕、旱厕电费，确保街道道路照明有保障，构建资源节约型、环保友好型政府。</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路灯管理维护30万元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，于2022年通过财政一体化系统下达指标</w:t>
      </w:r>
      <w:r>
        <w:rPr>
          <w:rFonts w:hint="default" w:ascii="Times New Roman" w:hAnsi="Times New Roman" w:eastAsia="仿宋_GB2312" w:cs="Times New Roman"/>
          <w:color w:val="000000"/>
          <w:sz w:val="32"/>
          <w:szCs w:val="32"/>
          <w:lang w:val="en-US" w:eastAsia="zh-CN"/>
        </w:rPr>
        <w:t>22</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万元，资金到位率75%。</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资金全部用于2022年辖区的</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w:t>
      </w:r>
      <w:r>
        <w:rPr>
          <w:rFonts w:hint="default" w:ascii="Times New Roman" w:hAnsi="Times New Roman" w:eastAsia="仿宋_GB2312" w:cs="Times New Roman"/>
          <w:color w:val="000000"/>
          <w:sz w:val="32"/>
          <w:szCs w:val="32"/>
          <w:lang w:val="en-US" w:eastAsia="zh-CN"/>
        </w:rPr>
        <w:t>支付大水坑街道路灯电费及水冲式公厕、旱厕电费，确保街道道路照明有保障，构建资源节约型、环保友好型政府。</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路灯管理维护经费资金严格按照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维护</w:t>
      </w:r>
      <w:r>
        <w:rPr>
          <w:rFonts w:hint="default" w:ascii="Times New Roman" w:hAnsi="Times New Roman" w:eastAsia="仿宋_GB2312" w:cs="Times New Roman"/>
          <w:sz w:val="32"/>
          <w:szCs w:val="32"/>
        </w:rPr>
        <w:t>路灯468个</w:t>
      </w:r>
      <w:r>
        <w:rPr>
          <w:rFonts w:hint="default" w:ascii="Times New Roman" w:hAnsi="Times New Roman" w:eastAsia="仿宋_GB2312" w:cs="Times New Roman"/>
          <w:sz w:val="32"/>
          <w:szCs w:val="32"/>
          <w:lang w:val="en-US" w:eastAsia="zh-CN"/>
        </w:rPr>
        <w:t>，公厕11个</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路灯照明率、有效使用率达</w:t>
      </w:r>
      <w:r>
        <w:rPr>
          <w:rFonts w:hint="default" w:ascii="Times New Roman" w:hAnsi="Times New Roman" w:eastAsia="仿宋_GB2312" w:cs="Times New Roman"/>
          <w:sz w:val="32"/>
          <w:szCs w:val="32"/>
          <w:lang w:val="en-US" w:eastAsia="zh-CN"/>
        </w:rPr>
        <w:t>98</w:t>
      </w:r>
      <w:r>
        <w:rPr>
          <w:rFonts w:hint="eastAsia" w:ascii="Times New Roman" w:hAnsi="Times New Roman" w:eastAsia="仿宋_GB2312" w:cs="Times New Roman"/>
          <w:sz w:val="32"/>
          <w:szCs w:val="32"/>
          <w:lang w:val="en-US" w:eastAsia="zh-CN"/>
        </w:rPr>
        <w:t>%，基本目标完成</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2022年我镇</w:t>
      </w:r>
      <w:r>
        <w:rPr>
          <w:rFonts w:hint="default" w:ascii="Times New Roman" w:hAnsi="Times New Roman" w:eastAsia="仿宋_GB2312" w:cs="Times New Roman"/>
          <w:color w:val="000000"/>
          <w:sz w:val="32"/>
          <w:szCs w:val="32"/>
          <w:lang w:val="en-US" w:eastAsia="zh-CN"/>
        </w:rPr>
        <w:t>路灯管理维护经费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30万元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财政下达</w:t>
      </w:r>
      <w:r>
        <w:rPr>
          <w:rFonts w:hint="default" w:ascii="Times New Roman" w:hAnsi="Times New Roman" w:eastAsia="仿宋_GB2312" w:cs="Times New Roman"/>
          <w:sz w:val="32"/>
          <w:szCs w:val="32"/>
          <w:lang w:val="en-US" w:eastAsia="zh-CN"/>
        </w:rPr>
        <w:t>22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US" w:eastAsia="zh-CN"/>
        </w:rPr>
        <w:t>现已</w:t>
      </w:r>
      <w:r>
        <w:rPr>
          <w:rFonts w:hint="eastAsia" w:ascii="Times New Roman" w:hAnsi="Times New Roman" w:eastAsia="仿宋_GB2312" w:cs="Times New Roman"/>
          <w:sz w:val="32"/>
          <w:szCs w:val="32"/>
          <w:lang w:val="en-US" w:eastAsia="zh-CN"/>
        </w:rPr>
        <w:t>支付</w:t>
      </w:r>
      <w:r>
        <w:rPr>
          <w:rFonts w:hint="default" w:ascii="Times New Roman" w:hAnsi="Times New Roman" w:eastAsia="仿宋_GB2312" w:cs="Times New Roman"/>
          <w:sz w:val="32"/>
          <w:szCs w:val="32"/>
          <w:lang w:val="en-US" w:eastAsia="zh-CN"/>
        </w:rPr>
        <w:t>22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497457</w:t>
      </w:r>
      <w:r>
        <w:rPr>
          <w:rFonts w:hint="eastAsia" w:ascii="Times New Roman" w:hAnsi="Times New Roman" w:eastAsia="仿宋_GB2312" w:cs="Times New Roman"/>
          <w:sz w:val="32"/>
          <w:szCs w:val="32"/>
          <w:lang w:val="en-US" w:eastAsia="zh-CN"/>
        </w:rPr>
        <w:t>万元，剩余</w:t>
      </w:r>
      <w:r>
        <w:rPr>
          <w:rFonts w:hint="default"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002543</w:t>
      </w:r>
      <w:r>
        <w:rPr>
          <w:rFonts w:hint="eastAsia" w:ascii="Times New Roman" w:hAnsi="Times New Roman" w:eastAsia="仿宋_GB2312" w:cs="Times New Roman"/>
          <w:sz w:val="32"/>
          <w:szCs w:val="32"/>
          <w:lang w:val="en-US" w:eastAsia="zh-CN"/>
        </w:rPr>
        <w:t>万元财政收回</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其中：电费</w:t>
      </w:r>
      <w:r>
        <w:rPr>
          <w:rFonts w:hint="default" w:ascii="Times New Roman" w:hAnsi="Times New Roman" w:eastAsia="仿宋_GB2312" w:cs="Times New Roman"/>
          <w:sz w:val="32"/>
          <w:szCs w:val="32"/>
          <w:lang w:val="en-US" w:eastAsia="zh-CN"/>
        </w:rPr>
        <w:t>13</w:t>
      </w:r>
      <w:r>
        <w:rPr>
          <w:rFonts w:hint="eastAsia" w:ascii="Times New Roman" w:hAnsi="Times New Roman" w:eastAsia="仿宋_GB2312" w:cs="Times New Roman"/>
          <w:sz w:val="32"/>
          <w:szCs w:val="32"/>
          <w:lang w:val="en-US" w:eastAsia="zh-CN"/>
        </w:rPr>
        <w:t>万元，基本保障经费</w:t>
      </w:r>
      <w:r>
        <w:rPr>
          <w:rFonts w:hint="default"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改善群众夜间照明</w:t>
      </w:r>
      <w:r>
        <w:rPr>
          <w:rFonts w:hint="eastAsia" w:ascii="Times New Roman" w:hAnsi="Times New Roman" w:eastAsia="仿宋_GB2312" w:cs="Times New Roman"/>
          <w:sz w:val="32"/>
          <w:szCs w:val="32"/>
          <w:lang w:eastAsia="zh-CN"/>
        </w:rPr>
        <w:t>，减少发生治安事件</w:t>
      </w:r>
      <w:r>
        <w:rPr>
          <w:rFonts w:hint="default" w:ascii="Times New Roman" w:hAnsi="Times New Roman" w:eastAsia="仿宋_GB2312" w:cs="Times New Roman"/>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加强城镇化乡村建设，方便群众出行，提高生活质量</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对建设美丽乡村发挥</w:t>
      </w:r>
      <w:r>
        <w:rPr>
          <w:rFonts w:hint="eastAsia" w:ascii="Times New Roman" w:hAnsi="Times New Roman" w:eastAsia="仿宋_GB2312" w:cs="Times New Roman"/>
          <w:sz w:val="32"/>
          <w:szCs w:val="32"/>
          <w:lang w:val="en-US" w:eastAsia="zh-CN"/>
        </w:rPr>
        <w:t>重要</w:t>
      </w:r>
      <w:r>
        <w:rPr>
          <w:rFonts w:hint="default" w:ascii="Times New Roman" w:hAnsi="Times New Roman" w:eastAsia="仿宋_GB2312" w:cs="Times New Roman"/>
          <w:sz w:val="32"/>
          <w:szCs w:val="32"/>
          <w:lang w:val="en-US" w:eastAsia="zh-CN"/>
        </w:rPr>
        <w:t>作用。</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sz w:val="32"/>
          <w:szCs w:val="32"/>
          <w:lang w:val="en-US" w:eastAsia="zh-CN"/>
        </w:rPr>
        <w:t>资金开展情况和整体社会效益及满意度等各项指标进行调查，群众对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sz w:val="32"/>
          <w:szCs w:val="32"/>
          <w:lang w:val="en-US" w:eastAsia="zh-CN"/>
        </w:rPr>
        <w:t>的满意度为97%，达到了预期效果。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w:t>
      </w:r>
      <w:r>
        <w:rPr>
          <w:rFonts w:hint="eastAsia" w:ascii="Times New Roman" w:hAnsi="Times New Roman" w:eastAsia="仿宋_GB2312" w:cs="Times New Roman"/>
          <w:sz w:val="32"/>
          <w:szCs w:val="32"/>
          <w:lang w:val="en-US" w:eastAsia="zh-CN"/>
        </w:rPr>
        <w:t>下一步我镇</w:t>
      </w:r>
      <w:r>
        <w:rPr>
          <w:rFonts w:hint="default" w:ascii="Times New Roman" w:hAnsi="Times New Roman" w:eastAsia="仿宋_GB2312" w:cs="Times New Roman"/>
          <w:sz w:val="32"/>
          <w:szCs w:val="32"/>
          <w:lang w:val="en-US" w:eastAsia="zh-CN"/>
        </w:rPr>
        <w:t>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w:t>
      </w:r>
      <w:r>
        <w:rPr>
          <w:rFonts w:hint="eastAsia" w:ascii="Times New Roman" w:hAnsi="Times New Roman" w:eastAsia="仿宋_GB2312" w:cs="Times New Roman"/>
          <w:sz w:val="32"/>
          <w:szCs w:val="32"/>
          <w:lang w:val="en-US" w:eastAsia="zh-CN"/>
        </w:rPr>
        <w:t>确立</w:t>
      </w:r>
      <w:r>
        <w:rPr>
          <w:rFonts w:hint="default" w:ascii="Times New Roman" w:hAnsi="Times New Roman" w:eastAsia="仿宋_GB2312" w:cs="Times New Roman"/>
          <w:sz w:val="32"/>
          <w:szCs w:val="32"/>
          <w:lang w:val="en-US" w:eastAsia="zh-CN"/>
        </w:rPr>
        <w:t>和经费支持的重要依据。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w:t>
      </w:r>
      <w:r>
        <w:rPr>
          <w:rFonts w:hint="eastAsia"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val="en-US" w:eastAsia="zh-CN"/>
        </w:rPr>
        <w:t>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4"/>
        <w:keepNext w:val="0"/>
        <w:keepLines w:val="0"/>
        <w:pageBreakBefore w:val="0"/>
        <w:widowControl w:val="0"/>
        <w:kinsoku/>
        <w:wordWrap/>
        <w:overflowPunct/>
        <w:topLinePunct w:val="0"/>
        <w:autoSpaceDE/>
        <w:autoSpaceDN/>
        <w:bidi w:val="0"/>
        <w:adjustRightInd/>
        <w:snapToGrid/>
        <w:spacing w:line="520" w:lineRule="exact"/>
        <w:ind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2023年3月31日</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spacing w:line="240" w:lineRule="auto"/>
        <w:ind w:firstLine="0" w:firstLineChars="0"/>
        <w:jc w:val="center"/>
        <w:rPr>
          <w:rFonts w:hint="default" w:ascii="Times New Roman" w:hAnsi="Times New Roman" w:eastAsia="方正小标宋简体" w:cs="Times New Roman"/>
          <w:b w:val="0"/>
          <w:bCs w:val="0"/>
          <w:color w:val="FF0000"/>
          <w:spacing w:val="32"/>
          <w:sz w:val="72"/>
          <w:szCs w:val="72"/>
          <w:lang w:bidi="ar-SA"/>
        </w:rPr>
      </w:pPr>
      <w:r>
        <w:rPr>
          <w:rFonts w:hint="default" w:ascii="Times New Roman" w:hAnsi="Times New Roman" w:eastAsia="方正小标宋简体" w:cs="Times New Roman"/>
          <w:b w:val="0"/>
          <w:bCs w:val="0"/>
          <w:color w:val="FF0000"/>
          <w:spacing w:val="32"/>
          <w:sz w:val="72"/>
          <w:szCs w:val="72"/>
          <w:lang w:bidi="ar-SA"/>
        </w:rPr>
        <mc:AlternateContent>
          <mc:Choice Requires="wps">
            <w:drawing>
              <wp:anchor distT="0" distB="0" distL="114300" distR="114300" simplePos="0" relativeHeight="251667456" behindDoc="0" locked="0" layoutInCell="1" allowOverlap="1">
                <wp:simplePos x="0" y="0"/>
                <wp:positionH relativeFrom="column">
                  <wp:posOffset>-103505</wp:posOffset>
                </wp:positionH>
                <wp:positionV relativeFrom="paragraph">
                  <wp:posOffset>923290</wp:posOffset>
                </wp:positionV>
                <wp:extent cx="5855970" cy="635"/>
                <wp:effectExtent l="0" t="13970" r="11430" b="23495"/>
                <wp:wrapNone/>
                <wp:docPr id="9" name="直接连接符 9"/>
                <wp:cNvGraphicFramePr/>
                <a:graphic xmlns:a="http://schemas.openxmlformats.org/drawingml/2006/main">
                  <a:graphicData uri="http://schemas.microsoft.com/office/word/2010/wordprocessingShape">
                    <wps:wsp>
                      <wps:cNvCnPr/>
                      <wps:spPr>
                        <a:xfrm flipV="1">
                          <a:off x="0" y="0"/>
                          <a:ext cx="5855970" cy="635"/>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15pt;margin-top:72.7pt;height:0.05pt;width:461.1pt;z-index:251667456;mso-width-relative:page;mso-height-relative:page;" filled="f" stroked="t" coordsize="21600,21600" o:gfxdata="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Yly7bAAAACwEAAA8AAAAAAAAAAQAgAAAAIgAA&#10;AGRycy9kb3ducmV2LnhtbFBLAQIUABQAAAAIAIdO4kAtxVzeBQIAAP8DAAAOAAAAAAAAAAEAIAAA&#10;ACoBAABkcnMvZTJvRG9jLnhtbFBLBQYAAAAABgAGAFkBAAChBQAAAAA=&#10;">
                <v:fill on="f" focussize="0,0"/>
                <v:stroke weight="2.25pt" color="#FF0000" joinstyle="round"/>
                <v:imagedata o:title=""/>
                <o:lock v:ext="edit" aspectratio="f"/>
              </v:line>
            </w:pict>
          </mc:Fallback>
        </mc:AlternateContent>
      </w:r>
      <w:r>
        <w:rPr>
          <w:rFonts w:hint="eastAsia" w:ascii="Times New Roman" w:hAnsi="Times New Roman" w:eastAsia="方正小标宋简体" w:cs="Times New Roman"/>
          <w:b w:val="0"/>
          <w:bCs w:val="0"/>
          <w:color w:val="FF0000"/>
          <w:spacing w:val="32"/>
          <w:sz w:val="72"/>
          <w:szCs w:val="72"/>
          <w:lang w:eastAsia="zh-CN" w:bidi="ar-SA"/>
        </w:rPr>
        <w:t>大水坑镇人民政府用笺</w:t>
      </w:r>
    </w:p>
    <w:p>
      <w:pPr>
        <w:tabs>
          <w:tab w:val="left" w:pos="6135"/>
        </w:tabs>
        <w:bidi w:val="0"/>
        <w:ind w:left="0" w:leftChars="0" w:firstLine="0" w:firstLineChars="0"/>
        <w:jc w:val="left"/>
        <w:rPr>
          <w:rFonts w:hint="default"/>
          <w:lang w:val="en-US" w:eastAsia="zh-CN"/>
        </w:rPr>
      </w:pPr>
    </w:p>
    <w:p>
      <w:pPr>
        <w:pStyle w:val="2"/>
        <w:ind w:left="0" w:leftChars="0" w:firstLine="0" w:firstLineChars="0"/>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2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关于2022年效能目标管理责任制考核工作</w:t>
      </w:r>
      <w:r>
        <w:rPr>
          <w:rFonts w:hint="eastAsia" w:ascii="Times New Roman" w:hAnsi="Times New Roman" w:eastAsia="方正小标宋简体" w:cs="Times New Roman"/>
          <w:b w:val="0"/>
          <w:bCs w:val="0"/>
          <w:color w:val="auto"/>
          <w:sz w:val="44"/>
          <w:szCs w:val="44"/>
          <w:lang w:val="en-US" w:eastAsia="zh-CN"/>
        </w:rPr>
        <w:t>的</w:t>
      </w:r>
      <w:r>
        <w:rPr>
          <w:rFonts w:hint="default" w:ascii="Times New Roman" w:hAnsi="Times New Roman" w:eastAsia="方正小标宋简体" w:cs="Times New Roman"/>
          <w:b w:val="0"/>
          <w:bCs w:val="0"/>
          <w:color w:val="auto"/>
          <w:sz w:val="44"/>
          <w:szCs w:val="44"/>
          <w:lang w:val="en-US" w:eastAsia="zh-CN"/>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eastAsia" w:ascii="仿宋_GB2312" w:hAnsi="仿宋_GB2312" w:eastAsia="仿宋_GB2312" w:cs="仿宋_GB2312"/>
          <w:sz w:val="30"/>
          <w:szCs w:val="30"/>
          <w:lang w:eastAsia="zh-CN"/>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县财政局：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黑体" w:cs="Times New Roman"/>
          <w:sz w:val="32"/>
          <w:szCs w:val="32"/>
          <w:lang w:eastAsia="zh-CN"/>
        </w:rPr>
      </w:pPr>
      <w:r>
        <w:rPr>
          <w:rFonts w:hint="eastAsia" w:ascii="仿宋_GB2312" w:hAnsi="仿宋_GB2312" w:eastAsia="仿宋_GB2312" w:cs="仿宋_GB2312"/>
          <w:color w:val="000000"/>
          <w:sz w:val="32"/>
          <w:szCs w:val="32"/>
          <w:lang w:val="en-US" w:eastAsia="zh-CN"/>
        </w:rPr>
        <w:t>按照</w:t>
      </w:r>
      <w:r>
        <w:rPr>
          <w:rFonts w:hint="eastAsia" w:ascii="仿宋_GB2312" w:hAnsi="仿宋_GB2312" w:eastAsia="仿宋_GB2312" w:cs="仿宋_GB2312"/>
          <w:color w:val="000000"/>
          <w:sz w:val="32"/>
          <w:szCs w:val="32"/>
          <w:lang w:eastAsia="zh-CN"/>
        </w:rPr>
        <w:t>《盐池县财政局关于开展</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w:t>
      </w:r>
      <w:r>
        <w:rPr>
          <w:rFonts w:hint="default" w:ascii="Times New Roman" w:hAnsi="Times New Roman" w:eastAsia="仿宋_GB2312" w:cs="Times New Roman"/>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年大水坑镇</w:t>
      </w:r>
      <w:r>
        <w:rPr>
          <w:rFonts w:hint="default" w:ascii="Times New Roman" w:hAnsi="Times New Roman" w:eastAsia="仿宋_GB2312" w:cs="Times New Roman"/>
          <w:color w:val="000000"/>
          <w:sz w:val="32"/>
          <w:szCs w:val="32"/>
          <w:lang w:val="en-US" w:eastAsia="zh-CN"/>
        </w:rPr>
        <w:t>效能目标管理责任制考核工作经费2022</w:t>
      </w:r>
      <w:r>
        <w:rPr>
          <w:rFonts w:hint="eastAsia" w:ascii="仿宋_GB2312" w:hAnsi="仿宋_GB2312" w:eastAsia="仿宋_GB2312" w:cs="仿宋_GB2312"/>
          <w:color w:val="000000"/>
          <w:sz w:val="32"/>
          <w:szCs w:val="32"/>
          <w:lang w:val="en-US" w:eastAsia="zh-CN"/>
        </w:rPr>
        <w:t>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eastAsia"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hint="eastAsia" w:ascii="Times New Roman" w:hAnsi="Times New Roman" w:eastAsia="黑体" w:cs="Times New Roman"/>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关于下达</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以奖代补资金</w:t>
      </w:r>
      <w:r>
        <w:rPr>
          <w:rFonts w:hint="eastAsia" w:ascii="Times New Roman" w:hAnsi="Times New Roman" w:eastAsia="仿宋_GB2312" w:cs="Times New Roman"/>
          <w:color w:val="auto"/>
          <w:sz w:val="32"/>
          <w:szCs w:val="32"/>
          <w:lang w:val="en-US" w:eastAsia="zh-CN"/>
        </w:rPr>
        <w:t>预算指标的通知</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盐财〔预〕指标〔2022〕65号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w:t>
      </w:r>
      <w:r>
        <w:rPr>
          <w:rFonts w:hint="eastAsia" w:ascii="Times New Roman" w:hAnsi="Times New Roman" w:eastAsia="仿宋_GB2312" w:cs="Times New Roman"/>
          <w:color w:val="000000"/>
          <w:sz w:val="32"/>
          <w:szCs w:val="32"/>
          <w:lang w:val="en-US" w:eastAsia="zh-CN"/>
        </w:rPr>
        <w:t>县财政局下达我镇</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以奖代补资</w:t>
      </w:r>
      <w:r>
        <w:rPr>
          <w:rFonts w:hint="eastAsia" w:ascii="Times New Roman" w:hAnsi="Times New Roman" w:eastAsia="仿宋_GB2312" w:cs="Times New Roman"/>
          <w:color w:val="auto"/>
          <w:sz w:val="32"/>
          <w:szCs w:val="32"/>
          <w:lang w:val="en-US" w:eastAsia="zh-CN"/>
        </w:rPr>
        <w:t>金</w:t>
      </w:r>
      <w:r>
        <w:rPr>
          <w:rFonts w:hint="default" w:ascii="Times New Roman" w:hAnsi="Times New Roman" w:eastAsia="仿宋_GB2312" w:cs="Times New Roman"/>
          <w:color w:val="auto"/>
          <w:sz w:val="32"/>
          <w:szCs w:val="32"/>
          <w:lang w:val="en-US" w:eastAsia="zh-CN"/>
        </w:rPr>
        <w:t>122.5</w:t>
      </w:r>
      <w:r>
        <w:rPr>
          <w:rFonts w:hint="eastAsia" w:ascii="Times New Roman" w:hAnsi="Times New Roman" w:eastAsia="仿宋_GB2312" w:cs="Times New Roman"/>
          <w:color w:val="000000"/>
          <w:sz w:val="32"/>
          <w:szCs w:val="32"/>
          <w:lang w:val="en-US" w:eastAsia="zh-CN"/>
        </w:rPr>
        <w:t>万元；主要用于</w:t>
      </w:r>
      <w:r>
        <w:rPr>
          <w:rFonts w:hint="default" w:ascii="Times New Roman" w:hAnsi="Times New Roman" w:eastAsia="仿宋_GB2312" w:cs="Times New Roman"/>
          <w:color w:val="auto"/>
          <w:sz w:val="32"/>
          <w:szCs w:val="32"/>
          <w:lang w:val="en-US" w:eastAsia="zh-CN"/>
        </w:rPr>
        <w:t>2022</w:t>
      </w:r>
      <w:r>
        <w:rPr>
          <w:rFonts w:hint="eastAsia" w:ascii="Times New Roman" w:hAnsi="Times New Roman" w:eastAsia="仿宋_GB2312" w:cs="Times New Roman"/>
          <w:color w:val="auto"/>
          <w:sz w:val="32"/>
          <w:szCs w:val="32"/>
          <w:lang w:val="en-US" w:eastAsia="zh-CN"/>
        </w:rPr>
        <w:t>年我镇开展的各项工作中的资金需求，同时鼓励各村（社区）更加有动力的开展工作，以此鼓励将各项工作干到前面，发挥出作用</w:t>
      </w:r>
      <w:r>
        <w:rPr>
          <w:rFonts w:hint="eastAsia" w:ascii="Times New Roman" w:hAnsi="Times New Roman" w:eastAsia="仿宋_GB2312" w:cs="Times New Roman"/>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.项目资金到位情况分析。</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val="en-US" w:eastAsia="zh-CN"/>
        </w:rPr>
        <w:t>年我镇下达</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以奖代补资</w:t>
      </w:r>
      <w:r>
        <w:rPr>
          <w:rFonts w:hint="eastAsia" w:ascii="Times New Roman" w:hAnsi="Times New Roman" w:eastAsia="仿宋_GB2312" w:cs="Times New Roman"/>
          <w:color w:val="auto"/>
          <w:sz w:val="32"/>
          <w:szCs w:val="32"/>
          <w:lang w:val="en-US" w:eastAsia="zh-CN"/>
        </w:rPr>
        <w:t>金</w:t>
      </w:r>
      <w:r>
        <w:rPr>
          <w:rFonts w:hint="default" w:ascii="Times New Roman" w:hAnsi="Times New Roman" w:eastAsia="仿宋_GB2312" w:cs="Times New Roman"/>
          <w:sz w:val="32"/>
          <w:szCs w:val="32"/>
          <w:lang w:val="en-US" w:eastAsia="zh-CN"/>
        </w:rPr>
        <w:t>122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万元，于</w:t>
      </w:r>
      <w:r>
        <w:rPr>
          <w:rFonts w:hint="default"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val="en-US" w:eastAsia="zh-CN"/>
        </w:rPr>
        <w:t>年通过财政一体化系统下达指标</w:t>
      </w:r>
      <w:r>
        <w:rPr>
          <w:rFonts w:hint="default" w:ascii="Times New Roman" w:hAnsi="Times New Roman" w:eastAsia="仿宋_GB2312" w:cs="Times New Roman"/>
          <w:sz w:val="32"/>
          <w:szCs w:val="32"/>
          <w:lang w:val="en-US" w:eastAsia="zh-CN"/>
        </w:rPr>
        <w:t>122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万元，资金到位率</w:t>
      </w:r>
      <w:r>
        <w:rPr>
          <w:rFonts w:hint="default"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.项目资金执行情况。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资金全部用于</w:t>
      </w:r>
      <w:r>
        <w:rPr>
          <w:rFonts w:hint="default" w:ascii="Times New Roman" w:hAnsi="Times New Roman" w:eastAsia="仿宋_GB2312" w:cs="Times New Roman"/>
          <w:kern w:val="2"/>
          <w:sz w:val="32"/>
          <w:szCs w:val="32"/>
          <w:lang w:val="en-US" w:eastAsia="zh-CN" w:bidi="ar-SA"/>
        </w:rPr>
        <w:t>2021</w:t>
      </w:r>
      <w:r>
        <w:rPr>
          <w:rFonts w:hint="eastAsia" w:ascii="Times New Roman" w:hAnsi="Times New Roman" w:eastAsia="仿宋_GB2312" w:cs="Times New Roman"/>
          <w:kern w:val="2"/>
          <w:sz w:val="32"/>
          <w:szCs w:val="32"/>
          <w:lang w:val="en-US" w:eastAsia="zh-CN" w:bidi="ar-SA"/>
        </w:rPr>
        <w:t>年</w:t>
      </w:r>
      <w:r>
        <w:rPr>
          <w:rFonts w:hint="default" w:ascii="Times New Roman" w:hAnsi="Times New Roman" w:eastAsia="仿宋_GB2312" w:cs="Times New Roman"/>
          <w:color w:val="auto"/>
          <w:sz w:val="32"/>
          <w:szCs w:val="32"/>
          <w:lang w:val="en-US" w:eastAsia="zh-CN"/>
        </w:rPr>
        <w:t>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成绩突出项目</w:t>
      </w:r>
      <w:r>
        <w:rPr>
          <w:rFonts w:hint="default" w:ascii="Times New Roman" w:hAnsi="Times New Roman" w:eastAsia="仿宋_GB2312" w:cs="Times New Roman"/>
          <w:color w:val="auto"/>
          <w:sz w:val="32"/>
          <w:szCs w:val="32"/>
          <w:lang w:val="en-US" w:eastAsia="zh-CN"/>
        </w:rPr>
        <w:t>以奖代补资</w:t>
      </w:r>
      <w:r>
        <w:rPr>
          <w:rFonts w:hint="eastAsia" w:ascii="Times New Roman" w:hAnsi="Times New Roman" w:eastAsia="仿宋_GB2312" w:cs="Times New Roman"/>
          <w:color w:val="auto"/>
          <w:sz w:val="32"/>
          <w:szCs w:val="32"/>
          <w:lang w:val="en-US" w:eastAsia="zh-CN"/>
        </w:rPr>
        <w:t>金，为我镇发展的各项工作提供有利保障。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.资金管理情况。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2022年我镇</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2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sz w:val="32"/>
          <w:szCs w:val="32"/>
          <w:lang w:val="en-US" w:eastAsia="zh-CN"/>
        </w:rPr>
        <w:t>维护政治稳定信访工作责任目标考核成绩突出村（社区）一等奖</w:t>
      </w:r>
      <w:r>
        <w:rPr>
          <w:rFonts w:hint="default"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lang w:val="en-US" w:eastAsia="zh-CN"/>
        </w:rPr>
        <w:t>个村、维护政治稳定信访工作责任目标考核成绩突出村（社区）二等奖</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个村，全部拨付到位。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sz w:val="32"/>
          <w:szCs w:val="32"/>
          <w:lang w:eastAsia="zh-CN"/>
        </w:rPr>
        <w:t>重点工作完成率保持</w:t>
      </w:r>
      <w:r>
        <w:rPr>
          <w:rFonts w:hint="default"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w:t>
      </w:r>
      <w:r>
        <w:rPr>
          <w:rFonts w:hint="eastAsia" w:ascii="仿宋_GB2312" w:hAnsi="仿宋_GB2312" w:eastAsia="仿宋_GB2312" w:cs="仿宋_GB2312"/>
          <w:color w:val="000000"/>
          <w:sz w:val="32"/>
          <w:szCs w:val="32"/>
          <w:lang w:val="en-US" w:eastAsia="zh-CN"/>
        </w:rPr>
        <w:t>完成</w:t>
      </w:r>
      <w:r>
        <w:rPr>
          <w:rFonts w:hint="eastAsia" w:ascii="Times New Roman" w:hAnsi="Times New Roman" w:eastAsia="仿宋_GB2312" w:cs="Times New Roman"/>
          <w:sz w:val="32"/>
          <w:szCs w:val="32"/>
          <w:lang w:eastAsia="zh-CN"/>
        </w:rPr>
        <w:t>目标。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4</w:t>
      </w:r>
      <w:r>
        <w:rPr>
          <w:rFonts w:hint="eastAsia"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val="en-US" w:eastAsia="zh-CN"/>
        </w:rPr>
        <w:t>年我镇下达</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以奖代补资</w:t>
      </w:r>
      <w:r>
        <w:rPr>
          <w:rFonts w:hint="eastAsia" w:ascii="Times New Roman" w:hAnsi="Times New Roman" w:eastAsia="仿宋_GB2312" w:cs="Times New Roman"/>
          <w:color w:val="auto"/>
          <w:sz w:val="32"/>
          <w:szCs w:val="32"/>
          <w:lang w:val="en-US" w:eastAsia="zh-CN"/>
        </w:rPr>
        <w:t>金安排</w:t>
      </w:r>
      <w:r>
        <w:rPr>
          <w:rFonts w:hint="default" w:ascii="Times New Roman" w:hAnsi="Times New Roman" w:eastAsia="仿宋_GB2312" w:cs="Times New Roman"/>
          <w:color w:val="auto"/>
          <w:sz w:val="32"/>
          <w:szCs w:val="32"/>
          <w:lang w:val="en-US" w:eastAsia="zh-CN"/>
        </w:rPr>
        <w:t>122</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lang w:val="en-US" w:eastAsia="zh-CN"/>
        </w:rPr>
        <w:t>万元</w:t>
      </w:r>
      <w:r>
        <w:rPr>
          <w:rFonts w:hint="eastAsia" w:ascii="Times New Roman" w:hAnsi="Times New Roman" w:eastAsia="仿宋_GB2312" w:cs="Times New Roman"/>
          <w:sz w:val="32"/>
          <w:szCs w:val="32"/>
          <w:lang w:val="en-US" w:eastAsia="zh-CN"/>
        </w:rPr>
        <w:t>，现已支付</w:t>
      </w:r>
      <w:r>
        <w:rPr>
          <w:rFonts w:hint="default" w:ascii="Times New Roman" w:hAnsi="Times New Roman" w:eastAsia="仿宋_GB2312" w:cs="Times New Roman"/>
          <w:sz w:val="32"/>
          <w:szCs w:val="32"/>
          <w:lang w:val="en-US" w:eastAsia="zh-CN"/>
        </w:rPr>
        <w:t>122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color w:val="auto"/>
          <w:sz w:val="32"/>
          <w:szCs w:val="32"/>
          <w:lang w:val="en-US" w:eastAsia="zh-CN"/>
        </w:rPr>
        <w:t>。用</w:t>
      </w:r>
      <w:r>
        <w:rPr>
          <w:rFonts w:hint="eastAsia" w:ascii="Times New Roman" w:hAnsi="Times New Roman" w:eastAsia="仿宋_GB2312" w:cs="Times New Roman"/>
          <w:sz w:val="32"/>
          <w:szCs w:val="32"/>
          <w:lang w:val="en-US" w:eastAsia="zh-CN"/>
        </w:rPr>
        <w:t>于效能目标管理责任制考核工作以奖代补资金</w:t>
      </w:r>
      <w:r>
        <w:rPr>
          <w:rFonts w:hint="default" w:ascii="Times New Roman" w:hAnsi="Times New Roman" w:eastAsia="仿宋_GB2312" w:cs="Times New Roman"/>
          <w:sz w:val="32"/>
          <w:szCs w:val="32"/>
          <w:lang w:val="en-US" w:eastAsia="zh-CN"/>
        </w:rPr>
        <w:t>17</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万元、落实效能目标责任制考核项目工作任务成绩突出的部门（单位）以奖代补资金</w:t>
      </w:r>
      <w:r>
        <w:rPr>
          <w:rFonts w:hint="default" w:ascii="Times New Roman" w:hAnsi="Times New Roman" w:eastAsia="仿宋_GB2312" w:cs="Times New Roman"/>
          <w:sz w:val="32"/>
          <w:szCs w:val="32"/>
          <w:lang w:val="en-US" w:eastAsia="zh-CN"/>
        </w:rPr>
        <w:t>105</w:t>
      </w:r>
      <w:r>
        <w:rPr>
          <w:rFonts w:hint="eastAsia" w:ascii="Times New Roman" w:hAnsi="Times New Roman" w:eastAsia="仿宋_GB2312" w:cs="Times New Roman"/>
          <w:sz w:val="32"/>
          <w:szCs w:val="32"/>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）社会效益</w:t>
      </w:r>
      <w:r>
        <w:rPr>
          <w:rFonts w:hint="eastAsia" w:ascii="仿宋_GB2312" w:hAnsi="仿宋_GB2312" w:eastAsia="仿宋_GB2312" w:cs="仿宋_GB2312"/>
          <w:sz w:val="30"/>
          <w:szCs w:val="30"/>
          <w:lang w:eastAsia="zh-CN"/>
        </w:rPr>
        <w:t>：</w:t>
      </w:r>
      <w:r>
        <w:rPr>
          <w:rFonts w:hint="eastAsia" w:ascii="Times New Roman" w:hAnsi="Times New Roman" w:eastAsia="仿宋_GB2312" w:cs="Times New Roman"/>
          <w:sz w:val="32"/>
          <w:szCs w:val="32"/>
          <w:lang w:val="en-US" w:eastAsia="zh-CN"/>
        </w:rPr>
        <w:t>激励争创先进行政村逐年增加。</w:t>
      </w:r>
    </w:p>
    <w:p>
      <w:pPr>
        <w:pStyle w:val="4"/>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kern w:val="2"/>
          <w:sz w:val="32"/>
          <w:szCs w:val="32"/>
          <w:lang w:val="en-US" w:eastAsia="zh-CN" w:bidi="ar-SA"/>
        </w:rPr>
        <w:t>（</w:t>
      </w:r>
      <w:r>
        <w:rPr>
          <w:rFonts w:hint="default" w:ascii="Times New Roman" w:hAnsi="Times New Roman" w:eastAsia="仿宋_GB2312" w:cs="Times New Roman"/>
          <w:b/>
          <w:bCs/>
          <w:kern w:val="2"/>
          <w:sz w:val="32"/>
          <w:szCs w:val="32"/>
          <w:lang w:val="en-US" w:eastAsia="zh-CN" w:bidi="ar-SA"/>
        </w:rPr>
        <w:t>2</w:t>
      </w:r>
      <w:r>
        <w:rPr>
          <w:rFonts w:hint="eastAsia"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kern w:val="2"/>
          <w:sz w:val="32"/>
          <w:szCs w:val="32"/>
          <w:lang w:val="en-US" w:eastAsia="zh-CN" w:bidi="ar-SA"/>
        </w:rPr>
        <w:t>项目资金增减幅度长期保持。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.满意度指标完成情况分析。</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kern w:val="2"/>
          <w:sz w:val="32"/>
          <w:szCs w:val="32"/>
          <w:lang w:val="en-US" w:eastAsia="zh-CN" w:bidi="ar-SA"/>
        </w:rPr>
        <w:t>我镇对</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以奖代补资</w:t>
      </w:r>
      <w:r>
        <w:rPr>
          <w:rFonts w:hint="eastAsia" w:ascii="Times New Roman" w:hAnsi="Times New Roman" w:eastAsia="仿宋_GB2312" w:cs="Times New Roman"/>
          <w:color w:val="auto"/>
          <w:sz w:val="32"/>
          <w:szCs w:val="32"/>
          <w:lang w:val="en-US" w:eastAsia="zh-CN"/>
        </w:rPr>
        <w:t>金</w:t>
      </w:r>
      <w:r>
        <w:rPr>
          <w:rFonts w:hint="eastAsia" w:ascii="Times New Roman" w:hAnsi="Times New Roman" w:eastAsia="仿宋_GB2312" w:cs="Times New Roman"/>
          <w:kern w:val="2"/>
          <w:sz w:val="32"/>
          <w:szCs w:val="32"/>
          <w:lang w:val="en-US" w:eastAsia="zh-CN" w:bidi="ar-SA"/>
        </w:rPr>
        <w:t>开展情况和整体社会效益及满意度等各项指标进行调查，群众对我镇效能目标奖励的满意度为</w:t>
      </w:r>
      <w:r>
        <w:rPr>
          <w:rFonts w:hint="default" w:ascii="Times New Roman" w:hAnsi="Times New Roman" w:eastAsia="仿宋_GB2312" w:cs="Times New Roman"/>
          <w:kern w:val="2"/>
          <w:sz w:val="32"/>
          <w:szCs w:val="32"/>
          <w:lang w:val="en-US" w:eastAsia="zh-CN" w:bidi="ar-SA"/>
        </w:rPr>
        <w:t>99</w:t>
      </w:r>
      <w:r>
        <w:rPr>
          <w:rFonts w:hint="eastAsia" w:ascii="Times New Roman" w:hAnsi="Times New Roman" w:eastAsia="仿宋_GB2312" w:cs="Times New Roman"/>
          <w:kern w:val="2"/>
          <w:sz w:val="32"/>
          <w:szCs w:val="32"/>
          <w:lang w:val="en-US" w:eastAsia="zh-CN" w:bidi="ar-SA"/>
        </w:rPr>
        <w:t>%，达到了预期效果</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val="en-US" w:eastAsia="zh-CN"/>
        </w:rPr>
        <w:t>年我镇下达</w:t>
      </w:r>
      <w:r>
        <w:rPr>
          <w:rFonts w:hint="default" w:ascii="Times New Roman" w:hAnsi="Times New Roman" w:eastAsia="仿宋_GB2312" w:cs="Times New Roman"/>
          <w:color w:val="auto"/>
          <w:sz w:val="32"/>
          <w:szCs w:val="32"/>
          <w:lang w:val="en-US" w:eastAsia="zh-CN"/>
        </w:rPr>
        <w:t>2021年度效能目标</w:t>
      </w:r>
      <w:r>
        <w:rPr>
          <w:rFonts w:hint="eastAsia" w:ascii="Times New Roman" w:hAnsi="Times New Roman" w:eastAsia="仿宋_GB2312" w:cs="Times New Roman"/>
          <w:color w:val="auto"/>
          <w:sz w:val="32"/>
          <w:szCs w:val="32"/>
          <w:lang w:val="en-US" w:eastAsia="zh-CN"/>
        </w:rPr>
        <w:t>管理</w:t>
      </w:r>
      <w:r>
        <w:rPr>
          <w:rFonts w:hint="default" w:ascii="Times New Roman" w:hAnsi="Times New Roman" w:eastAsia="仿宋_GB2312" w:cs="Times New Roman"/>
          <w:color w:val="auto"/>
          <w:sz w:val="32"/>
          <w:szCs w:val="32"/>
          <w:lang w:val="en-US" w:eastAsia="zh-CN"/>
        </w:rPr>
        <w:t>责任制考核</w:t>
      </w:r>
      <w:r>
        <w:rPr>
          <w:rFonts w:hint="eastAsia" w:ascii="Times New Roman" w:hAnsi="Times New Roman" w:eastAsia="仿宋_GB2312" w:cs="Times New Roman"/>
          <w:color w:val="auto"/>
          <w:sz w:val="32"/>
          <w:szCs w:val="32"/>
          <w:lang w:val="en-US" w:eastAsia="zh-CN"/>
        </w:rPr>
        <w:t>成绩突出的乡镇部门（单位）</w:t>
      </w:r>
      <w:r>
        <w:rPr>
          <w:rFonts w:hint="default" w:ascii="Times New Roman" w:hAnsi="Times New Roman" w:eastAsia="仿宋_GB2312" w:cs="Times New Roman"/>
          <w:color w:val="auto"/>
          <w:sz w:val="32"/>
          <w:szCs w:val="32"/>
          <w:lang w:val="en-US" w:eastAsia="zh-CN"/>
        </w:rPr>
        <w:t>以奖代补</w:t>
      </w:r>
      <w:r>
        <w:rPr>
          <w:rFonts w:hint="eastAsia" w:ascii="Times New Roman" w:hAnsi="Times New Roman" w:eastAsia="仿宋_GB2312" w:cs="Times New Roman"/>
          <w:sz w:val="32"/>
          <w:szCs w:val="32"/>
          <w:lang w:val="en-US" w:eastAsia="zh-CN"/>
        </w:rPr>
        <w:t>资金，达到了绩效目标。下一步我镇将制定更全面的计划和方案，提高资金的实用率。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20" w:lineRule="exact"/>
        <w:ind w:left="0" w:firstLine="60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0"/>
          <w:szCs w:val="30"/>
          <w:lang w:val="en-US" w:eastAsia="zh-CN"/>
        </w:rPr>
        <w:t>（</w:t>
      </w:r>
      <w:r>
        <w:rPr>
          <w:rFonts w:hint="eastAsia" w:ascii="Times New Roman" w:hAnsi="Times New Roman" w:eastAsia="仿宋_GB2312" w:cs="Times New Roman"/>
          <w:sz w:val="32"/>
          <w:szCs w:val="32"/>
          <w:lang w:val="en-US" w:eastAsia="zh-CN"/>
        </w:rPr>
        <w:t>一）我单位根据项目绩效评价指标对各项目量化评价，自评指标得分</w:t>
      </w:r>
      <w:r>
        <w:rPr>
          <w:rFonts w:hint="default" w:ascii="Times New Roman" w:hAnsi="Times New Roman" w:eastAsia="仿宋_GB2312" w:cs="Times New Roman"/>
          <w:sz w:val="32"/>
          <w:szCs w:val="32"/>
          <w:lang w:val="en-US" w:eastAsia="zh-CN"/>
        </w:rPr>
        <w:t>94</w:t>
      </w:r>
      <w:r>
        <w:rPr>
          <w:rFonts w:hint="eastAsia"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（二）项目主管领导将对绩效自评结果进行抽查，将绩效自评结果与下一年度项目预算安排挂钩，作为以后年度项目确立和经费支持的重要依据。</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（三）按照财政部门的相关要求，对绩效评价情况进行公开。</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firstLine="5120" w:firstLineChars="16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2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w:t>
      </w:r>
      <w:r>
        <w:rPr>
          <w:rFonts w:hint="eastAsia" w:ascii="Times New Roman" w:hAnsi="Times New Roman" w:eastAsia="仿宋_GB2312" w:cs="Times New Roman"/>
          <w:sz w:val="32"/>
          <w:szCs w:val="32"/>
          <w:lang w:val="en-US" w:eastAsia="zh-CN"/>
        </w:rPr>
        <w:t>年</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月</w:t>
      </w:r>
      <w:r>
        <w:rPr>
          <w:rFonts w:hint="default"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val="en-US" w:eastAsia="zh-CN"/>
        </w:rPr>
        <w:t>日</w:t>
      </w:r>
      <w:bookmarkStart w:id="0" w:name="_GoBack"/>
      <w:bookmarkEnd w:id="0"/>
    </w:p>
    <w:sectPr>
      <w:headerReference r:id="rId3" w:type="first"/>
      <w:footerReference r:id="rId5" w:type="first"/>
      <w:footerReference r:id="rId4" w:type="default"/>
      <w:pgSz w:w="11906" w:h="16838"/>
      <w:pgMar w:top="1417" w:right="1474" w:bottom="1417"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default" w:ascii="Times New Roman" w:hAnsi="Times New Roman" w:cs="Times New Roman"/>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OTc2OGVmNjhkZGYxMGI4OThiYjk3MzU3ZmE1ZWYifQ=="/>
  </w:docVars>
  <w:rsids>
    <w:rsidRoot w:val="5CA8542F"/>
    <w:rsid w:val="003023EC"/>
    <w:rsid w:val="0303274A"/>
    <w:rsid w:val="035D3297"/>
    <w:rsid w:val="04586B0A"/>
    <w:rsid w:val="07DD2A39"/>
    <w:rsid w:val="098575FD"/>
    <w:rsid w:val="0B89311E"/>
    <w:rsid w:val="0BD015E8"/>
    <w:rsid w:val="0CF57A62"/>
    <w:rsid w:val="0D1A703C"/>
    <w:rsid w:val="0D293FF2"/>
    <w:rsid w:val="1ABB0D8E"/>
    <w:rsid w:val="1D751FED"/>
    <w:rsid w:val="24BC04A6"/>
    <w:rsid w:val="24BE3BCA"/>
    <w:rsid w:val="24F72C8E"/>
    <w:rsid w:val="25200727"/>
    <w:rsid w:val="27875499"/>
    <w:rsid w:val="27B55DC2"/>
    <w:rsid w:val="27FE4627"/>
    <w:rsid w:val="28E67C11"/>
    <w:rsid w:val="2B12230A"/>
    <w:rsid w:val="2F8E2BA1"/>
    <w:rsid w:val="2FBC0F16"/>
    <w:rsid w:val="32552470"/>
    <w:rsid w:val="32F10E17"/>
    <w:rsid w:val="35866974"/>
    <w:rsid w:val="361E3364"/>
    <w:rsid w:val="37D32A2C"/>
    <w:rsid w:val="3B9E4948"/>
    <w:rsid w:val="3C7B14AB"/>
    <w:rsid w:val="3E1B56EB"/>
    <w:rsid w:val="421F25F5"/>
    <w:rsid w:val="42287048"/>
    <w:rsid w:val="4386166B"/>
    <w:rsid w:val="438E76CB"/>
    <w:rsid w:val="4559433B"/>
    <w:rsid w:val="468A1C72"/>
    <w:rsid w:val="49E95BE1"/>
    <w:rsid w:val="4B3E212A"/>
    <w:rsid w:val="514E3F1D"/>
    <w:rsid w:val="53CC2896"/>
    <w:rsid w:val="55716A40"/>
    <w:rsid w:val="57026F41"/>
    <w:rsid w:val="59885480"/>
    <w:rsid w:val="5CA8542F"/>
    <w:rsid w:val="5D7B1118"/>
    <w:rsid w:val="5E282B7C"/>
    <w:rsid w:val="5EA8485F"/>
    <w:rsid w:val="60D84E80"/>
    <w:rsid w:val="64D83283"/>
    <w:rsid w:val="655B043D"/>
    <w:rsid w:val="68F6508C"/>
    <w:rsid w:val="6F5C1012"/>
    <w:rsid w:val="702C6333"/>
    <w:rsid w:val="72F0145F"/>
    <w:rsid w:val="74F51705"/>
    <w:rsid w:val="75094410"/>
    <w:rsid w:val="792016EC"/>
    <w:rsid w:val="7B3E066B"/>
    <w:rsid w:val="7C9A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4"/>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unhideWhenUsed/>
    <w:qFormat/>
    <w:uiPriority w:val="0"/>
    <w:pPr>
      <w:spacing w:before="100" w:beforeAutospacing="1" w:after="100" w:afterAutospacing="1"/>
      <w:jc w:val="left"/>
    </w:pPr>
    <w:rPr>
      <w:rFonts w:hint="eastAsia" w:ascii="宋体" w:hAnsi="宋体" w:eastAsia="宋体" w:cs="宋体"/>
      <w:b/>
      <w:color w:val="000000"/>
      <w:kern w:val="0"/>
      <w:sz w:val="21"/>
      <w:szCs w:val="21"/>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Calibri"/>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customStyle="1" w:styleId="10">
    <w:name w:val="章标题"/>
    <w:basedOn w:val="7"/>
    <w:qFormat/>
    <w:uiPriority w:val="0"/>
    <w:pPr>
      <w:spacing w:line="480" w:lineRule="auto"/>
    </w:pPr>
    <w:rPr>
      <w:rFonts w:eastAsia="宋体" w:cs="黑体"/>
      <w:b w:val="0"/>
      <w:szCs w:val="28"/>
    </w:rPr>
  </w:style>
  <w:style w:type="paragraph" w:customStyle="1" w:styleId="11">
    <w:name w:val="BodyText1I2"/>
    <w:basedOn w:val="12"/>
    <w:next w:val="1"/>
    <w:qFormat/>
    <w:uiPriority w:val="0"/>
    <w:pPr>
      <w:spacing w:after="120"/>
      <w:ind w:left="420" w:leftChars="200" w:firstLine="420" w:firstLineChars="200"/>
      <w:textAlignment w:val="baseline"/>
    </w:pPr>
    <w:rPr>
      <w:rFonts w:hAnsi="Calibri" w:eastAsia="仿宋_GB2312"/>
      <w:sz w:val="32"/>
    </w:rPr>
  </w:style>
  <w:style w:type="paragraph" w:customStyle="1" w:styleId="12">
    <w:name w:val="BodyTextIndent"/>
    <w:basedOn w:val="1"/>
    <w:next w:val="13"/>
    <w:qFormat/>
    <w:uiPriority w:val="0"/>
    <w:pPr>
      <w:ind w:left="420"/>
      <w:jc w:val="both"/>
      <w:textAlignment w:val="baseline"/>
    </w:pPr>
    <w:rPr>
      <w:rFonts w:ascii="仿宋_GB2312" w:hAnsi="Calibri" w:eastAsia="仿宋_GB2312"/>
      <w:kern w:val="2"/>
      <w:sz w:val="32"/>
      <w:szCs w:val="24"/>
      <w:lang w:val="en-US" w:eastAsia="zh-CN" w:bidi="ar-SA"/>
    </w:rPr>
  </w:style>
  <w:style w:type="paragraph" w:customStyle="1" w:styleId="13">
    <w:name w:val="Index5"/>
    <w:basedOn w:val="1"/>
    <w:next w:val="1"/>
    <w:qFormat/>
    <w:uiPriority w:val="0"/>
    <w:pPr>
      <w:ind w:left="1680"/>
      <w:jc w:val="both"/>
      <w:textAlignment w:val="baseline"/>
    </w:pPr>
  </w:style>
  <w:style w:type="character" w:customStyle="1" w:styleId="14">
    <w:name w:val="NormalCharacter"/>
    <w:link w:val="1"/>
    <w:semiHidden/>
    <w:qFormat/>
    <w:uiPriority w:val="0"/>
    <w:rPr>
      <w:rFonts w:asciiTheme="minorHAnsi" w:hAnsiTheme="minorHAnsi" w:eastAsiaTheme="minorEastAsia" w:cstheme="minorBidi"/>
      <w:kern w:val="2"/>
      <w:sz w:val="21"/>
      <w:szCs w:val="24"/>
      <w:lang w:val="en-US" w:eastAsia="zh-CN" w:bidi="ar-SA"/>
    </w:rPr>
  </w:style>
  <w:style w:type="paragraph" w:customStyle="1" w:styleId="15">
    <w:name w:val="UserStyle_0"/>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10254</Words>
  <Characters>11044</Characters>
  <Lines>0</Lines>
  <Paragraphs>0</Paragraphs>
  <TotalTime>17</TotalTime>
  <ScaleCrop>false</ScaleCrop>
  <LinksUpToDate>false</LinksUpToDate>
  <CharactersWithSpaces>11048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2021-05-18T02:02:00Z</dcterms:created>
  <dc:creator>Administrator</dc:creator>
  <cp:lastModifiedBy>青春箌揹洳蓅</cp:lastModifiedBy>
  <cp:lastPrinted>2023-04-09T02:06:00Z</cp:lastPrinted>
  <dcterms:modified xsi:type="dcterms:W3CDTF">2023-04-17T08:26:12Z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D78674A04C504CCDA6733F400C29E888_13</vt:lpwstr>
  </property>
  <property fmtid="{D5CDD505-2E9C-101B-9397-08002B2CF9AE}" pid="4" name="commondata">
    <vt:lpwstr>eyJoZGlkIjoiZjQwZmUwYmU2NmE2ZDI3ODZmNDM3OTJjNDMxYmU1MWQifQ==</vt:lpwstr>
  </property>
</Properties>
</file>