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distribute"/>
        <w:textAlignment w:val="auto"/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</w:pPr>
      <w:r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  <w:t>盐池县惠安堡镇人民政府</w:t>
      </w: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</w:t>
      </w:r>
      <w:r>
        <w:rPr>
          <w:rFonts w:hint="eastAsia" w:ascii="Times New Roman" w:hAnsi="Times New Roman" w:eastAsia="方正小标宋简体"/>
          <w:sz w:val="44"/>
          <w:szCs w:val="44"/>
        </w:rPr>
        <w:t>年度社会创新管理、民族团结与综合治理经费绩效自评报告</w:t>
      </w:r>
    </w:p>
    <w:p>
      <w:pPr>
        <w:pStyle w:val="6"/>
        <w:spacing w:line="580" w:lineRule="exact"/>
      </w:pP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一、绩效目标批复下达情况</w:t>
      </w:r>
    </w:p>
    <w:p>
      <w:pPr>
        <w:spacing w:line="580" w:lineRule="exact"/>
        <w:ind w:firstLine="600" w:firstLineChars="20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根据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盐池县财政局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盐财〔预〕指标〔2021〕344号相关文件精神，下达我镇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年社会创新管理、民族团结与综合治理经费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14.63325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 xml:space="preserve">万元。主要用于深入开展平安创建活动，完善重点路段、重点区域治安防控网络，突出抓好公众聚集场所安全防范，持续开展严打整治斗争，打好禁毒人民战争，切实维护人民生命财产安全；另一方面，强化普法宣传教育，规范行政执法行为，维护社会公平正义。进一步畅通信访渠道，完善保案化解、以案定补机制，下大力气解决群众反映的热点难点问题，着力构建和谐社会。                   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二、绩效目标完成情况分析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（一）资金投入情况分析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1、资金到位情况分析。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年社会创新管理、民族团结与综合治理经费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14.63325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年全部到位，资金到位率100%。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2、资金执行情况。</w:t>
      </w:r>
      <w:r>
        <w:rPr>
          <w:rFonts w:hint="eastAsia" w:ascii="仿宋_GB2312" w:hAnsi="仿宋_GB2312" w:eastAsia="仿宋_GB2312" w:cs="仿宋_GB2312"/>
          <w:sz w:val="30"/>
          <w:szCs w:val="30"/>
        </w:rPr>
        <w:t>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金支出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14.63325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万元，结余0万元，资金执行率100%。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3、资金管理情况。</w:t>
      </w:r>
      <w:r>
        <w:rPr>
          <w:rFonts w:hint="eastAsia" w:ascii="Times New Roman" w:hAnsi="Times New Roman" w:eastAsia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年我镇按照盐政办发[2015]13号文件《盐池县专项资金监督管理办法》，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严格执行资金管理制度，按照资金用途据实结算支付，做到专款专用，无挤占挪用、虚列支出等情况，会计核算准确、财务资料完整。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（二）绩效目标完成情况分析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1、产出指标完成情况分析。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(1)数量指标。扫黑除恶宣传活动次数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次，组织民族团结活动1次。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(2)质量指标。社会平安创建率达到98%，全镇的治安案件率持续降低。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(3)时效指标。按月进行扫黑除恶宣传，使扫黑除恶工作长效长治。</w:t>
      </w:r>
    </w:p>
    <w:p>
      <w:pPr>
        <w:spacing w:line="580" w:lineRule="exact"/>
        <w:ind w:firstLine="64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(4)成本指标。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宣传材料成本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10.67485万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元；日常工作经费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3.9584万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元，现已全部支付完毕。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2、效益指标完成情况分析。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(1)经济效益:提升经济发展效率达到96%。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(2)社会效益：全镇各类安全事故发生率持续下降，不断增强社会公众防范意识。</w:t>
      </w:r>
    </w:p>
    <w:p>
      <w:pPr>
        <w:spacing w:line="580" w:lineRule="exact"/>
        <w:ind w:left="596" w:leftChars="284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(3）可持续影响：综治工作持续发挥作用。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3、满意度指标完成情况分析。</w:t>
      </w:r>
    </w:p>
    <w:p>
      <w:pPr>
        <w:pStyle w:val="6"/>
        <w:spacing w:line="580" w:lineRule="exact"/>
        <w:ind w:firstLine="900" w:firstLineChars="30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群众对综治工作感觉满意，达到了预期效果。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三、偏离绩效目标的原因和下一步改进措施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color w:val="000000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0"/>
          <w:szCs w:val="30"/>
          <w:lang w:val="en-US" w:eastAsia="zh-CN" w:bidi="ar-SA"/>
        </w:rPr>
        <w:t>2022年我镇社会创新管理、民族团结与综合治理经费达到了绩效目标。下一步，我镇将注重实效、长效推进镇村两级综治中心规范化建设，切实提升社会治理水平，为平安建设奠定扎实基础。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四、绩效自评结果拟应用和公开情况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（一）我单位根据项目绩效评价指标对各项目量化评价，自评指标得分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sz w:val="32"/>
          <w:szCs w:val="32"/>
        </w:rPr>
        <w:t>分。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（二）按照财政部门的统一要求，对绩效评价情况进行公开。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五、其他需要说明的问题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无</w:t>
      </w:r>
    </w:p>
    <w:p>
      <w:pPr>
        <w:pStyle w:val="6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简体" w:cs="Times New Roman"/>
          <w:kern w:val="2"/>
          <w:sz w:val="28"/>
          <w:szCs w:val="28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</w:rPr>
        <w:t>附件：部门项目支出绩效自评表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8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                2023年3月25</w:t>
      </w:r>
      <w:bookmarkStart w:id="0" w:name="_GoBack"/>
      <w:bookmarkEnd w:id="0"/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</w:pP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sectPr>
      <w:pgSz w:w="11906" w:h="16838"/>
      <w:pgMar w:top="1417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NmI3MTRmMjIyM2NkNDc5MGQ0MzMwNThkM2UyOGMifQ=="/>
  </w:docVars>
  <w:rsids>
    <w:rsidRoot w:val="410666EB"/>
    <w:rsid w:val="00137176"/>
    <w:rsid w:val="042D504D"/>
    <w:rsid w:val="1458009A"/>
    <w:rsid w:val="1A843381"/>
    <w:rsid w:val="29C96606"/>
    <w:rsid w:val="29D84584"/>
    <w:rsid w:val="2F3B3619"/>
    <w:rsid w:val="32BC1970"/>
    <w:rsid w:val="3EA315FD"/>
    <w:rsid w:val="410666EB"/>
    <w:rsid w:val="46AC1E68"/>
    <w:rsid w:val="52782E9E"/>
    <w:rsid w:val="56174A06"/>
    <w:rsid w:val="5F7D7068"/>
    <w:rsid w:val="628C0E42"/>
    <w:rsid w:val="64DB4717"/>
    <w:rsid w:val="64F104DD"/>
    <w:rsid w:val="68FF07F4"/>
    <w:rsid w:val="7E397287"/>
    <w:rsid w:val="7E4B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List 2"/>
    <w:basedOn w:val="1"/>
    <w:qFormat/>
    <w:uiPriority w:val="0"/>
    <w:pPr>
      <w:ind w:left="100" w:leftChars="200" w:hanging="200" w:hangingChars="200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10">
    <w:name w:val="page number"/>
    <w:basedOn w:val="9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963</Words>
  <Characters>1048</Characters>
  <Lines>0</Lines>
  <Paragraphs>0</Paragraphs>
  <TotalTime>7</TotalTime>
  <ScaleCrop>false</ScaleCrop>
  <LinksUpToDate>false</LinksUpToDate>
  <CharactersWithSpaces>1093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2021-04-12T07:14:00Z</dcterms:created>
  <dc:creator>Administrator</dc:creator>
  <cp:lastModifiedBy>、</cp:lastModifiedBy>
  <dcterms:modified xsi:type="dcterms:W3CDTF">2023-03-20T09:36:34Z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9FAF3E27AE3C467BBDD65D40188ED97F</vt:lpwstr>
  </property>
</Properties>
</file>