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FD12A9">
      <w:pPr>
        <w:tabs>
          <w:tab w:val="left" w:pos="540"/>
        </w:tabs>
        <w:spacing w:line="1400" w:lineRule="exact"/>
        <w:ind w:right="-155" w:rightChars="-74"/>
        <w:jc w:val="center"/>
        <w:rPr>
          <w:rFonts w:hint="eastAsia" w:eastAsia="方正小标宋_GBK"/>
          <w:color w:val="FF0000"/>
          <w:spacing w:val="76"/>
          <w:w w:val="60"/>
          <w:sz w:val="86"/>
          <w:szCs w:val="90"/>
        </w:rPr>
      </w:pPr>
      <w:r>
        <w:rPr>
          <w:rFonts w:hint="eastAsia" w:eastAsia="方正小标宋_GBK"/>
          <w:color w:val="FF0000"/>
          <w:spacing w:val="76"/>
          <w:w w:val="80"/>
          <w:sz w:val="86"/>
          <w:szCs w:val="90"/>
        </w:rPr>
        <w:t>盐池县市场监督管理局</w:t>
      </w:r>
    </w:p>
    <w:p w14:paraId="18971DEF">
      <w:pPr>
        <w:pBdr>
          <w:bottom w:val="triple" w:color="FF0000" w:sz="4" w:space="0"/>
        </w:pBdr>
        <w:spacing w:line="14" w:lineRule="atLeast"/>
        <w:rPr>
          <w:rFonts w:hint="eastAsia"/>
        </w:rPr>
      </w:pPr>
      <w:r>
        <w:rPr>
          <w:rFonts w:hint="eastAsia"/>
        </w:rPr>
        <w:t xml:space="preserve">                                                   </w:t>
      </w:r>
    </w:p>
    <w:p w14:paraId="3EDB1AF2">
      <w:pPr>
        <w:tabs>
          <w:tab w:val="left" w:pos="312"/>
        </w:tabs>
        <w:spacing w:line="580" w:lineRule="exact"/>
        <w:ind w:firstLine="883" w:firstLineChars="200"/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</w:pPr>
    </w:p>
    <w:p w14:paraId="0FCA4F03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基层市场监管所标准化规范化项目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2025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年度绩效自评报告</w:t>
      </w:r>
    </w:p>
    <w:p w14:paraId="3E602495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</w:p>
    <w:p w14:paraId="2267050A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一、绩效目标批复下达情况</w:t>
      </w:r>
    </w:p>
    <w:p w14:paraId="3B2ED45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2025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财政局通过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（盐财预〔公共预算〕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2025第035号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下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达我局基层市场监管所标准化规范化项目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万元。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绩效目标是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加强基层快检装备及执法器材配备，完成市场监管所标准化规范化工作。</w:t>
      </w:r>
    </w:p>
    <w:p w14:paraId="677A2C96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二、绩效目标完成情况分析</w:t>
      </w:r>
    </w:p>
    <w:p w14:paraId="2D7D86EA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（一）资金投入情况分析</w:t>
      </w:r>
    </w:p>
    <w:p w14:paraId="77390CFB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1.项目资金到位情况分析</w:t>
      </w:r>
    </w:p>
    <w:p w14:paraId="7BACA8B9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FF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2025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财政局通过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（盐财预〔公共预算〕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2025第035号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下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达我局基层市场监管所标准化规范化项目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到位率100%。</w:t>
      </w:r>
    </w:p>
    <w:p w14:paraId="40E57144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2.项目资金执行情况分析</w:t>
      </w:r>
    </w:p>
    <w:p w14:paraId="07AAEEF9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我局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建设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个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基层市场监管所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,支付23万，</w:t>
      </w:r>
      <w:r>
        <w:rPr>
          <w:rFonts w:hint="eastAsia" w:ascii="仿宋_GB2312" w:hAnsi="仿宋_GB2312" w:eastAsia="仿宋_GB2312" w:cs="仿宋_GB2312"/>
          <w:sz w:val="32"/>
          <w:szCs w:val="32"/>
        </w:rPr>
        <w:t>资金执行率为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%。</w:t>
      </w:r>
    </w:p>
    <w:p w14:paraId="6E98D82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项目资金管理情况分析</w:t>
      </w:r>
    </w:p>
    <w:p w14:paraId="1B02F63F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盐池县市场监督管理局严格按照《</w:t>
      </w:r>
      <w:r>
        <w:rPr>
          <w:rFonts w:hint="eastAsia" w:ascii="仿宋_GB2312" w:hAnsi="仿宋_GB2312" w:eastAsia="仿宋_GB2312" w:cs="仿宋_GB2312"/>
          <w:sz w:val="32"/>
          <w:szCs w:val="32"/>
        </w:rPr>
        <w:t>预算法》以及本单位内控制度市场监督管理专项资金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的管理，对资金进行通盘考虑，规范资金使用和管理，确保监管任务与经费预算相互衔接。专款专用，杜绝专项资金挪用、截留和随意扩大开支范围，会计核算准确、财务资料完整。</w:t>
      </w:r>
    </w:p>
    <w:p w14:paraId="0D5E1B0C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（二）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绩效目标完成情况分析</w:t>
      </w:r>
    </w:p>
    <w:p w14:paraId="72B0AE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420" w:leftChars="200" w:firstLine="321" w:firstLineChars="1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1、产出指标完成情况分析</w:t>
      </w:r>
    </w:p>
    <w:p w14:paraId="6372849B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472" w:firstLineChars="147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（1）数量指标。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建设基层市场监管所数量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已完成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。</w:t>
      </w:r>
    </w:p>
    <w:p w14:paraId="4E83BB56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472" w:firstLineChars="147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（2）质量指标。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市场监管所设施装备配备完成率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100%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。</w:t>
      </w:r>
    </w:p>
    <w:p w14:paraId="25F58AFA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315" w:firstLineChars="98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 （3）时效指标。</w:t>
      </w:r>
      <w:r>
        <w:rPr>
          <w:rFonts w:hint="eastAsia" w:ascii="仿宋_GB2312" w:hAnsi="仿宋_GB2312" w:eastAsia="仿宋_GB2312" w:cs="仿宋_GB2312"/>
          <w:sz w:val="32"/>
          <w:szCs w:val="32"/>
        </w:rPr>
        <w:t>市场监管所建设工作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月底前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完成，</w:t>
      </w:r>
      <w:r>
        <w:rPr>
          <w:rFonts w:hint="eastAsia" w:ascii="仿宋_GB2312" w:hAnsi="仿宋_GB2312" w:eastAsia="仿宋_GB2312" w:cs="仿宋_GB2312"/>
          <w:sz w:val="32"/>
          <w:szCs w:val="32"/>
        </w:rPr>
        <w:t>已完成</w:t>
      </w:r>
    </w:p>
    <w:p w14:paraId="789A0A93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315" w:firstLineChars="98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 （4）成本指标。</w:t>
      </w:r>
      <w:r>
        <w:rPr>
          <w:rFonts w:hint="eastAsia" w:ascii="仿宋_GB2312" w:hAnsi="仿宋_GB2312" w:eastAsia="仿宋_GB2312" w:cs="仿宋_GB2312"/>
          <w:sz w:val="32"/>
          <w:szCs w:val="32"/>
        </w:rPr>
        <w:t>共计支出资金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元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541ECB66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2.效益指标完成情况分析</w:t>
      </w:r>
    </w:p>
    <w:p w14:paraId="4CABBD05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  （1）经济效益。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持续</w:t>
      </w:r>
      <w:r>
        <w:rPr>
          <w:rFonts w:hint="eastAsia" w:ascii="仿宋_GB2312" w:hAnsi="仿宋_GB2312" w:eastAsia="仿宋_GB2312" w:cs="仿宋_GB2312"/>
          <w:sz w:val="32"/>
          <w:szCs w:val="32"/>
        </w:rPr>
        <w:t>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升</w:t>
      </w:r>
      <w:r>
        <w:rPr>
          <w:rFonts w:hint="eastAsia" w:ascii="仿宋_GB2312" w:hAnsi="仿宋_GB2312" w:eastAsia="仿宋_GB2312" w:cs="仿宋_GB2312"/>
          <w:sz w:val="32"/>
          <w:szCs w:val="32"/>
        </w:rPr>
        <w:t>现场执法效率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和</w:t>
      </w:r>
      <w:r>
        <w:rPr>
          <w:rFonts w:hint="eastAsia" w:ascii="仿宋_GB2312" w:hAnsi="仿宋_GB2312" w:eastAsia="仿宋_GB2312" w:cs="仿宋_GB2312"/>
          <w:sz w:val="32"/>
          <w:szCs w:val="32"/>
        </w:rPr>
        <w:t>快检水平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1BC5EA82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321" w:firstLineChars="1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）可持续影响指标</w:t>
      </w:r>
      <w:r>
        <w:rPr>
          <w:rFonts w:hint="eastAsia" w:ascii="仿宋_GB2312" w:hAnsi="仿宋_GB2312" w:eastAsia="仿宋_GB2312" w:cs="仿宋_GB2312"/>
          <w:sz w:val="32"/>
          <w:szCs w:val="32"/>
        </w:rPr>
        <w:t>。逐步提高执法装备现代化水平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</w:p>
    <w:p w14:paraId="68E5FE4B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3.满意度指标完成情况分析</w:t>
      </w:r>
    </w:p>
    <w:p w14:paraId="119A0FA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eastAsia="华文中宋"/>
          <w:lang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基层市场监管所执法人员满意度为基本满意。</w:t>
      </w:r>
    </w:p>
    <w:p w14:paraId="2F65C73B"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偏离绩效目标的原因和下一步改进措施</w:t>
      </w:r>
    </w:p>
    <w:p w14:paraId="305E8FDF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（一）偏离绩效目标的原因</w:t>
      </w:r>
    </w:p>
    <w:p w14:paraId="2ECC457E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无偏离绩效情况。</w:t>
      </w:r>
    </w:p>
    <w:p w14:paraId="41DE2F90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（二）下一步改进措施</w:t>
      </w:r>
    </w:p>
    <w:p w14:paraId="6731EB23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在今后收到专项资金，及时作出资金使用规划，继续完成绩效目标。</w:t>
      </w:r>
    </w:p>
    <w:p w14:paraId="1321AE7F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四、绩效自评结果拟应用和公开情况</w:t>
      </w:r>
    </w:p>
    <w:p w14:paraId="4185BB6F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绩效自评结果作为督促工作和加快资金执行情况的依据。绩效自评结果拟与4月10日前公开。</w:t>
      </w:r>
    </w:p>
    <w:p w14:paraId="09505776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五、其他需要说明的问题</w:t>
      </w:r>
    </w:p>
    <w:p w14:paraId="15089D09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eastAsia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中央巡视、各级审计和财政监督检查中发现的问题及其所涉及的金额。</w:t>
      </w:r>
    </w:p>
    <w:p w14:paraId="030F27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无</w:t>
      </w:r>
    </w:p>
    <w:p w14:paraId="1E3A58CB">
      <w:pPr>
        <w:pStyle w:val="2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918A5FD">
      <w:pPr>
        <w:pStyle w:val="2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09D9D8A">
      <w:pPr>
        <w:pStyle w:val="2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2A4FFE2">
      <w:pPr>
        <w:spacing w:line="580" w:lineRule="exact"/>
        <w:ind w:firstLine="4480" w:firstLineChars="14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盐池县市场监督管理局</w:t>
      </w:r>
    </w:p>
    <w:p w14:paraId="74E1D125">
      <w:pPr>
        <w:pStyle w:val="2"/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2026年3月10日</w:t>
      </w:r>
    </w:p>
    <w:p w14:paraId="44680066"/>
    <w:sectPr>
      <w:pgSz w:w="11906" w:h="16838"/>
      <w:pgMar w:top="1417" w:right="1474" w:bottom="1417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黑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E7B4DEC"/>
    <w:multiLevelType w:val="singleLevel"/>
    <w:tmpl w:val="5E7B4DEC"/>
    <w:lvl w:ilvl="0" w:tentative="0">
      <w:start w:val="3"/>
      <w:numFmt w:val="chineseCounting"/>
      <w:suff w:val="nothing"/>
      <w:lvlText w:val="%1、"/>
      <w:lvlJc w:val="left"/>
      <w:rPr>
        <w:rFonts w:hint="eastAsia" w:ascii="黑体" w:hAnsi="黑体" w:eastAsia="黑体" w:cs="黑体"/>
      </w:rPr>
    </w:lvl>
  </w:abstractNum>
  <w:abstractNum w:abstractNumId="1">
    <w:nsid w:val="5E7BFD70"/>
    <w:multiLevelType w:val="singleLevel"/>
    <w:tmpl w:val="5E7BFD70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ZhMTQxMjk2YWZiYzU2N2UzNjA5ZjEwNjM3NGEwN2IifQ=="/>
  </w:docVars>
  <w:rsids>
    <w:rsidRoot w:val="747B57C1"/>
    <w:rsid w:val="00751EC1"/>
    <w:rsid w:val="0503251F"/>
    <w:rsid w:val="11D362E2"/>
    <w:rsid w:val="236C43D1"/>
    <w:rsid w:val="2E9E4894"/>
    <w:rsid w:val="4AB062C4"/>
    <w:rsid w:val="57235B1A"/>
    <w:rsid w:val="60BC63C1"/>
    <w:rsid w:val="63E93058"/>
    <w:rsid w:val="747B5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center"/>
    </w:pPr>
    <w:rPr>
      <w:rFonts w:eastAsia="华文中宋"/>
      <w:sz w:val="36"/>
    </w:rPr>
  </w:style>
  <w:style w:type="paragraph" w:customStyle="1" w:styleId="5">
    <w:name w:val="Normal Indent1"/>
    <w:basedOn w:val="1"/>
    <w:autoRedefine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786</Words>
  <Characters>839</Characters>
  <Lines>0</Lines>
  <Paragraphs>0</Paragraphs>
  <TotalTime>11</TotalTime>
  <ScaleCrop>false</ScaleCrop>
  <LinksUpToDate>false</LinksUpToDate>
  <CharactersWithSpaces>915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2024-03-26T09:28:00Z</dcterms:created>
  <dc:creator>李雨霖</dc:creator>
  <cp:lastModifiedBy>杜小友 Sm</cp:lastModifiedBy>
  <cp:lastPrinted>2025-03-12T02:13:00Z</cp:lastPrinted>
  <dcterms:modified xsi:type="dcterms:W3CDTF">2026-03-17T08:55:30Z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DFF26CBC294C48768B7B76F048156105_13</vt:lpwstr>
  </property>
  <property fmtid="{D5CDD505-2E9C-101B-9397-08002B2CF9AE}" pid="4" name="KSOTemplateDocerSaveRecord">
    <vt:lpwstr>eyJoZGlkIjoiM2ZhMTQxMjk2YWZiYzU2N2UzNjA5ZjEwNjM3NGEwN2IiLCJ1c2VySWQiOiI3MDQxMDI0MTIifQ==</vt:lpwstr>
  </property>
</Properties>
</file>