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盐池县人民政府办公室业务运行费</w:t>
      </w:r>
      <w:r>
        <w:rPr>
          <w:rFonts w:hint="eastAsia"/>
          <w:sz w:val="36"/>
          <w:szCs w:val="36"/>
          <w:lang w:val="en-US" w:eastAsia="zh-CN"/>
        </w:rPr>
        <w:t>2021年度绩效自评报告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年初批复下达盐池县人民政府办公室业务运行费预算和绩效目标情况。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2021年县财政局下达我办业务运行费55.00万元。主要用于县政府及政府办公室日常事务工作方面。</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2021年我</w:t>
      </w:r>
      <w:r>
        <w:rPr>
          <w:rFonts w:hint="eastAsia" w:ascii="Times New Roman" w:hAnsi="Times New Roman" w:eastAsia="仿宋_GB2312" w:cs="Times New Roman"/>
          <w:color w:val="000000"/>
          <w:sz w:val="33"/>
          <w:szCs w:val="33"/>
          <w:lang w:val="en-US" w:eastAsia="zh-CN"/>
        </w:rPr>
        <w:t>办业务运行费55.00万元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，于2020年年初通过财政一体化系统下达指标55.00万元，资金到位率100%。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我办业务运行费55.00万元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县政府及政府办公室日常事务工作以及</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根据县政府的工作重点和政府领导同志要求，组织和参与调查研究、督查检查，我办</w:t>
      </w:r>
      <w:r>
        <w:rPr>
          <w:rFonts w:hint="eastAsia" w:ascii="仿宋_GB2312" w:hAnsi="仿宋_GB2312" w:eastAsia="仿宋_GB2312" w:cs="仿宋_GB2312"/>
          <w:color w:val="auto"/>
          <w:sz w:val="33"/>
          <w:szCs w:val="33"/>
          <w:lang w:val="en-US" w:eastAsia="zh-CN"/>
        </w:rPr>
        <w:t>资金支出55.00万元，结余0万元，资金执行率100%。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1.招商引资、下乡扶贫、督查和调研工作年均240余人次</w:t>
      </w:r>
      <w:r>
        <w:rPr>
          <w:rFonts w:hint="eastAsia" w:ascii="Times New Roman" w:eastAsia="仿宋_GB2312" w:cs="Times New Roman"/>
          <w:sz w:val="33"/>
          <w:szCs w:val="33"/>
          <w:lang w:val="en-US" w:eastAsia="zh-CN"/>
        </w:rPr>
        <w:t>。2.全年筹备大型会次数超过10次。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1.下乡扶贫、督查和调研工作完成率100%。2.承办会议完成率100%。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2020年政府办各项日常工作有序完成。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eastAsia="zh-CN"/>
        </w:rPr>
        <w:t>盐池县人民政府办公室</w:t>
      </w:r>
      <w:r>
        <w:rPr>
          <w:rFonts w:hint="eastAsia" w:ascii="Times New Roman" w:hAnsi="Times New Roman" w:eastAsia="仿宋_GB2312" w:cs="Times New Roman"/>
          <w:color w:val="000000"/>
          <w:sz w:val="33"/>
          <w:szCs w:val="33"/>
          <w:lang w:val="en-US" w:eastAsia="zh-CN"/>
        </w:rPr>
        <w:t>业务运行费61.00万元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2"/>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(1)社会效益指标。政府公信力和人民群众对政府的认同感不断提升，</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脱贫攻坚、乡村振兴、基层治理等主战场践行初心使命。</w:t>
      </w:r>
    </w:p>
    <w:p>
      <w:pPr>
        <w:pStyle w:val="2"/>
        <w:jc w:val="both"/>
        <w:rPr>
          <w:rFonts w:hint="eastAsia"/>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群众对政府政策的了解程度持续提升，为构建服务型政府提供有效保障。</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3"/>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盐池县人民政府办公室服务对象的满意度为95%以上，达到了预期效果。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Times New Roman" w:hAnsi="Times New Roman" w:eastAsia="仿宋_GB2312" w:cs="Times New Roman"/>
          <w:color w:val="000000"/>
          <w:sz w:val="33"/>
          <w:szCs w:val="33"/>
          <w:lang w:val="en-US" w:eastAsia="zh-CN"/>
        </w:rPr>
        <w:t>我办政府业务运行经费</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项目已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sz w:val="33"/>
          <w:szCs w:val="33"/>
          <w:lang w:eastAsia="zh-CN"/>
        </w:rPr>
        <w:t>不断</w:t>
      </w:r>
      <w:r>
        <w:rPr>
          <w:rFonts w:hint="eastAsia" w:ascii="Times New Roman" w:hAnsi="Times New Roman" w:eastAsia="仿宋_GB2312" w:cs="Times New Roman"/>
          <w:sz w:val="33"/>
          <w:szCs w:val="33"/>
        </w:rPr>
        <w:t>推动</w:t>
      </w:r>
      <w:r>
        <w:rPr>
          <w:rFonts w:hint="eastAsia" w:ascii="Times New Roman" w:hAnsi="Times New Roman" w:eastAsia="仿宋_GB2312" w:cs="Times New Roman"/>
          <w:sz w:val="33"/>
          <w:szCs w:val="33"/>
          <w:lang w:eastAsia="zh-CN"/>
        </w:rPr>
        <w:t>盐池县人民政府办公室各项工作有序展开。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3"/>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2022年5月19日</w:t>
      </w:r>
    </w:p>
    <w:p>
      <w:pPr>
        <w:jc w:val="both"/>
        <w:rPr>
          <w:rFonts w:hint="default"/>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TA4MGU4NTliOGQwYjNkYjBjNzIwZWE4NjMyMTQifQ=="/>
  </w:docVars>
  <w:rsids>
    <w:rsidRoot w:val="00000000"/>
    <w:rsid w:val="3F7344FD"/>
    <w:rsid w:val="4CD94D5F"/>
    <w:rsid w:val="7AE66FAA"/>
    <w:rsid w:val="7DEF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959</Words>
  <Characters>1037</Characters>
  <Lines>0</Lines>
  <Paragraphs>0</Paragraphs>
  <TotalTime>10</TotalTime>
  <ScaleCrop>false</ScaleCrop>
  <LinksUpToDate>false</LinksUpToDate>
  <CharactersWithSpaces>1107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2021-04-07T09:15:00Z</dcterms:created>
  <dc:creator>Administrator</dc:creator>
  <cp:lastModifiedBy>周某某</cp:lastModifiedBy>
  <dcterms:modified xsi:type="dcterms:W3CDTF">2022-05-19T08:46:20Z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5AFB97BD0CFB4860BAD544142E272E12</vt:lpwstr>
  </property>
</Properties>
</file>