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小标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盐池县图书馆、档案馆、解放公园文旅夜间照明提升工程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eastAsia="zh-CN"/>
        </w:rPr>
        <w:t>项目</w:t>
      </w:r>
      <w:r>
        <w:rPr>
          <w:rFonts w:hint="eastAsia" w:ascii="宋体" w:hAnsi="宋体" w:cs="宋体"/>
          <w:b/>
          <w:bCs/>
          <w:sz w:val="32"/>
          <w:szCs w:val="32"/>
          <w:lang w:val="en-US" w:eastAsia="zh-CN"/>
        </w:rPr>
        <w:t>2020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（一）年初批复下达盐池县图书馆、档案馆、解放公园文旅夜间照明提升工程项目资金预算和绩效目标情况。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宋体" w:hAnsi="宋体" w:eastAsia="宋体" w:cs="宋体"/>
          <w:sz w:val="28"/>
          <w:szCs w:val="28"/>
          <w:lang w:val="en-US" w:eastAsia="zh-CN"/>
        </w:rPr>
      </w:pP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年下达我局</w:t>
      </w:r>
      <w:r>
        <w:rPr>
          <w:rFonts w:hint="eastAsia" w:ascii="宋体" w:hAnsi="宋体" w:eastAsia="宋体" w:cs="宋体"/>
          <w:b w:val="0"/>
          <w:bCs w:val="0"/>
          <w:sz w:val="28"/>
          <w:szCs w:val="28"/>
          <w:lang w:val="en-US" w:eastAsia="zh-CN"/>
        </w:rPr>
        <w:t>盐池县图书馆、档案馆、解放公园文旅夜间照明提升工程项目</w:t>
      </w:r>
      <w:r>
        <w:rPr>
          <w:rFonts w:hint="eastAsia" w:ascii="宋体" w:hAnsi="宋体" w:eastAsia="宋体" w:cs="宋体"/>
          <w:sz w:val="28"/>
          <w:szCs w:val="28"/>
          <w:lang w:val="en-US" w:eastAsia="zh-CN"/>
        </w:rPr>
        <w:t>资金共</w:t>
      </w:r>
      <w:r>
        <w:rPr>
          <w:rFonts w:hint="eastAsia" w:ascii="宋体" w:hAnsi="宋体" w:cs="宋体"/>
          <w:sz w:val="28"/>
          <w:szCs w:val="28"/>
          <w:lang w:val="en-US" w:eastAsia="zh-CN"/>
        </w:rPr>
        <w:t>63</w:t>
      </w:r>
      <w:r>
        <w:rPr>
          <w:rFonts w:hint="eastAsia" w:ascii="宋体" w:hAnsi="宋体" w:eastAsia="宋体" w:cs="宋体"/>
          <w:sz w:val="28"/>
          <w:szCs w:val="28"/>
          <w:lang w:val="en-US" w:eastAsia="zh-CN"/>
        </w:rPr>
        <w:t>万元。主要绩效目标：完成</w:t>
      </w:r>
      <w:r>
        <w:rPr>
          <w:rFonts w:hint="eastAsia" w:ascii="宋体" w:hAnsi="宋体" w:eastAsia="宋体" w:cs="宋体"/>
          <w:b w:val="0"/>
          <w:bCs w:val="0"/>
          <w:sz w:val="28"/>
          <w:szCs w:val="28"/>
          <w:lang w:val="en-US" w:eastAsia="zh-CN"/>
        </w:rPr>
        <w:t>盐池县图书馆、档案馆、解放公园文旅夜间照明提升工程</w:t>
      </w:r>
      <w:r>
        <w:rPr>
          <w:rFonts w:hint="eastAsia" w:ascii="宋体" w:hAnsi="宋体" w:eastAsia="宋体" w:cs="宋体"/>
          <w:sz w:val="28"/>
          <w:szCs w:val="28"/>
          <w:lang w:val="en-US" w:eastAsia="zh-CN"/>
        </w:rPr>
        <w:t>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（二）年度中由县级资金安排下达盐池县城墙夜景提升工程项目资金预算和绩效目标情况。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auto"/>
          <w:sz w:val="28"/>
          <w:szCs w:val="28"/>
        </w:rPr>
        <w:t>根据《</w:t>
      </w:r>
      <w:r>
        <w:rPr>
          <w:rFonts w:hint="eastAsia" w:ascii="宋体" w:hAnsi="宋体" w:cs="宋体"/>
          <w:color w:val="auto"/>
          <w:sz w:val="28"/>
          <w:szCs w:val="28"/>
          <w:lang w:eastAsia="zh-CN"/>
        </w:rPr>
        <w:t>盐池县财政局关于下达</w:t>
      </w:r>
      <w:r>
        <w:rPr>
          <w:rFonts w:hint="eastAsia" w:ascii="宋体" w:hAnsi="宋体" w:cs="宋体"/>
          <w:color w:val="auto"/>
          <w:sz w:val="28"/>
          <w:szCs w:val="28"/>
          <w:lang w:val="en-US" w:eastAsia="zh-CN"/>
        </w:rPr>
        <w:t>2020年第三批地方政府新增一般债券资金预算指标的通知</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（盐财（预）指标</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2020</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396</w:t>
      </w:r>
      <w:r>
        <w:rPr>
          <w:rFonts w:hint="eastAsia" w:ascii="宋体" w:hAnsi="宋体" w:eastAsia="宋体" w:cs="宋体"/>
          <w:color w:val="auto"/>
          <w:sz w:val="28"/>
          <w:szCs w:val="28"/>
          <w:lang w:val="en-US" w:eastAsia="zh-CN"/>
        </w:rPr>
        <w:t>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《盐池县图书馆、档案馆、解放公园文旅夜间照明提升工程</w:t>
      </w:r>
      <w:r>
        <w:rPr>
          <w:rFonts w:hint="eastAsia" w:ascii="宋体" w:hAnsi="宋体" w:eastAsia="宋体" w:cs="宋体"/>
          <w:color w:val="auto"/>
          <w:sz w:val="28"/>
          <w:szCs w:val="28"/>
          <w:lang w:eastAsia="zh-CN"/>
        </w:rPr>
        <w:t>项目</w:t>
      </w:r>
      <w:r>
        <w:rPr>
          <w:rFonts w:hint="eastAsia" w:ascii="宋体" w:hAnsi="宋体" w:eastAsia="宋体" w:cs="宋体"/>
          <w:color w:val="auto"/>
          <w:sz w:val="28"/>
          <w:szCs w:val="28"/>
          <w:lang w:val="en-US" w:eastAsia="zh-CN"/>
        </w:rPr>
        <w:t>审核结算结果函</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盐财结发</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102</w:t>
      </w:r>
      <w:r>
        <w:rPr>
          <w:rFonts w:hint="eastAsia" w:ascii="宋体" w:hAnsi="宋体" w:eastAsia="宋体" w:cs="宋体"/>
          <w:color w:val="auto"/>
          <w:sz w:val="28"/>
          <w:szCs w:val="28"/>
        </w:rPr>
        <w:t>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文件要求，</w:t>
      </w:r>
      <w:r>
        <w:rPr>
          <w:rFonts w:hint="eastAsia" w:ascii="宋体" w:hAnsi="宋体" w:eastAsia="宋体" w:cs="宋体"/>
          <w:sz w:val="28"/>
          <w:szCs w:val="28"/>
          <w:lang w:val="en-US" w:eastAsia="zh-CN"/>
        </w:rPr>
        <w:t>20</w:t>
      </w:r>
      <w:r>
        <w:rPr>
          <w:rFonts w:hint="eastAsia" w:ascii="宋体" w:hAnsi="宋体" w:cs="宋体"/>
          <w:sz w:val="28"/>
          <w:szCs w:val="28"/>
          <w:lang w:val="en-US" w:eastAsia="zh-CN"/>
        </w:rPr>
        <w:t>20</w:t>
      </w:r>
      <w:r>
        <w:rPr>
          <w:rFonts w:hint="eastAsia" w:ascii="宋体" w:hAnsi="宋体" w:eastAsia="宋体" w:cs="宋体"/>
          <w:sz w:val="28"/>
          <w:szCs w:val="28"/>
          <w:lang w:val="en-US" w:eastAsia="zh-CN"/>
        </w:rPr>
        <w:t>年整合</w:t>
      </w:r>
      <w:r>
        <w:rPr>
          <w:rFonts w:hint="eastAsia" w:ascii="宋体" w:hAnsi="宋体" w:eastAsia="宋体" w:cs="宋体"/>
          <w:color w:val="auto"/>
          <w:sz w:val="28"/>
          <w:szCs w:val="28"/>
          <w:lang w:val="en-US" w:eastAsia="zh-CN"/>
        </w:rPr>
        <w:t>地方政府新增一般债券资金</w:t>
      </w:r>
      <w:r>
        <w:rPr>
          <w:rFonts w:hint="eastAsia" w:ascii="宋体" w:hAnsi="宋体" w:cs="宋体"/>
          <w:color w:val="auto"/>
          <w:sz w:val="28"/>
          <w:szCs w:val="28"/>
          <w:lang w:val="en-US" w:eastAsia="zh-CN"/>
        </w:rPr>
        <w:t>63</w:t>
      </w:r>
      <w:r>
        <w:rPr>
          <w:rFonts w:hint="eastAsia" w:ascii="宋体" w:hAnsi="宋体" w:eastAsia="宋体" w:cs="宋体"/>
          <w:sz w:val="28"/>
          <w:szCs w:val="28"/>
          <w:lang w:val="en-US" w:eastAsia="zh-CN"/>
        </w:rPr>
        <w:t>万元，用于盐池县图书馆、档案馆、解放公园文旅夜间照明提升工程建设。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r>
        <w:rPr>
          <w:rFonts w:hint="eastAsia" w:ascii="宋体" w:hAnsi="宋体" w:eastAsia="宋体" w:cs="宋体"/>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w:t>
      </w:r>
      <w:r>
        <w:rPr>
          <w:rFonts w:hint="eastAsia" w:ascii="宋体" w:hAnsi="宋体" w:cs="宋体"/>
          <w:sz w:val="28"/>
          <w:szCs w:val="28"/>
          <w:lang w:val="en-US" w:eastAsia="zh-CN"/>
        </w:rPr>
        <w:t>20</w:t>
      </w:r>
      <w:r>
        <w:rPr>
          <w:rFonts w:hint="eastAsia" w:ascii="宋体" w:hAnsi="宋体" w:eastAsia="宋体" w:cs="宋体"/>
          <w:sz w:val="28"/>
          <w:szCs w:val="28"/>
          <w:lang w:val="en-US" w:eastAsia="zh-CN"/>
        </w:rPr>
        <w:t>年</w:t>
      </w:r>
      <w:r>
        <w:rPr>
          <w:rFonts w:hint="eastAsia" w:ascii="宋体" w:hAnsi="宋体" w:eastAsia="宋体" w:cs="宋体"/>
          <w:b w:val="0"/>
          <w:bCs w:val="0"/>
          <w:sz w:val="28"/>
          <w:szCs w:val="28"/>
          <w:lang w:val="en-US" w:eastAsia="zh-CN"/>
        </w:rPr>
        <w:t>盐池县图书馆、档案馆、解放公园文旅夜间照明提升工程</w:t>
      </w:r>
      <w:r>
        <w:rPr>
          <w:rFonts w:hint="eastAsia" w:ascii="宋体" w:hAnsi="宋体" w:eastAsia="宋体" w:cs="宋体"/>
          <w:sz w:val="28"/>
          <w:szCs w:val="28"/>
          <w:lang w:val="en-US" w:eastAsia="zh-CN"/>
        </w:rPr>
        <w:t>计划</w:t>
      </w:r>
      <w:r>
        <w:rPr>
          <w:rFonts w:hint="eastAsia" w:ascii="宋体" w:hAnsi="宋体" w:eastAsia="宋体" w:cs="宋体"/>
          <w:color w:val="auto"/>
          <w:sz w:val="28"/>
          <w:szCs w:val="28"/>
          <w:lang w:val="en-US" w:eastAsia="zh-CN"/>
        </w:rPr>
        <w:t>地方政府新增一般债券资金</w:t>
      </w:r>
      <w:r>
        <w:rPr>
          <w:rFonts w:hint="eastAsia" w:ascii="宋体" w:hAnsi="宋体" w:cs="宋体"/>
          <w:color w:val="auto"/>
          <w:sz w:val="28"/>
          <w:szCs w:val="28"/>
          <w:lang w:val="en-US" w:eastAsia="zh-CN"/>
        </w:rPr>
        <w:t>63</w:t>
      </w:r>
      <w:r>
        <w:rPr>
          <w:rFonts w:hint="eastAsia" w:ascii="宋体" w:hAnsi="宋体" w:eastAsia="宋体" w:cs="宋体"/>
          <w:color w:val="auto"/>
          <w:sz w:val="28"/>
          <w:szCs w:val="28"/>
          <w:lang w:val="en-US" w:eastAsia="zh-CN"/>
        </w:rPr>
        <w:t>万元</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cs="宋体"/>
          <w:sz w:val="28"/>
          <w:szCs w:val="28"/>
          <w:lang w:val="en-US" w:eastAsia="zh-CN"/>
        </w:rPr>
        <w:t>63</w:t>
      </w:r>
      <w:r>
        <w:rPr>
          <w:rFonts w:hint="eastAsia" w:ascii="宋体" w:hAnsi="宋体" w:eastAsia="宋体" w:cs="宋体"/>
          <w:sz w:val="28"/>
          <w:szCs w:val="28"/>
          <w:lang w:val="en-US" w:eastAsia="zh-CN"/>
        </w:rPr>
        <w:t>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r>
        <w:rPr>
          <w:rFonts w:hint="eastAsia" w:ascii="宋体" w:hAnsi="宋体" w:eastAsia="宋体" w:cs="宋体"/>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20</w:t>
      </w:r>
      <w:r>
        <w:rPr>
          <w:rFonts w:hint="eastAsia" w:ascii="宋体" w:hAnsi="宋体" w:cs="宋体"/>
          <w:sz w:val="28"/>
          <w:szCs w:val="28"/>
          <w:lang w:val="en-US" w:eastAsia="zh-CN"/>
        </w:rPr>
        <w:t>20年</w:t>
      </w:r>
      <w:r>
        <w:rPr>
          <w:rFonts w:hint="eastAsia" w:ascii="宋体" w:hAnsi="宋体" w:eastAsia="宋体" w:cs="宋体"/>
          <w:b w:val="0"/>
          <w:bCs w:val="0"/>
          <w:sz w:val="28"/>
          <w:szCs w:val="28"/>
          <w:lang w:val="en-US" w:eastAsia="zh-CN"/>
        </w:rPr>
        <w:t>盐池县图书馆、档案馆、解放公园文旅夜间照明提升工程</w:t>
      </w:r>
      <w:r>
        <w:rPr>
          <w:rFonts w:hint="eastAsia" w:ascii="宋体" w:hAnsi="宋体" w:eastAsia="宋体" w:cs="宋体"/>
          <w:sz w:val="28"/>
          <w:szCs w:val="28"/>
        </w:rPr>
        <w:t>预算资金已全部安排，并按项目建设要求和进度全部落实到位。20</w:t>
      </w:r>
      <w:r>
        <w:rPr>
          <w:rFonts w:hint="eastAsia" w:ascii="宋体" w:hAnsi="宋体" w:cs="宋体"/>
          <w:sz w:val="28"/>
          <w:szCs w:val="28"/>
          <w:lang w:val="en-US" w:eastAsia="zh-CN"/>
        </w:rPr>
        <w:t>20年</w:t>
      </w:r>
      <w:r>
        <w:rPr>
          <w:rFonts w:hint="eastAsia" w:ascii="宋体" w:hAnsi="宋体" w:eastAsia="宋体" w:cs="宋体"/>
          <w:sz w:val="28"/>
          <w:szCs w:val="28"/>
        </w:rPr>
        <w:t>实际总支出为</w:t>
      </w:r>
      <w:r>
        <w:rPr>
          <w:rFonts w:hint="eastAsia" w:ascii="宋体" w:hAnsi="宋体" w:cs="宋体"/>
          <w:sz w:val="28"/>
          <w:szCs w:val="28"/>
          <w:lang w:val="en-US" w:eastAsia="zh-CN"/>
        </w:rPr>
        <w:t>63</w:t>
      </w:r>
      <w:r>
        <w:rPr>
          <w:rFonts w:hint="eastAsia" w:ascii="宋体" w:hAnsi="宋体" w:eastAsia="宋体" w:cs="宋体"/>
          <w:sz w:val="28"/>
          <w:szCs w:val="28"/>
        </w:rPr>
        <w:t>万元，资金执行率</w:t>
      </w:r>
      <w:r>
        <w:rPr>
          <w:rFonts w:hint="eastAsia" w:ascii="宋体" w:hAnsi="宋体" w:cs="宋体"/>
          <w:sz w:val="28"/>
          <w:szCs w:val="28"/>
          <w:lang w:val="en-US" w:eastAsia="zh-CN"/>
        </w:rPr>
        <w:t>100</w:t>
      </w:r>
      <w:r>
        <w:rPr>
          <w:rFonts w:hint="eastAsia" w:ascii="宋体" w:hAnsi="宋体" w:eastAsia="宋体" w:cs="宋体"/>
          <w:sz w:val="28"/>
          <w:szCs w:val="28"/>
        </w:rPr>
        <w:t>%（计划工程验收通过后将结余资金全部支付到位）</w:t>
      </w:r>
      <w:r>
        <w:rPr>
          <w:rFonts w:hint="eastAsia" w:ascii="宋体" w:hAnsi="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b w:val="0"/>
          <w:bCs w:val="0"/>
          <w:sz w:val="28"/>
          <w:szCs w:val="28"/>
          <w:lang w:val="en-US" w:eastAsia="zh-CN"/>
        </w:rPr>
        <w:t>盐池县图书馆、档案馆、解放公园文旅夜间照明提升工程项目</w:t>
      </w:r>
      <w:r>
        <w:rPr>
          <w:rFonts w:hint="eastAsia" w:ascii="宋体" w:hAnsi="宋体" w:eastAsia="宋体" w:cs="宋体"/>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盐池县图书馆:安装定制软灯带(LED)2400米、射灯74套、配线585米</w:t>
      </w:r>
      <w:r>
        <w:rPr>
          <w:rFonts w:hint="eastAsia" w:ascii="宋体" w:hAnsi="宋体" w:cs="宋体"/>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盐池县档案馆:安装定制软灯带(LED)1800米、射灯114套、配线345米</w:t>
      </w:r>
      <w:r>
        <w:rPr>
          <w:rFonts w:hint="eastAsia" w:ascii="宋体" w:hAnsi="宋体" w:cs="宋体"/>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盐池县解放公园:安装定制软灯带(LED)2000米、配线3900米。完成率100%</w:t>
      </w:r>
      <w:r>
        <w:rPr>
          <w:rFonts w:hint="eastAsia" w:ascii="宋体" w:hAnsi="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w:t>
      </w:r>
      <w:r>
        <w:rPr>
          <w:rFonts w:hint="eastAsia" w:ascii="宋体" w:hAnsi="宋体" w:eastAsia="宋体" w:cs="宋体"/>
          <w:b w:val="0"/>
          <w:bCs w:val="0"/>
          <w:sz w:val="28"/>
          <w:szCs w:val="28"/>
          <w:lang w:val="en-US" w:eastAsia="zh-CN"/>
        </w:rPr>
        <w:t>盐池县图书馆、档案馆、解放公园文旅夜间照明提升工程</w:t>
      </w:r>
      <w:r>
        <w:rPr>
          <w:rFonts w:hint="eastAsia" w:ascii="宋体" w:hAnsi="宋体" w:eastAsia="宋体" w:cs="宋体"/>
          <w:sz w:val="28"/>
          <w:szCs w:val="28"/>
          <w:lang w:val="en-US" w:eastAsia="zh-CN"/>
        </w:rPr>
        <w:t>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default" w:ascii="宋体" w:hAnsi="宋体" w:eastAsia="宋体" w:cs="宋体"/>
          <w:sz w:val="28"/>
          <w:szCs w:val="28"/>
          <w:lang w:val="en-US" w:eastAsia="zh-CN"/>
        </w:rPr>
      </w:pPr>
      <w:r>
        <w:rPr>
          <w:rFonts w:hint="eastAsia" w:ascii="宋体" w:hAnsi="宋体" w:eastAsia="宋体" w:cs="宋体"/>
          <w:sz w:val="28"/>
          <w:szCs w:val="28"/>
        </w:rPr>
        <w:t>（3）项目实施进度：</w:t>
      </w:r>
      <w:r>
        <w:rPr>
          <w:rFonts w:hint="eastAsia" w:ascii="宋体" w:hAnsi="宋体" w:eastAsia="宋体" w:cs="宋体"/>
          <w:b w:val="0"/>
          <w:bCs w:val="0"/>
          <w:sz w:val="28"/>
          <w:szCs w:val="28"/>
          <w:lang w:val="en-US" w:eastAsia="zh-CN"/>
        </w:rPr>
        <w:t>盐池县图书馆、档案馆、解放公园文旅夜间照明提升工程</w:t>
      </w:r>
      <w:r>
        <w:rPr>
          <w:rFonts w:hint="eastAsia" w:ascii="宋体" w:hAnsi="宋体" w:eastAsia="宋体" w:cs="宋体"/>
          <w:sz w:val="28"/>
          <w:szCs w:val="28"/>
          <w:lang w:eastAsia="zh-CN"/>
        </w:rPr>
        <w:t>已完工。</w:t>
      </w:r>
      <w:r>
        <w:rPr>
          <w:rFonts w:hint="eastAsia" w:ascii="宋体" w:hAnsi="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w:t>
      </w:r>
      <w:r>
        <w:rPr>
          <w:rFonts w:hint="eastAsia" w:ascii="宋体" w:hAnsi="宋体" w:eastAsia="宋体" w:cs="宋体"/>
          <w:sz w:val="28"/>
          <w:szCs w:val="28"/>
        </w:rPr>
        <w:t>中、快速、文明</w:t>
      </w:r>
      <w:r>
        <w:rPr>
          <w:rFonts w:hint="eastAsia" w:ascii="宋体" w:hAnsi="宋体" w:eastAsia="宋体" w:cs="宋体"/>
          <w:sz w:val="28"/>
          <w:szCs w:val="28"/>
          <w:lang w:eastAsia="zh-CN"/>
        </w:rPr>
        <w:t>”</w:t>
      </w:r>
      <w:r>
        <w:rPr>
          <w:rFonts w:hint="eastAsia" w:ascii="宋体" w:hAnsi="宋体" w:eastAsia="宋体" w:cs="宋体"/>
          <w:sz w:val="28"/>
          <w:szCs w:val="28"/>
        </w:rPr>
        <w:t>施工</w:t>
      </w:r>
      <w:r>
        <w:rPr>
          <w:rFonts w:hint="eastAsia" w:ascii="宋体" w:hAnsi="宋体" w:eastAsia="宋体" w:cs="宋体"/>
          <w:sz w:val="28"/>
          <w:szCs w:val="28"/>
          <w:lang w:eastAsia="zh-CN"/>
        </w:rPr>
        <w:t>，</w:t>
      </w:r>
      <w:r>
        <w:rPr>
          <w:rFonts w:hint="eastAsia" w:ascii="宋体" w:hAnsi="宋体" w:eastAsia="宋体" w:cs="宋体"/>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（1）项目实施的经济效益：项目能够促进旅游观光、商贸服务、信息科技等相关产业的发展</w:t>
      </w:r>
      <w:r>
        <w:rPr>
          <w:rFonts w:hint="eastAsia" w:ascii="宋体" w:hAnsi="宋体" w:eastAsia="宋体" w:cs="宋体"/>
          <w:sz w:val="28"/>
          <w:szCs w:val="28"/>
          <w:lang w:val="en-US" w:eastAsia="zh-CN"/>
        </w:rPr>
        <w:t>，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（2）项目实施的生态效益：本项目建成后，应拟定一系列环境保护宣传措施和标识指示系统，促使游客、工作人员置身其中，能够充分认识到生态环境的重要性，从而提高其环境保护意识。</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cs="宋体"/>
          <w:b w:val="0"/>
          <w:bCs w:val="0"/>
          <w:kern w:val="2"/>
          <w:sz w:val="28"/>
          <w:szCs w:val="28"/>
          <w:lang w:val="en-US" w:eastAsia="zh-CN" w:bidi="ar-SA"/>
        </w:rPr>
        <w:t>提升盐池县城市品位、展示城市特色，提高广大人民群众的精神需求，给于未来盐池的旅客留下美好的回忆。进一步完善了盐州古城历史文化旅游区4A级景区，打造文旅城市，建筑建成风格统一、文化氛围浓厚的地标性建筑群。</w:t>
      </w:r>
      <w:r>
        <w:rPr>
          <w:rFonts w:hint="eastAsia" w:ascii="宋体" w:hAnsi="宋体" w:eastAsia="宋体" w:cs="宋体"/>
          <w:b w:val="0"/>
          <w:bCs w:val="0"/>
          <w:kern w:val="2"/>
          <w:sz w:val="28"/>
          <w:szCs w:val="28"/>
          <w:lang w:val="en-US" w:eastAsia="zh-CN" w:bidi="ar-SA"/>
        </w:rPr>
        <w:t>接待档次，提高游客通行质量，增添旅游吸引力。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eastAsia="zh-CN"/>
        </w:rPr>
        <w:t>自</w:t>
      </w:r>
      <w:r>
        <w:rPr>
          <w:rFonts w:hint="eastAsia" w:ascii="宋体" w:hAnsi="宋体" w:eastAsia="宋体" w:cs="宋体"/>
          <w:color w:val="auto"/>
          <w:sz w:val="28"/>
          <w:szCs w:val="28"/>
          <w:lang w:val="en-US" w:eastAsia="zh-CN"/>
        </w:rPr>
        <w:t>2</w:t>
      </w:r>
      <w:r>
        <w:rPr>
          <w:rFonts w:hint="eastAsia" w:ascii="宋体" w:hAnsi="宋体" w:cs="宋体"/>
          <w:color w:val="auto"/>
          <w:sz w:val="28"/>
          <w:szCs w:val="28"/>
          <w:lang w:val="en-US" w:eastAsia="zh-CN"/>
        </w:rPr>
        <w:t>020</w:t>
      </w:r>
      <w:r>
        <w:rPr>
          <w:rFonts w:hint="eastAsia" w:ascii="宋体" w:hAnsi="宋体" w:eastAsia="宋体" w:cs="宋体"/>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20</w:t>
      </w:r>
      <w:r>
        <w:rPr>
          <w:rFonts w:hint="eastAsia" w:ascii="宋体" w:hAnsi="宋体" w:cs="宋体"/>
          <w:sz w:val="28"/>
          <w:szCs w:val="28"/>
          <w:lang w:val="en-US" w:eastAsia="zh-CN"/>
        </w:rPr>
        <w:t>20</w:t>
      </w:r>
      <w:r>
        <w:rPr>
          <w:rFonts w:hint="eastAsia" w:ascii="宋体" w:hAnsi="宋体" w:eastAsia="宋体" w:cs="宋体"/>
          <w:sz w:val="28"/>
          <w:szCs w:val="28"/>
        </w:rPr>
        <w:t>年</w:t>
      </w:r>
      <w:r>
        <w:rPr>
          <w:rFonts w:hint="eastAsia" w:ascii="宋体" w:hAnsi="宋体" w:eastAsia="宋体" w:cs="宋体"/>
          <w:sz w:val="28"/>
          <w:szCs w:val="28"/>
          <w:lang w:val="en-US" w:eastAsia="zh-CN"/>
        </w:rPr>
        <w:t>度地方政府一般债券资金安排实施安排盐池县城墙夜景提升工程项目全部完成建设，均达到了绩效目标。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color w:val="FF0000"/>
          <w:sz w:val="28"/>
          <w:szCs w:val="28"/>
          <w:lang w:val="en-US" w:eastAsia="zh-CN"/>
        </w:rPr>
      </w:pPr>
      <w:r>
        <w:rPr>
          <w:rFonts w:hint="eastAsia" w:ascii="宋体" w:hAnsi="宋体" w:eastAsia="宋体" w:cs="宋体"/>
          <w:sz w:val="28"/>
          <w:szCs w:val="28"/>
          <w:lang w:val="en-US" w:eastAsia="zh-CN"/>
        </w:rPr>
        <w:t>下一步，我局将根据目前</w:t>
      </w:r>
      <w:r>
        <w:rPr>
          <w:rFonts w:hint="eastAsia" w:ascii="宋体" w:hAnsi="宋体" w:eastAsia="宋体" w:cs="宋体"/>
          <w:b w:val="0"/>
          <w:bCs w:val="0"/>
          <w:sz w:val="28"/>
          <w:szCs w:val="28"/>
          <w:lang w:val="en-US" w:eastAsia="zh-CN"/>
        </w:rPr>
        <w:t>盐池县图书馆、档案馆、解放公园文旅夜间照明</w:t>
      </w:r>
      <w:r>
        <w:rPr>
          <w:rFonts w:hint="eastAsia" w:ascii="宋体" w:hAnsi="宋体" w:eastAsia="宋体" w:cs="宋体"/>
          <w:sz w:val="28"/>
          <w:szCs w:val="28"/>
          <w:lang w:val="en-US" w:eastAsia="zh-CN"/>
        </w:rPr>
        <w:t>情况，使工程效益尽快得到发挥。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200" w:right="0" w:rightChars="0" w:firstLine="280" w:firstLineChars="100"/>
        <w:jc w:val="both"/>
        <w:textAlignment w:val="auto"/>
        <w:rPr>
          <w:rFonts w:hint="eastAsia" w:ascii="宋体" w:hAnsi="宋体" w:eastAsia="宋体" w:cs="宋体"/>
          <w:b/>
          <w:bCs/>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sz w:val="28"/>
          <w:szCs w:val="28"/>
          <w:lang w:val="en-US" w:eastAsia="zh-CN"/>
        </w:rPr>
        <w:t>一）我单位根据项目绩效评价指标对各项目量化评价，自评指标得分9</w:t>
      </w:r>
      <w:r>
        <w:rPr>
          <w:rFonts w:hint="eastAsia" w:ascii="宋体" w:hAnsi="宋体" w:cs="宋体"/>
          <w:sz w:val="28"/>
          <w:szCs w:val="28"/>
          <w:lang w:val="en-US" w:eastAsia="zh-CN"/>
        </w:rPr>
        <w:t>1</w:t>
      </w:r>
      <w:r>
        <w:rPr>
          <w:rFonts w:hint="eastAsia" w:ascii="宋体" w:hAnsi="宋体" w:eastAsia="宋体" w:cs="宋体"/>
          <w:sz w:val="28"/>
          <w:szCs w:val="28"/>
          <w:lang w:val="en-US" w:eastAsia="zh-CN"/>
        </w:rPr>
        <w:t>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（三）项目主管部门将按照财政部门的统一要求，对绩效评价情况予以公开。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200" w:right="0" w:rightChars="0" w:firstLine="280" w:firstLineChars="1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pPr>
      <w:r>
        <w:rPr>
          <w:rFonts w:hint="eastAsia" w:ascii="宋体" w:hAnsi="宋体" w:eastAsia="宋体" w:cs="宋体"/>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4E07096C"/>
    <w:multiLevelType w:val="singleLevel"/>
    <w:tmpl w:val="4E07096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F6AE1"/>
    <w:rsid w:val="01692F52"/>
    <w:rsid w:val="01E1599A"/>
    <w:rsid w:val="027A1070"/>
    <w:rsid w:val="027B1B45"/>
    <w:rsid w:val="02875000"/>
    <w:rsid w:val="02941598"/>
    <w:rsid w:val="02A2522B"/>
    <w:rsid w:val="048B2663"/>
    <w:rsid w:val="051572A5"/>
    <w:rsid w:val="05192396"/>
    <w:rsid w:val="053845D1"/>
    <w:rsid w:val="05D550C8"/>
    <w:rsid w:val="06416376"/>
    <w:rsid w:val="06421609"/>
    <w:rsid w:val="06EB036A"/>
    <w:rsid w:val="080824A2"/>
    <w:rsid w:val="09846ABD"/>
    <w:rsid w:val="0B30544C"/>
    <w:rsid w:val="0C754979"/>
    <w:rsid w:val="0E8A7807"/>
    <w:rsid w:val="0ED16DDE"/>
    <w:rsid w:val="1055150A"/>
    <w:rsid w:val="126E769F"/>
    <w:rsid w:val="12725CCA"/>
    <w:rsid w:val="12AB7EAF"/>
    <w:rsid w:val="12CD6D4C"/>
    <w:rsid w:val="12E535E2"/>
    <w:rsid w:val="13732FB1"/>
    <w:rsid w:val="154A16BC"/>
    <w:rsid w:val="156A4E64"/>
    <w:rsid w:val="158204CF"/>
    <w:rsid w:val="15BE2A1C"/>
    <w:rsid w:val="16395B8D"/>
    <w:rsid w:val="163B13EC"/>
    <w:rsid w:val="163C2424"/>
    <w:rsid w:val="16913874"/>
    <w:rsid w:val="175B4F27"/>
    <w:rsid w:val="17A172E3"/>
    <w:rsid w:val="17D85074"/>
    <w:rsid w:val="17F2667E"/>
    <w:rsid w:val="18FE1C23"/>
    <w:rsid w:val="19AC262F"/>
    <w:rsid w:val="19F53C11"/>
    <w:rsid w:val="1B526692"/>
    <w:rsid w:val="1BFA5D55"/>
    <w:rsid w:val="1DA4723B"/>
    <w:rsid w:val="1DB739FE"/>
    <w:rsid w:val="1DE82E0E"/>
    <w:rsid w:val="1F471B82"/>
    <w:rsid w:val="1FD36877"/>
    <w:rsid w:val="21401A01"/>
    <w:rsid w:val="23665BA5"/>
    <w:rsid w:val="240159A3"/>
    <w:rsid w:val="2578073F"/>
    <w:rsid w:val="26DC0251"/>
    <w:rsid w:val="27A96C74"/>
    <w:rsid w:val="28F9085C"/>
    <w:rsid w:val="29A52737"/>
    <w:rsid w:val="2AB42598"/>
    <w:rsid w:val="2B252978"/>
    <w:rsid w:val="2BDF19F0"/>
    <w:rsid w:val="2BF12125"/>
    <w:rsid w:val="2C160CC3"/>
    <w:rsid w:val="2C286B3A"/>
    <w:rsid w:val="2D0811B7"/>
    <w:rsid w:val="2F4E4DDC"/>
    <w:rsid w:val="31E07800"/>
    <w:rsid w:val="32380ACD"/>
    <w:rsid w:val="32E4308E"/>
    <w:rsid w:val="332B1B75"/>
    <w:rsid w:val="33356A11"/>
    <w:rsid w:val="33540306"/>
    <w:rsid w:val="34BD2B28"/>
    <w:rsid w:val="34E30E70"/>
    <w:rsid w:val="354E3D28"/>
    <w:rsid w:val="361346CC"/>
    <w:rsid w:val="36227106"/>
    <w:rsid w:val="363D5930"/>
    <w:rsid w:val="37817626"/>
    <w:rsid w:val="379F1B05"/>
    <w:rsid w:val="39832BC4"/>
    <w:rsid w:val="3A5410EB"/>
    <w:rsid w:val="3C6807BA"/>
    <w:rsid w:val="3D6C730E"/>
    <w:rsid w:val="3D82001F"/>
    <w:rsid w:val="3E753A55"/>
    <w:rsid w:val="3F9376AD"/>
    <w:rsid w:val="3FD316B1"/>
    <w:rsid w:val="4103323D"/>
    <w:rsid w:val="42171BFF"/>
    <w:rsid w:val="43A70326"/>
    <w:rsid w:val="4471166F"/>
    <w:rsid w:val="44FF61F5"/>
    <w:rsid w:val="46C1308B"/>
    <w:rsid w:val="47835583"/>
    <w:rsid w:val="47A0628B"/>
    <w:rsid w:val="47BD7D4F"/>
    <w:rsid w:val="48B8565C"/>
    <w:rsid w:val="48F04F9B"/>
    <w:rsid w:val="49784419"/>
    <w:rsid w:val="4A610E0A"/>
    <w:rsid w:val="4A6F7074"/>
    <w:rsid w:val="4AF4395A"/>
    <w:rsid w:val="4B3E2D34"/>
    <w:rsid w:val="4C8D0184"/>
    <w:rsid w:val="4E7346D8"/>
    <w:rsid w:val="4F8328C6"/>
    <w:rsid w:val="508E5812"/>
    <w:rsid w:val="534928F3"/>
    <w:rsid w:val="535875EF"/>
    <w:rsid w:val="548426BF"/>
    <w:rsid w:val="54991FF0"/>
    <w:rsid w:val="56072EA5"/>
    <w:rsid w:val="56D52CDA"/>
    <w:rsid w:val="582013D1"/>
    <w:rsid w:val="58FE3705"/>
    <w:rsid w:val="5A077343"/>
    <w:rsid w:val="5A7F5671"/>
    <w:rsid w:val="5CB7435B"/>
    <w:rsid w:val="5E2A79A9"/>
    <w:rsid w:val="5EFC338B"/>
    <w:rsid w:val="645C15FF"/>
    <w:rsid w:val="646814EF"/>
    <w:rsid w:val="649E6131"/>
    <w:rsid w:val="652A161F"/>
    <w:rsid w:val="65630E4C"/>
    <w:rsid w:val="65A33873"/>
    <w:rsid w:val="66D00AE9"/>
    <w:rsid w:val="66E14BFE"/>
    <w:rsid w:val="68B55050"/>
    <w:rsid w:val="68D85336"/>
    <w:rsid w:val="6AB364C1"/>
    <w:rsid w:val="6BF040B6"/>
    <w:rsid w:val="6D795D88"/>
    <w:rsid w:val="6DF614D1"/>
    <w:rsid w:val="6F39186D"/>
    <w:rsid w:val="6FD90FD6"/>
    <w:rsid w:val="71A05BA7"/>
    <w:rsid w:val="71D255F0"/>
    <w:rsid w:val="726D7DC3"/>
    <w:rsid w:val="7336257E"/>
    <w:rsid w:val="75B34B1E"/>
    <w:rsid w:val="75B47DEB"/>
    <w:rsid w:val="75C018B3"/>
    <w:rsid w:val="788D1F2D"/>
    <w:rsid w:val="78E72271"/>
    <w:rsid w:val="792A0F81"/>
    <w:rsid w:val="795A3A26"/>
    <w:rsid w:val="796D3349"/>
    <w:rsid w:val="798A09C3"/>
    <w:rsid w:val="7B70412E"/>
    <w:rsid w:val="7C0117BF"/>
    <w:rsid w:val="7CB12660"/>
    <w:rsid w:val="7D0341F2"/>
    <w:rsid w:val="7D937E3E"/>
    <w:rsid w:val="7E7C6FE8"/>
    <w:rsid w:val="7EE6491F"/>
    <w:rsid w:val="7FE24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2020-09-02T03:07:00Z</dcterms:created>
  <dc:creator>Administrator</dc:creator>
  <cp:lastModifiedBy>Administrator</cp:lastModifiedBy>
  <cp:lastPrinted>2020-10-22T10:25:00Z</cp:lastPrinted>
  <dcterms:modified xsi:type="dcterms:W3CDTF">2021-03-18T00:32:37Z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6B1028AC78614F3197CFEF64EE7554BE</vt:lpwstr>
  </property>
</Properties>
</file>