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盐池县带状运动公园城墙北段景观绿化工程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（一）年初批复下达盐池县带状运动公园城墙北段景观绿化工程项目资金预算和绩效目标情况。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盐池县带状运动公园城墙北段景观绿化工程项目共450万元。主要绩效目标：完善城区景观绿化机制，着力解决当前景观绿化面临的问题，进一步提升景观环境管理水平，</w:t>
      </w:r>
      <w:r>
        <w:rPr>
          <w:rFonts w:hint="eastAsia" w:ascii="宋体" w:hAnsi="宋体" w:eastAsia="宋体" w:cs="宋体"/>
          <w:sz w:val="28"/>
          <w:szCs w:val="28"/>
          <w:lang w:eastAsia="zh-CN"/>
        </w:rPr>
        <w:t>实现基础设施配套及相关公共服务设施</w:t>
      </w:r>
      <w:r>
        <w:rPr>
          <w:rFonts w:hint="eastAsia" w:ascii="宋体" w:hAnsi="宋体" w:cs="宋体"/>
          <w:sz w:val="28"/>
          <w:szCs w:val="28"/>
          <w:lang w:eastAsia="zh-CN"/>
        </w:rPr>
        <w:t>的</w:t>
      </w:r>
      <w:r>
        <w:rPr>
          <w:rFonts w:hint="eastAsia" w:ascii="宋体" w:hAnsi="宋体" w:eastAsia="宋体" w:cs="宋体"/>
          <w:sz w:val="28"/>
          <w:szCs w:val="28"/>
          <w:lang w:eastAsia="zh-CN"/>
        </w:rPr>
        <w:t>提升</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sz w:val="28"/>
          <w:szCs w:val="28"/>
          <w:lang w:val="en-US" w:eastAsia="zh-CN"/>
        </w:rPr>
        <w:t>为市民营造一个整洁、优美的人居环境。</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（二）年度中由县级资金安排下达盐池县带状运动公园城墙北段景观绿化工程项目资金预算和绩效目标情况。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文件要求，盐池县带状运动公园城墙北段景观绿化工程项目资金预算安排450万元，全部为财政拨款，盐池县带状运动公园城墙北段景观绿化工程项目2020年资金已全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内容为绿化种植工程、铺装工程、园林景观建筑、小品工程、灌溉工程、电气工程、城墙护坡工程等内容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盐池县带状运动公园城墙北段景观绿化工程项目资金450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450万元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盐池县带状运动公园城墙北段景观绿化工程项目</w:t>
      </w:r>
      <w:r>
        <w:rPr>
          <w:rFonts w:hint="eastAsia" w:asciiTheme="minorEastAsia" w:hAnsiTheme="minorEastAsia" w:eastAsiaTheme="minorEastAsia" w:cstheme="minorEastAsia"/>
          <w:b w:val="0"/>
          <w:bCs w:val="0"/>
          <w:sz w:val="28"/>
          <w:szCs w:val="28"/>
          <w:lang w:eastAsia="zh-CN"/>
        </w:rPr>
        <w:t>预算资金已安排支出，并按项目建设要求和进度逐步落实到位。20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287</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163</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64</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带状运动公园城墙北段景观绿化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color w:val="auto"/>
          <w:sz w:val="28"/>
          <w:szCs w:val="28"/>
          <w:highlight w:val="none"/>
          <w:lang w:val="en-US" w:eastAsia="zh-CN"/>
        </w:rPr>
        <w:t>盐池县环城公园景观绿化工程总建设面积16093平方米，其中1、三清阁东侧（昫衍北路到鼓楼北路段）建设面积222平方米；2、三清阁西侧（鼓楼北路到盐州北路段）建设面积5882平方米；3、三清阁以南供热站区域建设面积9989平方米。</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2020年度绩效目标制定了项目工作计划，并按照工作计划开展了盐池县带状运动公园城墙北段景观绿化工程工作。评价认为，该项目各项工程安排较合理，按照计划进度执行较及时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盐池县带状运动公园城墙北段景观绿化工程项目</w:t>
      </w:r>
      <w:r>
        <w:rPr>
          <w:rFonts w:hint="eastAsia" w:asciiTheme="minorEastAsia" w:hAnsiTheme="minorEastAsia" w:eastAsiaTheme="minorEastAsia" w:cstheme="minorEastAsia"/>
          <w:b w:val="0"/>
          <w:bCs w:val="0"/>
          <w:sz w:val="28"/>
          <w:szCs w:val="28"/>
          <w:lang w:eastAsia="zh-CN"/>
        </w:rPr>
        <w:t>已部分落实，支付依据合规合法，执行情况良好。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：景观绿化带动相关产业，经济效益显著。</w:t>
      </w:r>
      <w:r>
        <w:rPr>
          <w:rFonts w:hint="eastAsia" w:asciiTheme="minorEastAsia" w:hAnsiTheme="minorEastAsia" w:eastAsiaTheme="minorEastAsia" w:cstheme="minorEastAsia"/>
          <w:b w:val="0"/>
          <w:bCs w:val="0"/>
          <w:sz w:val="28"/>
          <w:szCs w:val="28"/>
          <w:highlight w:val="none"/>
          <w:lang w:val="en-US" w:eastAsia="zh-CN"/>
        </w:rPr>
        <w:t>随着城市景观发展的全球化</w:t>
      </w:r>
      <w:r>
        <w:rPr>
          <w:rFonts w:hint="eastAsia" w:asciiTheme="minorEastAsia" w:hAnsiTheme="minorEastAsia" w:eastAsiaTheme="minorEastAsia" w:cstheme="minorEastAsia"/>
          <w:b w:val="0"/>
          <w:bCs w:val="0"/>
          <w:sz w:val="28"/>
          <w:szCs w:val="28"/>
          <w:lang w:val="en-US" w:eastAsia="zh-CN"/>
        </w:rPr>
        <w:t>，使经济充满活力，经过有效的经营手段和途径，可以使环境优势转换为经济优势，带动周边地区商贸、房地产、旅游业等第三产业的快速发展，利用高质量的生态环境提高城市知名度，带动整个城市的有形和无形资产增值，有利于吸引外资，形成周边地区集聚和辐射能力，促进区域经济的发展。景观绿化设计不仅能够美化环境，还能发展旅游业，促进国内、国际之间的交流合作增进城市经済收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11"/>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（3）项目实施的生态效益：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景观绿化</w:t>
      </w:r>
      <w:bookmarkStart w:id="0" w:name="_GoBack"/>
      <w:bookmarkEnd w:id="0"/>
      <w:r>
        <w:rPr>
          <w:rFonts w:hint="eastAsia" w:asciiTheme="minorEastAsia" w:hAnsiTheme="minorEastAsia" w:eastAsiaTheme="minorEastAsia" w:cstheme="minorEastAsia"/>
          <w:b w:val="0"/>
          <w:bCs w:val="0"/>
          <w:color w:val="000000"/>
          <w:kern w:val="2"/>
          <w:sz w:val="28"/>
          <w:szCs w:val="28"/>
          <w:lang w:val="en-US" w:eastAsia="zh-CN" w:bidi="ar-SA"/>
        </w:rPr>
        <w:t>工程体现了城市景观效果，同时对改善整个城市的生态也有重要的作用，是维持生态环境和整个城市可持续发展的重要基础。因此，景观绿化工程的绿化结构形式才能达到最大的生态效益。植物能保护环境和净化空气，它能吸收烟灰粉尘、有害气体，能吸收二氧化碳并放出氧气，对净化空气有很好的作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Theme="minorEastAsia" w:hAnsiTheme="minorEastAsia" w:eastAsiaTheme="minorEastAsia" w:cstheme="minorEastAsia"/>
          <w:b w:val="0"/>
          <w:bCs w:val="0"/>
          <w:sz w:val="28"/>
          <w:szCs w:val="28"/>
          <w:lang w:eastAsia="zh-CN"/>
        </w:rPr>
        <w:t>实现景观绿化可持续发展是建设生态城市的必然要求，景观绿化是城市生态系统的重要组成部分，是实现城市可持续发展的重要前提。改善城市环境是城市发展的基础，与城市的长远利益息息相关。目前，我国城市的发展速度很快，城市化进程也在稳步推进，人们的生活条件得到了很大提高。同时，城市化又引发了一系列生态环境问题，不仅对自然生态系统产生了影响，而且还影响了人们的身体健康。因此，要保护好城市生态环境，实现城市经济的跨越式发展，必须要建设生态景观城市，使景观绿化走上可持续发展的道路。</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自2020年以来，我单位对全部项目实施和整体社会效益及满意度等各项指标调查，基本情况是群众对项目实施满意度达94%。项目社会效益和经济效益明显，达到了预期效果。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盐池县带状运动公园城墙北段景观绿化工程项目2020年度目标全部完成实施，均达到了绩效目标。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要走可持续发展的道路就必须建设节约型的景观绿化工程，而因地制宜是建设节约型景观工程所需要遵循的原则，在具体的绿化工作中要尽量少占耕地，因地制宜的搞好规划，坚持以植物造景为主，在引进外地树种时一定要慎重。</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3D2D7A"/>
    <w:rsid w:val="014365A1"/>
    <w:rsid w:val="01476709"/>
    <w:rsid w:val="014F2DB1"/>
    <w:rsid w:val="01705F30"/>
    <w:rsid w:val="018141B1"/>
    <w:rsid w:val="01DD0C0E"/>
    <w:rsid w:val="02BA29A2"/>
    <w:rsid w:val="02F612B7"/>
    <w:rsid w:val="03570490"/>
    <w:rsid w:val="041E24E3"/>
    <w:rsid w:val="052E1289"/>
    <w:rsid w:val="056B0532"/>
    <w:rsid w:val="05EE1582"/>
    <w:rsid w:val="061037B9"/>
    <w:rsid w:val="072C6FDB"/>
    <w:rsid w:val="072E3447"/>
    <w:rsid w:val="07C122AA"/>
    <w:rsid w:val="082B10F4"/>
    <w:rsid w:val="08AD444C"/>
    <w:rsid w:val="09015EAD"/>
    <w:rsid w:val="095A2880"/>
    <w:rsid w:val="09723454"/>
    <w:rsid w:val="099947B3"/>
    <w:rsid w:val="09A02799"/>
    <w:rsid w:val="09AC3916"/>
    <w:rsid w:val="09FC38EF"/>
    <w:rsid w:val="0A307C27"/>
    <w:rsid w:val="0A355FD4"/>
    <w:rsid w:val="0A8C2CA0"/>
    <w:rsid w:val="0B3C7EEC"/>
    <w:rsid w:val="0B804783"/>
    <w:rsid w:val="0E331EC0"/>
    <w:rsid w:val="0E754B96"/>
    <w:rsid w:val="0FEB48FF"/>
    <w:rsid w:val="10583BD6"/>
    <w:rsid w:val="105A1505"/>
    <w:rsid w:val="1066393F"/>
    <w:rsid w:val="11352F20"/>
    <w:rsid w:val="117166C7"/>
    <w:rsid w:val="117A6FBC"/>
    <w:rsid w:val="1274516D"/>
    <w:rsid w:val="13F26608"/>
    <w:rsid w:val="13FC1F08"/>
    <w:rsid w:val="146F7312"/>
    <w:rsid w:val="14896E79"/>
    <w:rsid w:val="14C4499C"/>
    <w:rsid w:val="14EF42C1"/>
    <w:rsid w:val="152B6E66"/>
    <w:rsid w:val="15C9244D"/>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C2273E"/>
    <w:rsid w:val="238713AA"/>
    <w:rsid w:val="242376F2"/>
    <w:rsid w:val="246B0D04"/>
    <w:rsid w:val="24BF4EBC"/>
    <w:rsid w:val="25AA1150"/>
    <w:rsid w:val="26BF2C26"/>
    <w:rsid w:val="289F72C1"/>
    <w:rsid w:val="28A54230"/>
    <w:rsid w:val="291148A3"/>
    <w:rsid w:val="2CB22384"/>
    <w:rsid w:val="2D0B38EE"/>
    <w:rsid w:val="2D7D57E2"/>
    <w:rsid w:val="2E0C6550"/>
    <w:rsid w:val="2E7B0BF5"/>
    <w:rsid w:val="2F6418C4"/>
    <w:rsid w:val="31ED334A"/>
    <w:rsid w:val="31FB1041"/>
    <w:rsid w:val="324003E3"/>
    <w:rsid w:val="325A0656"/>
    <w:rsid w:val="329A0EE5"/>
    <w:rsid w:val="329B6B7E"/>
    <w:rsid w:val="32D5170C"/>
    <w:rsid w:val="33BA12DA"/>
    <w:rsid w:val="34BD6234"/>
    <w:rsid w:val="353F27FF"/>
    <w:rsid w:val="385F1227"/>
    <w:rsid w:val="389F61F0"/>
    <w:rsid w:val="38CE39CA"/>
    <w:rsid w:val="398165A3"/>
    <w:rsid w:val="39B57A61"/>
    <w:rsid w:val="3A1F160B"/>
    <w:rsid w:val="3A534962"/>
    <w:rsid w:val="3A571945"/>
    <w:rsid w:val="3AC3625D"/>
    <w:rsid w:val="3BE935A3"/>
    <w:rsid w:val="3C150741"/>
    <w:rsid w:val="3C686E8F"/>
    <w:rsid w:val="3CE01B09"/>
    <w:rsid w:val="3D7F0A50"/>
    <w:rsid w:val="3EA12676"/>
    <w:rsid w:val="3F4473EE"/>
    <w:rsid w:val="40C275C9"/>
    <w:rsid w:val="41466C72"/>
    <w:rsid w:val="4157436B"/>
    <w:rsid w:val="432D1938"/>
    <w:rsid w:val="436F57BE"/>
    <w:rsid w:val="44105FA0"/>
    <w:rsid w:val="444B087F"/>
    <w:rsid w:val="44A83F9D"/>
    <w:rsid w:val="462677A8"/>
    <w:rsid w:val="474403C6"/>
    <w:rsid w:val="47A36D22"/>
    <w:rsid w:val="489F4B4F"/>
    <w:rsid w:val="48B64AC7"/>
    <w:rsid w:val="49D22C53"/>
    <w:rsid w:val="4A107EE4"/>
    <w:rsid w:val="4A9851F2"/>
    <w:rsid w:val="4B123432"/>
    <w:rsid w:val="4B8C5845"/>
    <w:rsid w:val="4C6D1EC8"/>
    <w:rsid w:val="4E0114A6"/>
    <w:rsid w:val="4E134FEE"/>
    <w:rsid w:val="4E1877EB"/>
    <w:rsid w:val="4E377B00"/>
    <w:rsid w:val="4E3B3335"/>
    <w:rsid w:val="4E772EBB"/>
    <w:rsid w:val="4F025ADA"/>
    <w:rsid w:val="4F6339A5"/>
    <w:rsid w:val="4FA60C94"/>
    <w:rsid w:val="4FB10340"/>
    <w:rsid w:val="4FFB1A68"/>
    <w:rsid w:val="50E56349"/>
    <w:rsid w:val="518F5A2D"/>
    <w:rsid w:val="522C7AD0"/>
    <w:rsid w:val="532F2C5C"/>
    <w:rsid w:val="534064C7"/>
    <w:rsid w:val="534907B9"/>
    <w:rsid w:val="53995CC0"/>
    <w:rsid w:val="54BF5D2B"/>
    <w:rsid w:val="556D5C05"/>
    <w:rsid w:val="56E228E8"/>
    <w:rsid w:val="572B3EB7"/>
    <w:rsid w:val="57972EE6"/>
    <w:rsid w:val="584074D7"/>
    <w:rsid w:val="595D08BB"/>
    <w:rsid w:val="59A16E69"/>
    <w:rsid w:val="5A142F27"/>
    <w:rsid w:val="5BDB767F"/>
    <w:rsid w:val="5F45758F"/>
    <w:rsid w:val="607B1EE4"/>
    <w:rsid w:val="60F278B2"/>
    <w:rsid w:val="62147E68"/>
    <w:rsid w:val="622D71A7"/>
    <w:rsid w:val="6259189D"/>
    <w:rsid w:val="62A6123F"/>
    <w:rsid w:val="62CF1B72"/>
    <w:rsid w:val="62D52BBE"/>
    <w:rsid w:val="63054880"/>
    <w:rsid w:val="630C299B"/>
    <w:rsid w:val="63611007"/>
    <w:rsid w:val="63DD291B"/>
    <w:rsid w:val="667565AD"/>
    <w:rsid w:val="68CF66AC"/>
    <w:rsid w:val="69502CFB"/>
    <w:rsid w:val="69801B41"/>
    <w:rsid w:val="6A5C369C"/>
    <w:rsid w:val="6AFD0058"/>
    <w:rsid w:val="6B60424A"/>
    <w:rsid w:val="6C8D215F"/>
    <w:rsid w:val="6D6E447D"/>
    <w:rsid w:val="6D925960"/>
    <w:rsid w:val="6D9A67DE"/>
    <w:rsid w:val="6DDB5C05"/>
    <w:rsid w:val="701E7C21"/>
    <w:rsid w:val="70BD037D"/>
    <w:rsid w:val="713D3C53"/>
    <w:rsid w:val="71E15476"/>
    <w:rsid w:val="71F0656A"/>
    <w:rsid w:val="7237430B"/>
    <w:rsid w:val="72C81A35"/>
    <w:rsid w:val="73125E10"/>
    <w:rsid w:val="738D438B"/>
    <w:rsid w:val="740E217D"/>
    <w:rsid w:val="743F6CEA"/>
    <w:rsid w:val="760468BE"/>
    <w:rsid w:val="765F3C2F"/>
    <w:rsid w:val="76936052"/>
    <w:rsid w:val="78862DD4"/>
    <w:rsid w:val="792F515C"/>
    <w:rsid w:val="79CA5CBF"/>
    <w:rsid w:val="7A6E3509"/>
    <w:rsid w:val="7B1F54FC"/>
    <w:rsid w:val="7B3548A8"/>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2021-03-15T09:36:34Z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