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南苑新村煤改清洁能源相关资2020年度绩效自评报告</w:t>
      </w:r>
    </w:p>
    <w:p>
      <w:pPr>
        <w:ind w:firstLine="643" w:firstLineChars="200"/>
        <w:jc w:val="left"/>
        <w:rPr>
          <w:rFonts w:asciiTheme="minorEastAsia" w:hAnsiTheme="minorEastAsia" w:cstheme="minorEastAsia"/>
          <w:b/>
          <w:bCs/>
          <w:sz w:val="32"/>
          <w:szCs w:val="32"/>
        </w:rPr>
      </w:pPr>
      <w:r>
        <w:rPr>
          <w:rFonts w:hint="eastAsia" w:asciiTheme="majorEastAsia" w:hAnsiTheme="majorEastAsia" w:eastAsiaTheme="majorEastAsia" w:cstheme="majorEastAsia"/>
          <w:b/>
          <w:bCs/>
          <w:sz w:val="32"/>
          <w:szCs w:val="32"/>
        </w:rPr>
        <w:t>一、绩效目标批复下达情况</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（一）年初批复下达南苑新村煤改清洁能源相关资金预算和绩效目标情况。</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2020年下达我局南苑新村煤改清洁能源相关资金。主要绩效目标：南苑新村住户采用天然气和电力2种清洁能源冬季传染煤供热取暖方式进行改造。</w:t>
      </w:r>
    </w:p>
    <w:p>
      <w:pPr>
        <w:ind w:firstLine="560" w:firstLineChars="200"/>
        <w:jc w:val="left"/>
        <w:rPr>
          <w:rFonts w:asciiTheme="minorEastAsia" w:hAnsiTheme="minorEastAsia" w:cstheme="minorEastAsia"/>
          <w:b/>
          <w:bCs/>
          <w:sz w:val="28"/>
          <w:szCs w:val="28"/>
        </w:rPr>
      </w:pPr>
      <w:r>
        <w:rPr>
          <w:rFonts w:hint="eastAsia" w:asciiTheme="minorEastAsia" w:hAnsiTheme="minorEastAsia" w:cstheme="minorEastAsia"/>
          <w:sz w:val="28"/>
          <w:szCs w:val="28"/>
        </w:rPr>
        <w:t>（二）年度中由县级资金安排下达盐南苑新村煤改清洁能源相关资金预算和绩效目标情况。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根据&lt;&lt;盐池县2020年财政预算划转通知书&gt;盐财指标（暂存款）2020第48号文件要求，南苑新村煤改清洁能源相关资金预算安排70.35万元，全部为财政拨款，资金已全部到位。</w:t>
      </w:r>
    </w:p>
    <w:p>
      <w:pPr>
        <w:ind w:firstLine="643" w:firstLineChars="200"/>
        <w:jc w:val="left"/>
        <w:rPr>
          <w:rFonts w:asciiTheme="minorEastAsia" w:hAnsiTheme="minorEastAsia" w:cstheme="minorEastAsia"/>
          <w:b/>
          <w:bCs/>
          <w:sz w:val="32"/>
          <w:szCs w:val="32"/>
        </w:rPr>
      </w:pPr>
      <w:r>
        <w:rPr>
          <w:rFonts w:hint="eastAsia" w:asciiTheme="minorEastAsia" w:hAnsiTheme="minorEastAsia" w:cstheme="minorEastAsia"/>
          <w:b/>
          <w:bCs/>
          <w:sz w:val="32"/>
          <w:szCs w:val="32"/>
        </w:rPr>
        <w:t>二、绩效目标完成情况分析</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（一）资金投入情况分析</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1、项目资金到位情况分析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2020年南苑新村煤改清洁能源相关资金70.35万元，资金到位70.35万元，资金到位率100%。</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2、项目资金执行情况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2020年南苑新村煤改清洁能源相关资金已全部安排，并按项目建设要求和进度全部落实到位。2020实际</w:t>
      </w:r>
      <w:r>
        <w:rPr>
          <w:rFonts w:hint="eastAsia" w:asciiTheme="minorEastAsia" w:hAnsiTheme="minorEastAsia" w:cstheme="minorEastAsia"/>
          <w:sz w:val="32"/>
          <w:szCs w:val="32"/>
        </w:rPr>
        <w:t>总支出为</w:t>
      </w:r>
      <w:r>
        <w:rPr>
          <w:rFonts w:hint="eastAsia" w:asciiTheme="minorEastAsia" w:hAnsiTheme="minorEastAsia" w:cstheme="minorEastAsia"/>
          <w:sz w:val="28"/>
          <w:szCs w:val="28"/>
        </w:rPr>
        <w:t>70.</w:t>
      </w:r>
      <w:r>
        <w:rPr>
          <w:rFonts w:hint="eastAsia" w:asciiTheme="minorEastAsia" w:hAnsiTheme="minorEastAsia" w:cstheme="minorEastAsia"/>
          <w:sz w:val="28"/>
          <w:szCs w:val="28"/>
          <w:lang w:val="en-US" w:eastAsia="zh-CN"/>
        </w:rPr>
        <w:t>35</w:t>
      </w:r>
      <w:r>
        <w:rPr>
          <w:rFonts w:hint="eastAsia" w:asciiTheme="minorEastAsia" w:hAnsiTheme="minorEastAsia" w:cstheme="minorEastAsia"/>
          <w:sz w:val="28"/>
          <w:szCs w:val="28"/>
        </w:rPr>
        <w:t>万元，结余0元，资金执行率100%。</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3、项目资金管理情况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2020年南苑新村煤改清洁能源相关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绩效目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（二）绩效目标完成情况分析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1、产出指标完成情况分析</w:t>
      </w:r>
    </w:p>
    <w:p>
      <w:pPr>
        <w:ind w:firstLine="560" w:firstLineChars="200"/>
        <w:jc w:val="left"/>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（1）</w:t>
      </w:r>
      <w:r>
        <w:rPr>
          <w:rFonts w:hint="eastAsia" w:asciiTheme="minorEastAsia" w:hAnsiTheme="minorEastAsia" w:eastAsiaTheme="minorEastAsia" w:cstheme="minorEastAsia"/>
          <w:b w:val="0"/>
          <w:bCs w:val="0"/>
          <w:sz w:val="28"/>
          <w:szCs w:val="28"/>
          <w:highlight w:val="none"/>
        </w:rPr>
        <w:t>项目完成数量</w:t>
      </w:r>
      <w:r>
        <w:rPr>
          <w:rFonts w:hint="eastAsia" w:asciiTheme="minorEastAsia" w:hAnsiTheme="minorEastAsia" w:cstheme="minorEastAsia"/>
          <w:sz w:val="28"/>
          <w:szCs w:val="28"/>
        </w:rPr>
        <w:t>：南苑新村全部住户采用天然气和电力2种清洁能源冬季传染煤供热取暖方式进行改造。</w:t>
      </w:r>
    </w:p>
    <w:p>
      <w:pPr>
        <w:ind w:firstLine="560" w:firstLineChars="200"/>
        <w:rPr>
          <w:rFonts w:asciiTheme="minorEastAsia" w:hAnsiTheme="minorEastAsia" w:cstheme="minorEastAsia"/>
          <w:sz w:val="28"/>
          <w:szCs w:val="28"/>
        </w:rPr>
      </w:pPr>
      <w:r>
        <w:rPr>
          <w:rFonts w:asciiTheme="minorEastAsia" w:hAnsiTheme="minorEastAsia" w:cstheme="minorEastAsia"/>
          <w:sz w:val="28"/>
          <w:szCs w:val="28"/>
        </w:rPr>
        <w:t xml:space="preserve"> </w:t>
      </w:r>
      <w:r>
        <w:rPr>
          <w:rFonts w:hint="eastAsia" w:asciiTheme="minorEastAsia" w:hAnsiTheme="minorEastAsia" w:eastAsiaTheme="minorEastAsia" w:cstheme="minorEastAsia"/>
          <w:b w:val="0"/>
          <w:bCs w:val="0"/>
          <w:sz w:val="28"/>
          <w:szCs w:val="28"/>
        </w:rPr>
        <w:t>（2）项目完成质量</w:t>
      </w:r>
      <w:r>
        <w:rPr>
          <w:rFonts w:hint="eastAsia" w:asciiTheme="minorEastAsia" w:hAnsiTheme="minorEastAsia" w:cstheme="minorEastAsia"/>
          <w:sz w:val="28"/>
          <w:szCs w:val="28"/>
        </w:rPr>
        <w:t>：项目施工过程中要求严格“按图施工”，按照相关技术规范标准进行施工，确保符合设计及标准的要求。施工过程中进行严格的质量检验，主要包括班组自检、质检员专检、专业施工员的交接检、监理与建设单位参与的隐蔽工程检验、建设主管部门定期检验，分项、分部评定以及中间验收等程序，施工中每道工序完成后经检查验收合格之后才可进行下一道工序的施工，验收均为合格工程。</w:t>
      </w:r>
    </w:p>
    <w:p>
      <w:pPr>
        <w:ind w:firstLine="560" w:firstLineChars="200"/>
        <w:jc w:val="left"/>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（3）</w:t>
      </w:r>
      <w:r>
        <w:rPr>
          <w:rFonts w:hint="eastAsia" w:asciiTheme="minorEastAsia" w:hAnsiTheme="minorEastAsia" w:eastAsiaTheme="minorEastAsia" w:cstheme="minorEastAsia"/>
          <w:b w:val="0"/>
          <w:bCs w:val="0"/>
          <w:sz w:val="28"/>
          <w:szCs w:val="28"/>
          <w:highlight w:val="none"/>
        </w:rPr>
        <w:t>项目实施进度</w:t>
      </w:r>
      <w:r>
        <w:rPr>
          <w:rFonts w:hint="eastAsia" w:asciiTheme="minorEastAsia" w:hAnsiTheme="minorEastAsia" w:cstheme="minorEastAsia"/>
          <w:sz w:val="28"/>
          <w:szCs w:val="28"/>
        </w:rPr>
        <w:t>：南苑新村住户采用天然气和电力2种清洁能源冬季传染煤供热取暖方式进行改造。已按时完工，工程已验收。</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（4）</w:t>
      </w:r>
      <w:r>
        <w:rPr>
          <w:rFonts w:hint="eastAsia" w:asciiTheme="minorEastAsia" w:hAnsiTheme="minorEastAsia" w:eastAsiaTheme="minorEastAsia" w:cstheme="minorEastAsia"/>
          <w:b w:val="0"/>
          <w:bCs w:val="0"/>
          <w:sz w:val="28"/>
          <w:szCs w:val="28"/>
          <w:highlight w:val="none"/>
        </w:rPr>
        <w:t>项目成本节约情况</w:t>
      </w:r>
      <w:r>
        <w:rPr>
          <w:rFonts w:hint="eastAsia" w:asciiTheme="minorEastAsia" w:hAnsiTheme="minorEastAsia" w:cstheme="minorEastAsia"/>
          <w:sz w:val="28"/>
          <w:szCs w:val="28"/>
        </w:rPr>
        <w:t>：根据年度预算计划，分解并制定了相应的月度预算使用计划，严格落实。截止目前为止，南苑新村媒改清洁能源相关资金无结余，执行状况良好。</w:t>
      </w:r>
      <w:r>
        <w:rPr>
          <w:rFonts w:asciiTheme="minorEastAsia" w:hAnsiTheme="minorEastAsia" w:cstheme="minorEastAsia"/>
          <w:sz w:val="28"/>
          <w:szCs w:val="28"/>
        </w:rPr>
        <w:t xml:space="preserve"> </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2、效益指标完成情况分析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（1）经济效益:</w:t>
      </w:r>
      <w:r>
        <w:rPr>
          <w:rFonts w:hint="eastAsia"/>
        </w:rPr>
        <w:t xml:space="preserve"> </w:t>
      </w:r>
      <w:r>
        <w:rPr>
          <w:rFonts w:hint="eastAsia" w:asciiTheme="minorEastAsia" w:hAnsiTheme="minorEastAsia" w:cstheme="minorEastAsia"/>
          <w:sz w:val="28"/>
          <w:szCs w:val="28"/>
        </w:rPr>
        <w:t>传统的燃煤、燃柴锅炉，污染严重，劳动强度大；而燃油、燃气锅炉，燃料费用昂贵。而媒改天然气和电力，既节省成本，又降低污染排放。。</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社会效益：（一）开发利用可再生能源是建设资源节约型和环境友好型社会、落实科学发展观。实现可持续发展的基本要求。充足、安全、清洁的能源供应是经济发展和社会进步的基本保障，我国人口众多，人均能源消费水平低，能源需求增长压力大，能源供应与经济发展的矛盾十分突出，从根本上解决我国的能源问题，不断满足经济和发展的需要，保护环境，实现可持续发展，除大力提高能源效率外，加快开发利用可再生能源是重要的战略选择，也是落实科学发展观，建设资源节约型社会的基本要求。（二）开发利用可再生能源是保护环境，应对气候变化的重要指施。目前，我国环境污染问题突出，生态系统脆弱，大量开采和使用化石能源对环境影响很大，特别是我国能源消费结构中煤炭比例高，二氧化碳排放增长较快，对气候变化影响较大，可再生能源清洁环保，开发利用过程不增加温室气体排放，开发利用可再生能源，对气候变化影响较大，可再生能源清洁环保，开发利用过程不增加温室气体排放，开发利用可再生能源，对优化能源结构、保护环境、减排温室气体、应对气候变化具有十分重要的作用。（三）开发利用可再生能源是建设社会主义新农村的重要措施。农村是目前我国经济和社会发展最薄弱的地区，能源基础设施落后，全国还有约1150万人没有电力供应，许多农村生活能源仍主要依靠秸秆、薪柴等生物质低效直接燃烧的传统利用方式提供。农村地区可再生能源资源丰富，加快可再生能源开发利用，一方面可以将地区的生物质资源转换为商品能源，使可再生能源成为农村特色产业，有效延长农业产业链，提高农业效益，增加农民收入，改善农村环境，促进农村地区经济和社会的可持续发展。（四）开发利用可再生能源是开展公共机构节能的重要揩施，对监理节约型社会、提升政府形象具有重要意义。</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（3）生态效益：媒改清洁能源产生的环境健康效益，在人口和经济活动高度集中密度大的城市，使用天然气能有效降低非点源大气污染排放和低空污染物浓度，具有显著的环境效益。</w:t>
      </w:r>
      <w:r>
        <w:rPr>
          <w:rFonts w:asciiTheme="minorEastAsia" w:hAnsiTheme="minorEastAsia" w:cstheme="minorEastAsia"/>
          <w:sz w:val="28"/>
          <w:szCs w:val="28"/>
        </w:rPr>
        <w:t xml:space="preserve"> </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4）可持续影响：开发利用可再生能源是开拓新的经济增长领域、促进经济转型、扩大就业的重要选择。地域不同，可再生能源的丰富程度不同，与当地的自然气候条件、地质条件等相关，因此对于促进地区经济增长有推动作用。可再生能源的利用是新兴行业，因此对于可再生能源相关的设备产业发展起到了推动作用。</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3、满意度指标完成情况分析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自2020年以来，我单位对全部项目实施和整体社会效益及满意度等各项指标调查，基本情况是群众对项目实施满意度</w:t>
      </w:r>
      <w:r>
        <w:rPr>
          <w:rFonts w:hint="eastAsia" w:asciiTheme="minorEastAsia" w:hAnsiTheme="minorEastAsia" w:cstheme="minorEastAsia"/>
          <w:sz w:val="28"/>
          <w:szCs w:val="28"/>
          <w:lang w:val="en-US" w:eastAsia="zh-CN"/>
        </w:rPr>
        <w:t>89</w:t>
      </w:r>
      <w:r>
        <w:rPr>
          <w:rFonts w:hint="eastAsia" w:asciiTheme="minorEastAsia" w:hAnsiTheme="minorEastAsia" w:cstheme="minorEastAsia"/>
          <w:sz w:val="28"/>
          <w:szCs w:val="28"/>
        </w:rPr>
        <w:t>%。项目社会效益和经济效益明显，达到了预期效果。</w:t>
      </w:r>
      <w:bookmarkStart w:id="0" w:name="_GoBack"/>
      <w:bookmarkEnd w:id="0"/>
    </w:p>
    <w:p>
      <w:pPr>
        <w:ind w:firstLine="643" w:firstLineChars="200"/>
        <w:rPr>
          <w:rFonts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三、偏离绩效目标的原因和下一步改进措施</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南苑新村煤改清洁能源相关资金全部完成，均达到了绩效目标。</w:t>
      </w:r>
    </w:p>
    <w:p>
      <w:pPr>
        <w:ind w:firstLine="643" w:firstLineChars="200"/>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四、绩效自评结果拟应用和公开情况</w:t>
      </w:r>
    </w:p>
    <w:p>
      <w:pPr>
        <w:pStyle w:val="4"/>
        <w:widowControl/>
        <w:spacing w:beforeAutospacing="0" w:afterAutospacing="0"/>
        <w:ind w:firstLine="560" w:firstLineChars="200"/>
        <w:jc w:val="both"/>
        <w:rPr>
          <w:rFonts w:asciiTheme="minorEastAsia" w:hAnsiTheme="minorEastAsia" w:cstheme="minorEastAsia"/>
          <w:kern w:val="2"/>
          <w:sz w:val="28"/>
          <w:szCs w:val="28"/>
        </w:rPr>
      </w:pPr>
      <w:r>
        <w:rPr>
          <w:rFonts w:hint="eastAsia" w:asciiTheme="minorEastAsia" w:hAnsiTheme="minorEastAsia" w:cstheme="minorEastAsia"/>
          <w:kern w:val="2"/>
          <w:sz w:val="28"/>
          <w:szCs w:val="28"/>
        </w:rPr>
        <w:t>（一）我单位根据项目绩效评价指标对各项目量化评价，自评指标得分</w:t>
      </w:r>
      <w:r>
        <w:rPr>
          <w:rFonts w:hint="eastAsia" w:asciiTheme="minorEastAsia" w:hAnsiTheme="minorEastAsia" w:cstheme="minorEastAsia"/>
          <w:kern w:val="2"/>
          <w:sz w:val="28"/>
          <w:szCs w:val="28"/>
          <w:lang w:val="en-US" w:eastAsia="zh-CN"/>
        </w:rPr>
        <w:t>90</w:t>
      </w:r>
      <w:r>
        <w:rPr>
          <w:rFonts w:hint="eastAsia" w:asciiTheme="minorEastAsia" w:hAnsiTheme="minorEastAsia" w:cstheme="minorEastAsia"/>
          <w:kern w:val="2"/>
          <w:sz w:val="28"/>
          <w:szCs w:val="28"/>
        </w:rPr>
        <w:t>分。</w:t>
      </w:r>
    </w:p>
    <w:p>
      <w:pPr>
        <w:pStyle w:val="4"/>
        <w:widowControl/>
        <w:spacing w:beforeAutospacing="0" w:afterAutospacing="0"/>
        <w:ind w:firstLine="560" w:firstLineChars="200"/>
        <w:jc w:val="both"/>
        <w:rPr>
          <w:rFonts w:asciiTheme="minorEastAsia" w:hAnsiTheme="minorEastAsia" w:cstheme="minorEastAsia"/>
          <w:kern w:val="2"/>
          <w:sz w:val="28"/>
          <w:szCs w:val="28"/>
        </w:rPr>
      </w:pPr>
      <w:r>
        <w:rPr>
          <w:rFonts w:hint="eastAsia" w:asciiTheme="minorEastAsia" w:hAnsiTheme="minorEastAsia" w:cstheme="minorEastAsia"/>
          <w:kern w:val="2"/>
          <w:sz w:val="28"/>
          <w:szCs w:val="28"/>
        </w:rPr>
        <w:t>（二）项目主管部门将对绩效自评结果进行抽查，将绩效自评结果与下一年度项目预算联系，作为以后年度项目立项和经费支持的重要依据。</w:t>
      </w:r>
    </w:p>
    <w:p>
      <w:pPr>
        <w:pStyle w:val="4"/>
        <w:widowControl/>
        <w:spacing w:beforeAutospacing="0" w:afterAutospacing="0"/>
        <w:ind w:firstLine="560" w:firstLineChars="200"/>
        <w:jc w:val="both"/>
        <w:rPr>
          <w:rFonts w:asciiTheme="minorEastAsia" w:hAnsiTheme="minorEastAsia" w:cstheme="minorEastAsia"/>
          <w:sz w:val="28"/>
          <w:szCs w:val="28"/>
        </w:rPr>
      </w:pPr>
      <w:r>
        <w:rPr>
          <w:rFonts w:hint="eastAsia" w:asciiTheme="minorEastAsia" w:hAnsiTheme="minorEastAsia" w:cstheme="minorEastAsia"/>
          <w:kern w:val="2"/>
          <w:sz w:val="28"/>
          <w:szCs w:val="28"/>
        </w:rPr>
        <w:t>（三）项目主管部门将按照财政部门的统一要求，对绩效评价情况予以公开。</w:t>
      </w:r>
    </w:p>
    <w:p>
      <w:pPr>
        <w:ind w:firstLine="643" w:firstLineChars="200"/>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五、其他需要说明的问题</w:t>
      </w:r>
    </w:p>
    <w:p>
      <w:pPr>
        <w:ind w:firstLine="640" w:firstLineChars="200"/>
        <w:rPr>
          <w:rFonts w:asciiTheme="minorEastAsia" w:hAnsiTheme="minorEastAsia" w:cstheme="minorEastAsia"/>
          <w:sz w:val="28"/>
          <w:szCs w:val="28"/>
        </w:rPr>
      </w:pPr>
      <w:r>
        <w:rPr>
          <w:rFonts w:hint="eastAsia" w:asciiTheme="minorEastAsia" w:hAnsiTheme="minorEastAsia" w:cstheme="minorEastAsia"/>
          <w:sz w:val="32"/>
          <w:szCs w:val="32"/>
        </w:rPr>
        <w:t xml:space="preserve">   </w:t>
      </w:r>
      <w:r>
        <w:rPr>
          <w:rFonts w:hint="eastAsia" w:asciiTheme="minorEastAsia" w:hAnsiTheme="minorEastAsia" w:cstheme="minorEastAsia"/>
          <w:sz w:val="28"/>
          <w:szCs w:val="28"/>
        </w:rPr>
        <w:t xml:space="preserve"> 无</w:t>
      </w:r>
    </w:p>
    <w:p>
      <w:pPr>
        <w:ind w:left="280"/>
        <w:rPr>
          <w:sz w:val="28"/>
          <w:szCs w:val="28"/>
        </w:rPr>
      </w:pPr>
    </w:p>
    <w:p>
      <w:pPr>
        <w:rPr>
          <w:sz w:val="28"/>
          <w:szCs w:val="28"/>
        </w:rPr>
      </w:pPr>
    </w:p>
    <w:p>
      <w:pPr>
        <w:ind w:left="300"/>
        <w:rPr>
          <w:sz w:val="28"/>
          <w:szCs w:val="28"/>
        </w:rPr>
      </w:pPr>
    </w:p>
    <w:p>
      <w:pPr>
        <w:ind w:left="160"/>
        <w:rPr>
          <w:sz w:val="28"/>
          <w:szCs w:val="28"/>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0F2"/>
    <w:rsid w:val="002024B7"/>
    <w:rsid w:val="00321467"/>
    <w:rsid w:val="003E00F2"/>
    <w:rsid w:val="00C75F74"/>
    <w:rsid w:val="00D42EF1"/>
    <w:rsid w:val="01FC3C0E"/>
    <w:rsid w:val="05D86AED"/>
    <w:rsid w:val="09CA7B21"/>
    <w:rsid w:val="14683D4D"/>
    <w:rsid w:val="18470D69"/>
    <w:rsid w:val="186E6C9A"/>
    <w:rsid w:val="1ADF4D3C"/>
    <w:rsid w:val="1AE07227"/>
    <w:rsid w:val="1D810A3C"/>
    <w:rsid w:val="1ED53D98"/>
    <w:rsid w:val="247454E6"/>
    <w:rsid w:val="32B4354B"/>
    <w:rsid w:val="3C756705"/>
    <w:rsid w:val="3D295D09"/>
    <w:rsid w:val="401C0F30"/>
    <w:rsid w:val="42F95530"/>
    <w:rsid w:val="444D4998"/>
    <w:rsid w:val="44B974DE"/>
    <w:rsid w:val="47496E0A"/>
    <w:rsid w:val="480155A7"/>
    <w:rsid w:val="497C0932"/>
    <w:rsid w:val="4A944D46"/>
    <w:rsid w:val="502154C3"/>
    <w:rsid w:val="50842B05"/>
    <w:rsid w:val="54073735"/>
    <w:rsid w:val="588D74BD"/>
    <w:rsid w:val="596078BA"/>
    <w:rsid w:val="60C33A9F"/>
    <w:rsid w:val="62160EBE"/>
    <w:rsid w:val="62C6434F"/>
    <w:rsid w:val="65266FA6"/>
    <w:rsid w:val="6A610198"/>
    <w:rsid w:val="6AD436B3"/>
    <w:rsid w:val="6D141426"/>
    <w:rsid w:val="6EB002D9"/>
    <w:rsid w:val="6F321DA2"/>
    <w:rsid w:val="77E72456"/>
    <w:rsid w:val="781F7480"/>
    <w:rsid w:val="7BB21456"/>
    <w:rsid w:val="7F504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paragraph" w:styleId="5">
    <w:name w:val="Title"/>
    <w:basedOn w:val="1"/>
    <w:next w:val="1"/>
    <w:qFormat/>
    <w:uiPriority w:val="99"/>
    <w:pPr>
      <w:spacing w:before="50" w:beforeLines="50" w:after="60"/>
      <w:ind w:firstLine="200" w:firstLineChars="200"/>
      <w:jc w:val="center"/>
      <w:outlineLvl w:val="0"/>
    </w:pPr>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357</Words>
  <Characters>2035</Characters>
  <Lines>16</Lines>
  <Paragraphs>4</Paragraphs>
  <TotalTime>2</TotalTime>
  <ScaleCrop>false</ScaleCrop>
  <LinksUpToDate>false</LinksUpToDate>
  <CharactersWithSpaces>2388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2020-09-17T00:48:00Z</dcterms:created>
  <dc:creator>Administrator</dc:creator>
  <cp:lastModifiedBy>z</cp:lastModifiedBy>
  <dcterms:modified xsi:type="dcterms:W3CDTF">2021-03-19T04:40:15Z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