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南苑新村煤改清洁能源相关</w:t>
      </w:r>
      <w:r>
        <w:rPr>
          <w:rFonts w:hint="eastAsia" w:asciiTheme="majorEastAsia" w:hAnsiTheme="majorEastAsia" w:eastAsiaTheme="majorEastAsia" w:cstheme="majorEastAsia"/>
          <w:b/>
          <w:bCs/>
          <w:sz w:val="32"/>
          <w:szCs w:val="32"/>
          <w:lang w:eastAsia="zh-CN"/>
        </w:rPr>
        <w:t>资金</w:t>
      </w:r>
      <w:r>
        <w:rPr>
          <w:rFonts w:hint="eastAsia" w:asciiTheme="majorEastAsia" w:hAnsiTheme="majorEastAsia" w:eastAsiaTheme="majorEastAsia" w:cstheme="majorEastAsia"/>
          <w:b/>
          <w:bCs/>
          <w:sz w:val="32"/>
          <w:szCs w:val="32"/>
        </w:rPr>
        <w:t>2020年度绩效自评报告</w:t>
      </w:r>
    </w:p>
    <w:p>
      <w:pPr>
        <w:ind w:firstLine="560" w:firstLineChars="200"/>
        <w:jc w:val="left"/>
        <w:rPr>
          <w:rFonts w:asciiTheme="minorEastAsia" w:hAnsiTheme="minorEastAsia" w:cstheme="minorEastAsia"/>
          <w:b/>
          <w:bCs/>
          <w:sz w:val="32"/>
          <w:szCs w:val="32"/>
        </w:rPr>
      </w:pPr>
      <w:r>
        <w:rPr>
          <w:rFonts w:hint="eastAsia" w:asciiTheme="minorEastAsia" w:hAnsiTheme="minorEastAsia" w:cstheme="minorEastAsia"/>
          <w:sz w:val="28"/>
          <w:szCs w:val="28"/>
        </w:rPr>
        <w:t>一、绩效目标批复下达情况</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（一）年初批复下达南苑新村煤改清洁能源相关资金预算和绩效目标情况。</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2020年下达我局南苑新村煤改清洁能源相关资金。主要绩效目标：南苑新村住户采用天然气和电力2种清洁能源冬季传染煤供热取暖方式进行改造。</w:t>
      </w:r>
    </w:p>
    <w:p>
      <w:pPr>
        <w:ind w:firstLine="560" w:firstLineChars="200"/>
        <w:jc w:val="left"/>
        <w:rPr>
          <w:rFonts w:asciiTheme="minorEastAsia" w:hAnsiTheme="minorEastAsia" w:cstheme="minorEastAsia"/>
          <w:b/>
          <w:bCs/>
          <w:sz w:val="28"/>
          <w:szCs w:val="28"/>
        </w:rPr>
      </w:pPr>
      <w:r>
        <w:rPr>
          <w:rFonts w:hint="eastAsia" w:asciiTheme="minorEastAsia" w:hAnsiTheme="minorEastAsia" w:cstheme="minorEastAsia"/>
          <w:sz w:val="28"/>
          <w:szCs w:val="28"/>
        </w:rPr>
        <w:t>（二）年度中由县级资金安排下达盐南苑新村煤改清洁能源相关资金预算和绩效目标情况。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根据&lt;盐池县2020年财政预算划转通知书&gt;盐财指标（暂存款）2020第48号文件要求，南苑新村煤改清洁能源相关资金预算安排70.35万元，全部为财政拨款，资金已全部到位。</w:t>
      </w:r>
    </w:p>
    <w:p>
      <w:pPr>
        <w:ind w:firstLine="643" w:firstLineChars="200"/>
        <w:jc w:val="left"/>
        <w:rPr>
          <w:rFonts w:asciiTheme="minorEastAsia" w:hAnsiTheme="minorEastAsia" w:cstheme="minorEastAsia"/>
          <w:b/>
          <w:bCs/>
          <w:sz w:val="32"/>
          <w:szCs w:val="32"/>
        </w:rPr>
      </w:pPr>
      <w:r>
        <w:rPr>
          <w:rFonts w:hint="eastAsia" w:asciiTheme="minorEastAsia" w:hAnsiTheme="minorEastAsia" w:cstheme="minorEastAsia"/>
          <w:b/>
          <w:bCs/>
          <w:sz w:val="32"/>
          <w:szCs w:val="32"/>
        </w:rPr>
        <w:t>二、绩效目标完成情况分析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（一）资金投入情况分析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1、项目资金到位情况分析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2020年南苑新村煤改清洁能源相关资金70.35万元，资金到位70.35万元，资金到位率100%。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2、项目资金执行情况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2020年南苑新村煤改清洁能源相关资金已全部安排，并按项目建设要求和进度全部落实到位。2020</w:t>
      </w:r>
      <w:r>
        <w:rPr>
          <w:rFonts w:hint="eastAsia" w:asciiTheme="minorEastAsia" w:hAnsiTheme="minorEastAsia" w:cstheme="minorEastAsia"/>
          <w:sz w:val="28"/>
          <w:szCs w:val="28"/>
          <w:lang w:eastAsia="zh-CN"/>
        </w:rPr>
        <w:t>年</w:t>
      </w:r>
      <w:r>
        <w:rPr>
          <w:rFonts w:hint="eastAsia" w:asciiTheme="minorEastAsia" w:hAnsiTheme="minorEastAsia" w:cstheme="minorEastAsia"/>
          <w:sz w:val="28"/>
          <w:szCs w:val="28"/>
        </w:rPr>
        <w:t>实际</w:t>
      </w:r>
      <w:r>
        <w:rPr>
          <w:rFonts w:hint="eastAsia" w:asciiTheme="minorEastAsia" w:hAnsiTheme="minorEastAsia" w:cstheme="minorEastAsia"/>
          <w:sz w:val="32"/>
          <w:szCs w:val="32"/>
        </w:rPr>
        <w:t>总支出为</w:t>
      </w:r>
      <w:r>
        <w:rPr>
          <w:rFonts w:hint="eastAsia" w:asciiTheme="minorEastAsia" w:hAnsiTheme="minorEastAsia" w:cstheme="minorEastAsia"/>
          <w:sz w:val="28"/>
          <w:szCs w:val="28"/>
        </w:rPr>
        <w:t>70.</w:t>
      </w:r>
      <w:r>
        <w:rPr>
          <w:rFonts w:hint="eastAsia" w:asciiTheme="minorEastAsia" w:hAnsiTheme="minorEastAsia" w:cstheme="minorEastAsia"/>
          <w:sz w:val="28"/>
          <w:szCs w:val="28"/>
          <w:lang w:val="en-US" w:eastAsia="zh-CN"/>
        </w:rPr>
        <w:t>35</w:t>
      </w:r>
      <w:r>
        <w:rPr>
          <w:rFonts w:hint="eastAsia" w:asciiTheme="minorEastAsia" w:hAnsiTheme="minorEastAsia" w:cstheme="minorEastAsia"/>
          <w:sz w:val="28"/>
          <w:szCs w:val="28"/>
        </w:rPr>
        <w:t>万元，结余0元，资金执行率100%。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3、项目资金管理情况</w:t>
      </w:r>
      <w:bookmarkStart w:id="0" w:name="_GoBack"/>
      <w:bookmarkEnd w:id="0"/>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南苑新村煤改清洁能源相关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（二）绩效目标完成情况分析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1、产出指标完成情况分析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cstheme="minorEastAsia"/>
          <w:sz w:val="28"/>
          <w:szCs w:val="28"/>
        </w:rPr>
        <w:t>：南苑新村全部住户采用天然气和电力2种清洁能源冬季传染煤供热取暖方式进行改造。</w:t>
      </w:r>
    </w:p>
    <w:p>
      <w:pPr>
        <w:ind w:firstLine="560" w:firstLineChars="200"/>
        <w:rPr>
          <w:rFonts w:asciiTheme="minorEastAsia" w:hAnsiTheme="minorEastAsia" w:cstheme="minorEastAsia"/>
          <w:sz w:val="28"/>
          <w:szCs w:val="28"/>
        </w:rPr>
      </w:pPr>
      <w:r>
        <w:rPr>
          <w:rFonts w:asciiTheme="minorEastAsia" w:hAnsiTheme="minorEastAsia" w:cstheme="minorEastAsia"/>
          <w:sz w:val="28"/>
          <w:szCs w:val="28"/>
        </w:rPr>
        <w:t xml:space="preserve"> </w:t>
      </w: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cstheme="minorEastAsia"/>
          <w:sz w:val="28"/>
          <w:szCs w:val="28"/>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ind w:firstLine="560" w:firstLineChars="200"/>
        <w:jc w:val="left"/>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cstheme="minorEastAsia"/>
          <w:sz w:val="28"/>
          <w:szCs w:val="28"/>
        </w:rPr>
        <w:t>：南苑新村住户采用天然气和电力2种清洁能源冬季传染煤供热取暖方式进行改造。已按时完工，工程已验收。</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cstheme="minorEastAsia"/>
          <w:sz w:val="28"/>
          <w:szCs w:val="28"/>
        </w:rPr>
        <w:t>：根据年度预算计划，分解并制定了相应的月度预算使用计划，严格落实。截止目前为止，南苑新村媒改清洁能源相关资金无结余，执行状况良好。</w:t>
      </w:r>
      <w:r>
        <w:rPr>
          <w:rFonts w:asciiTheme="minorEastAsia" w:hAnsiTheme="minorEastAsia" w:cstheme="minorEastAsia"/>
          <w:sz w:val="28"/>
          <w:szCs w:val="28"/>
        </w:rPr>
        <w:t xml:space="preserve"> </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2、效益指标完成情况分析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（1）经济效益:</w:t>
      </w:r>
      <w:r>
        <w:rPr>
          <w:rFonts w:hint="eastAsia"/>
        </w:rPr>
        <w:t xml:space="preserve"> </w:t>
      </w:r>
      <w:r>
        <w:rPr>
          <w:rFonts w:hint="eastAsia" w:asciiTheme="minorEastAsia" w:hAnsiTheme="minorEastAsia" w:cstheme="minorEastAsia"/>
          <w:sz w:val="28"/>
          <w:szCs w:val="28"/>
        </w:rPr>
        <w:t>传统的燃煤、燃柴锅炉，污染严重，劳动强度大；而燃油、燃气锅炉，燃料费用昂贵。而媒改天然气和电力，既节省成本，又降低污染排放。。</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社会效益：（一）开发利用可再生能源是建设资源节约型和环境友好型社会、落实科学发展观。实现可持续发展的基本要求。充足、安全、清洁的能源供应是经济发展和社会进步的基本保障，我国人口众多，人均能源消费水平低，能源需求增长压力大，能源供应与经济发展的矛盾十分突出，从根本上解决我国的能源问题，不断满足经济和发展的需要，保护环境，实现可持续发展，除大力提高能源效率外，加快开发利用可再生能源是重要的战略选择，也是落实科学发展观，建设资源节约型社会的基本要求。（二）开发利用可再生能源是保护环境，应对气候变化的重要指施。目前，我国环境污染问题突出，生态系统脆弱，大量开采和使用化石能源对环境影响很大，特别是我国能源消费结构中煤炭比例高，二氧化碳排放增长较快，对气候变化影响较大，可再生能源清洁环保，开发利用过程不增加温室气体排放，开发利用可再生能源，对气候变化影响较大，可再生能源清洁环保，开发利用过程不增加温室气体排放，开发利用可再生能源，对优化能源结构、保护环境、减排温室气体、应对气候变化具有十分重要的作用。（三）开发利用可再生能源是建设社会主义新农村的重要措施。农村是目前我国经济和社会发展最薄弱的地区，能源基础设施落后，全国还有约1150万人没有电力供应，许多农村生活能源仍主要依靠秸秆、薪柴等生物质低效直接燃烧的传统利用方式提供。农村地区可再生能源资源丰富，加快可再生能源开发利用，一方面可以将地区的生物质资源转换为商品能源，使可再生能源成为农村特色产业，有效延长农业产业链，提高农业效益，增加农民收入，改善农村环境，促进农村地区经济和社会的可持续发展。（四）开发利用可再生能源是开展公共机构节能的重要揩施，对监理节约型社会、提升政府形象具有重要意义。</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（3）生态效益：媒改清洁能源产生的环境健康效益，在人口和经济活动高度集中密度大的城市，使用天然气能有效降低非点源大气污染排放和低空污染物浓度，具有显著的环境效益。</w:t>
      </w:r>
      <w:r>
        <w:rPr>
          <w:rFonts w:asciiTheme="minorEastAsia" w:hAnsiTheme="minorEastAsia" w:cstheme="minorEastAsia"/>
          <w:sz w:val="28"/>
          <w:szCs w:val="28"/>
        </w:rPr>
        <w:t xml:space="preserve"> </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可持续影响：开发利用可再生能源是开拓新的经济增长领域、促进经济转型、扩大就业的重要选择。地域不同，可再生能源的丰富程度不同，与当地的自然气候条件、地质条件等相关，因此对于促进地区经济增长有推动作用。可再生能源的利用是新兴行业，因此对于可再生能源相关的设备产业发展起到了推动作用。</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3、满意度指标完成情况分析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自2020年以来，我单位对全部项目实施和整体社会效益及满意度等各项指标调查，基本情况是群众对项目实施满意度</w:t>
      </w:r>
      <w:r>
        <w:rPr>
          <w:rFonts w:hint="eastAsia" w:asciiTheme="minorEastAsia" w:hAnsiTheme="minorEastAsia" w:cstheme="minorEastAsia"/>
          <w:sz w:val="28"/>
          <w:szCs w:val="28"/>
          <w:lang w:val="en-US" w:eastAsia="zh-CN"/>
        </w:rPr>
        <w:t>89</w:t>
      </w:r>
      <w:r>
        <w:rPr>
          <w:rFonts w:hint="eastAsia" w:asciiTheme="minorEastAsia" w:hAnsiTheme="minorEastAsia" w:cstheme="minorEastAsia"/>
          <w:sz w:val="28"/>
          <w:szCs w:val="28"/>
        </w:rPr>
        <w:t>%。项目社会效益和经济效益明显，达到了预期效果。</w:t>
      </w:r>
    </w:p>
    <w:p>
      <w:pPr>
        <w:ind w:firstLine="643" w:firstLineChars="200"/>
        <w:rPr>
          <w:rFonts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三、偏离绩效目标的原因和下一步改进措施</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南苑新村煤改清洁能源相关资金全部完成，均达到了绩效目标。</w:t>
      </w:r>
    </w:p>
    <w:p>
      <w:pPr>
        <w:ind w:firstLine="643" w:firstLineChars="200"/>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四、绩效自评结果拟应用和公开情况</w:t>
      </w:r>
    </w:p>
    <w:p>
      <w:pPr>
        <w:pStyle w:val="4"/>
        <w:widowControl/>
        <w:spacing w:beforeAutospacing="0" w:afterAutospacing="0"/>
        <w:ind w:firstLine="560" w:firstLineChars="200"/>
        <w:jc w:val="both"/>
        <w:rPr>
          <w:rFonts w:asciiTheme="minorEastAsia" w:hAnsiTheme="minorEastAsia" w:cstheme="minorEastAsia"/>
          <w:kern w:val="2"/>
          <w:sz w:val="28"/>
          <w:szCs w:val="28"/>
        </w:rPr>
      </w:pPr>
      <w:r>
        <w:rPr>
          <w:rFonts w:hint="eastAsia" w:asciiTheme="minorEastAsia" w:hAnsiTheme="minorEastAsia" w:cstheme="minorEastAsia"/>
          <w:kern w:val="2"/>
          <w:sz w:val="28"/>
          <w:szCs w:val="28"/>
        </w:rPr>
        <w:t>（一）我单位根据项目绩效评价指标对各项目量化评价，自评指标得分</w:t>
      </w:r>
      <w:r>
        <w:rPr>
          <w:rFonts w:hint="eastAsia" w:asciiTheme="minorEastAsia" w:hAnsiTheme="minorEastAsia" w:cstheme="minorEastAsia"/>
          <w:kern w:val="2"/>
          <w:sz w:val="28"/>
          <w:szCs w:val="28"/>
          <w:lang w:val="en-US" w:eastAsia="zh-CN"/>
        </w:rPr>
        <w:t>90</w:t>
      </w:r>
      <w:r>
        <w:rPr>
          <w:rFonts w:hint="eastAsia" w:asciiTheme="minorEastAsia" w:hAnsiTheme="minorEastAsia" w:cstheme="minorEastAsia"/>
          <w:kern w:val="2"/>
          <w:sz w:val="28"/>
          <w:szCs w:val="28"/>
        </w:rPr>
        <w:t>分。</w:t>
      </w:r>
    </w:p>
    <w:p>
      <w:pPr>
        <w:pStyle w:val="4"/>
        <w:widowControl/>
        <w:spacing w:beforeAutospacing="0" w:afterAutospacing="0"/>
        <w:ind w:firstLine="560" w:firstLineChars="200"/>
        <w:jc w:val="both"/>
        <w:rPr>
          <w:rFonts w:asciiTheme="minorEastAsia" w:hAnsiTheme="minorEastAsia" w:cstheme="minorEastAsia"/>
          <w:kern w:val="2"/>
          <w:sz w:val="28"/>
          <w:szCs w:val="28"/>
        </w:rPr>
      </w:pPr>
      <w:r>
        <w:rPr>
          <w:rFonts w:hint="eastAsia" w:asciiTheme="minorEastAsia" w:hAnsiTheme="minorEastAsia" w:cstheme="minorEastAsia"/>
          <w:kern w:val="2"/>
          <w:sz w:val="28"/>
          <w:szCs w:val="28"/>
        </w:rPr>
        <w:t>（二）项目主管部门将对绩效自评结果进行抽查，将绩效自评结果与下一年度项目预算联系，作为以后年度项目立项和经费支持的重要依据。</w:t>
      </w:r>
    </w:p>
    <w:p>
      <w:pPr>
        <w:pStyle w:val="4"/>
        <w:widowControl/>
        <w:spacing w:beforeAutospacing="0" w:afterAutospacing="0"/>
        <w:ind w:firstLine="560" w:firstLineChars="200"/>
        <w:jc w:val="both"/>
        <w:rPr>
          <w:rFonts w:asciiTheme="minorEastAsia" w:hAnsiTheme="minorEastAsia" w:cstheme="minorEastAsia"/>
          <w:sz w:val="28"/>
          <w:szCs w:val="28"/>
        </w:rPr>
      </w:pPr>
      <w:r>
        <w:rPr>
          <w:rFonts w:hint="eastAsia" w:asciiTheme="minorEastAsia" w:hAnsiTheme="minorEastAsia" w:cstheme="minorEastAsia"/>
          <w:kern w:val="2"/>
          <w:sz w:val="28"/>
          <w:szCs w:val="28"/>
        </w:rPr>
        <w:t>（三）项目主管部门将按照财政部门的统一要求，对绩效评价情况予以公开。</w:t>
      </w:r>
    </w:p>
    <w:p>
      <w:pPr>
        <w:ind w:firstLine="643" w:firstLineChars="200"/>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五、其他需要说明的问题</w:t>
      </w:r>
    </w:p>
    <w:p>
      <w:pPr>
        <w:ind w:firstLine="640" w:firstLineChars="200"/>
        <w:rPr>
          <w:rFonts w:asciiTheme="minorEastAsia" w:hAnsiTheme="minorEastAsia" w:cstheme="minorEastAsia"/>
          <w:sz w:val="28"/>
          <w:szCs w:val="28"/>
        </w:rPr>
      </w:pPr>
      <w:r>
        <w:rPr>
          <w:rFonts w:hint="eastAsia" w:asciiTheme="minorEastAsia" w:hAnsiTheme="minorEastAsia" w:cstheme="minorEastAsia"/>
          <w:sz w:val="32"/>
          <w:szCs w:val="32"/>
        </w:rPr>
        <w:t xml:space="preserve">   </w:t>
      </w:r>
      <w:r>
        <w:rPr>
          <w:rFonts w:hint="eastAsia" w:asciiTheme="minorEastAsia" w:hAnsiTheme="minorEastAsia" w:cstheme="minorEastAsia"/>
          <w:sz w:val="28"/>
          <w:szCs w:val="28"/>
        </w:rPr>
        <w:t xml:space="preserve"> 无</w:t>
      </w:r>
    </w:p>
    <w:p>
      <w:pPr>
        <w:ind w:left="280"/>
        <w:rPr>
          <w:sz w:val="28"/>
          <w:szCs w:val="28"/>
        </w:rPr>
      </w:pPr>
    </w:p>
    <w:p>
      <w:pPr>
        <w:rPr>
          <w:sz w:val="28"/>
          <w:szCs w:val="28"/>
        </w:rPr>
      </w:pPr>
    </w:p>
    <w:p>
      <w:pPr>
        <w:ind w:left="300"/>
        <w:rPr>
          <w:sz w:val="28"/>
          <w:szCs w:val="28"/>
        </w:rPr>
      </w:pPr>
    </w:p>
    <w:p>
      <w:pPr>
        <w:ind w:left="160"/>
        <w:rPr>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0F2"/>
    <w:rsid w:val="002024B7"/>
    <w:rsid w:val="00321467"/>
    <w:rsid w:val="003E00F2"/>
    <w:rsid w:val="00C75F74"/>
    <w:rsid w:val="00D42EF1"/>
    <w:rsid w:val="01FC3C0E"/>
    <w:rsid w:val="05D86AED"/>
    <w:rsid w:val="099A7DBA"/>
    <w:rsid w:val="09CA7B21"/>
    <w:rsid w:val="14683D4D"/>
    <w:rsid w:val="18470D69"/>
    <w:rsid w:val="186E6C9A"/>
    <w:rsid w:val="194C4B6E"/>
    <w:rsid w:val="1ADF4D3C"/>
    <w:rsid w:val="1AE07227"/>
    <w:rsid w:val="1D810A3C"/>
    <w:rsid w:val="1ED53D98"/>
    <w:rsid w:val="247454E6"/>
    <w:rsid w:val="32B4354B"/>
    <w:rsid w:val="3C756705"/>
    <w:rsid w:val="3D295D09"/>
    <w:rsid w:val="401C0F30"/>
    <w:rsid w:val="42F95530"/>
    <w:rsid w:val="444D4998"/>
    <w:rsid w:val="44B974DE"/>
    <w:rsid w:val="47496E0A"/>
    <w:rsid w:val="480155A7"/>
    <w:rsid w:val="497C0932"/>
    <w:rsid w:val="4A944D46"/>
    <w:rsid w:val="502154C3"/>
    <w:rsid w:val="50842B05"/>
    <w:rsid w:val="54073735"/>
    <w:rsid w:val="588D74BD"/>
    <w:rsid w:val="596078BA"/>
    <w:rsid w:val="60C33A9F"/>
    <w:rsid w:val="62160EBE"/>
    <w:rsid w:val="62C6434F"/>
    <w:rsid w:val="65266FA6"/>
    <w:rsid w:val="66991294"/>
    <w:rsid w:val="6A610198"/>
    <w:rsid w:val="6AD436B3"/>
    <w:rsid w:val="6D141426"/>
    <w:rsid w:val="6EB002D9"/>
    <w:rsid w:val="6F321DA2"/>
    <w:rsid w:val="77E72456"/>
    <w:rsid w:val="781F7480"/>
    <w:rsid w:val="7BB21456"/>
    <w:rsid w:val="7CD776F7"/>
    <w:rsid w:val="7F504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357</Words>
  <Characters>2035</Characters>
  <Lines>16</Lines>
  <Paragraphs>4</Paragraphs>
  <TotalTime>3</TotalTime>
  <ScaleCrop>false</ScaleCrop>
  <LinksUpToDate>false</LinksUpToDate>
  <CharactersWithSpaces>2388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2020-09-17T00:48:00Z</dcterms:created>
  <dc:creator>Administrator</dc:creator>
  <cp:lastModifiedBy>z</cp:lastModifiedBy>
  <dcterms:modified xsi:type="dcterms:W3CDTF">2021-03-30T04:03:12Z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356240C96C8D4B388813873E1720F1BB</vt:lpwstr>
  </property>
</Properties>
</file>