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(盐池县政府后院绿化景观工程)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188.31</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w:t>
      </w:r>
      <w:r>
        <w:rPr>
          <w:rFonts w:hint="eastAsia" w:ascii="宋体" w:hAnsi="宋体" w:eastAsia="宋体" w:cs="宋体"/>
          <w:b w:val="0"/>
          <w:bCs w:val="0"/>
          <w:sz w:val="28"/>
          <w:szCs w:val="28"/>
          <w:lang w:val="en-US" w:eastAsia="zh-CN"/>
        </w:rPr>
        <w:t>盐池县政府后院绿化景观工程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053</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下拨财政资金188.31</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w:t>
      </w:r>
      <w:r>
        <w:rPr>
          <w:rFonts w:hint="eastAsia" w:ascii="宋体" w:hAnsi="宋体" w:eastAsia="宋体" w:cs="宋体"/>
          <w:b w:val="0"/>
          <w:bCs w:val="0"/>
          <w:sz w:val="28"/>
          <w:szCs w:val="28"/>
          <w:lang w:val="en-US" w:eastAsia="zh-CN"/>
        </w:rPr>
        <w:t>盐池县政府后院绿化景观工程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安排</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188.31</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188.31</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盐池县政府后院绿化景观工程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188.31</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盐池县政府后院绿化景观工程</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default"/>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化解债务资金（2017年盐池县县城街头绿地景观绿化工程一标段）；化解债务资金（解放公园景观改造绿化工程监理费用）；化解债务资金（盐池县2016年既有居住建筑节能工程三标段）；化解债务资金（盐池县2016年既有居住建筑节能改造项目一标段）；化解债务资金（鼓楼南步行街改造项目监理费用）；化解债务资金（盐池县广场广播健身操工作室建设工程）；化解债务资金（盐池县政府后院绿化景观工程）；化解债务资金（盐池县古城墙带状公园建设项目硬质景观工程东二标段）；化解债务资金（盐池县生活垃圾卫生填埋场二期工程二标段）共9项。</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（盐池县政府后院绿化景观工程）</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2"/>
        <w:jc w:val="both"/>
        <w:rPr>
          <w:rFonts w:hint="eastAsia"/>
          <w:lang w:val="en-US" w:eastAsia="zh-CN"/>
        </w:rPr>
      </w:pPr>
      <w:r>
        <w:rPr>
          <w:rFonts w:hint="eastAsia" w:asciiTheme="minorEastAsia" w:hAnsiTheme="minorEastAsia" w:eastAsiaTheme="minorEastAsia" w:cstheme="minorEastAsia"/>
          <w:b w:val="0"/>
          <w:bCs w:val="0"/>
          <w:sz w:val="28"/>
          <w:szCs w:val="28"/>
          <w:lang w:val="en-US" w:eastAsia="zh-CN"/>
        </w:rPr>
        <w:t>建筑节能改造的实施，一方面降低了终端建筑物耗热量，另外一方面提高了供热系统运行效率。从而使得在供热面积不变、供热质量不下降的情况下，供热公司减少了对燃料、水、电的消耗，进而供热成本降低。</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减少污染物的排放和能源资源消耗的减少，带来社会人居环境的提升、生活品质的提高、疾病死亡率的减少，同时拉动其他产业的增长。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及道路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Theme="minorEastAsia" w:hAnsiTheme="minorEastAsia" w:eastAsiaTheme="minorEastAsia" w:cstheme="minorEastAsia"/>
          <w:color w:val="auto"/>
          <w:sz w:val="28"/>
          <w:szCs w:val="28"/>
          <w:lang w:val="en-US" w:eastAsia="zh-CN"/>
        </w:rPr>
        <w:t>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（盐池县政府后院绿化景观工程）</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3D758B1"/>
    <w:rsid w:val="044365CA"/>
    <w:rsid w:val="04803CF6"/>
    <w:rsid w:val="04DB042D"/>
    <w:rsid w:val="051B5C75"/>
    <w:rsid w:val="06042420"/>
    <w:rsid w:val="063E3421"/>
    <w:rsid w:val="065D5EC5"/>
    <w:rsid w:val="0707464F"/>
    <w:rsid w:val="071946BC"/>
    <w:rsid w:val="07346679"/>
    <w:rsid w:val="079159C0"/>
    <w:rsid w:val="08D026AB"/>
    <w:rsid w:val="09AB1BE2"/>
    <w:rsid w:val="0BFA3248"/>
    <w:rsid w:val="0C47719D"/>
    <w:rsid w:val="0C5E5569"/>
    <w:rsid w:val="0D9C791E"/>
    <w:rsid w:val="0DCE16EE"/>
    <w:rsid w:val="0DD474B1"/>
    <w:rsid w:val="0E8C6A8C"/>
    <w:rsid w:val="0F3F3FC2"/>
    <w:rsid w:val="10A5353F"/>
    <w:rsid w:val="10DA7C69"/>
    <w:rsid w:val="110B3072"/>
    <w:rsid w:val="117C0C13"/>
    <w:rsid w:val="125C2D53"/>
    <w:rsid w:val="12FD1184"/>
    <w:rsid w:val="137C35BD"/>
    <w:rsid w:val="152031CE"/>
    <w:rsid w:val="152066AE"/>
    <w:rsid w:val="1597445C"/>
    <w:rsid w:val="15B922AB"/>
    <w:rsid w:val="160D244B"/>
    <w:rsid w:val="168329EB"/>
    <w:rsid w:val="16F76C54"/>
    <w:rsid w:val="17E12016"/>
    <w:rsid w:val="181F30E6"/>
    <w:rsid w:val="18267E8F"/>
    <w:rsid w:val="18AC7F42"/>
    <w:rsid w:val="1C457CD3"/>
    <w:rsid w:val="1C4A31C8"/>
    <w:rsid w:val="1DDF3A3B"/>
    <w:rsid w:val="1E6A047E"/>
    <w:rsid w:val="1E86015D"/>
    <w:rsid w:val="1ED81D1D"/>
    <w:rsid w:val="1EDA429C"/>
    <w:rsid w:val="1EF0533B"/>
    <w:rsid w:val="20FA3B0F"/>
    <w:rsid w:val="21B53079"/>
    <w:rsid w:val="21BB72B4"/>
    <w:rsid w:val="21FC61CF"/>
    <w:rsid w:val="2205418C"/>
    <w:rsid w:val="22821F9B"/>
    <w:rsid w:val="23A64589"/>
    <w:rsid w:val="24317C38"/>
    <w:rsid w:val="24D35A60"/>
    <w:rsid w:val="25DA1584"/>
    <w:rsid w:val="263C0058"/>
    <w:rsid w:val="263C3C22"/>
    <w:rsid w:val="267D4E49"/>
    <w:rsid w:val="27221D02"/>
    <w:rsid w:val="27E10D8E"/>
    <w:rsid w:val="29852124"/>
    <w:rsid w:val="29E53858"/>
    <w:rsid w:val="2A7706D1"/>
    <w:rsid w:val="2A9544BA"/>
    <w:rsid w:val="2AA64840"/>
    <w:rsid w:val="2AF1797F"/>
    <w:rsid w:val="2B910D0E"/>
    <w:rsid w:val="2BC33F43"/>
    <w:rsid w:val="2BFB56B1"/>
    <w:rsid w:val="2C1D1B6A"/>
    <w:rsid w:val="2CD915BD"/>
    <w:rsid w:val="2E0619A3"/>
    <w:rsid w:val="2E741641"/>
    <w:rsid w:val="2E9D2A68"/>
    <w:rsid w:val="2EC421B6"/>
    <w:rsid w:val="2EF0253C"/>
    <w:rsid w:val="2F4E7EC4"/>
    <w:rsid w:val="2F641390"/>
    <w:rsid w:val="314B05B5"/>
    <w:rsid w:val="32BA4C12"/>
    <w:rsid w:val="339C5B89"/>
    <w:rsid w:val="342565B3"/>
    <w:rsid w:val="34812D6A"/>
    <w:rsid w:val="35104E5B"/>
    <w:rsid w:val="352D36BB"/>
    <w:rsid w:val="353C3EBE"/>
    <w:rsid w:val="36F83686"/>
    <w:rsid w:val="381D55D3"/>
    <w:rsid w:val="3833437C"/>
    <w:rsid w:val="393E302A"/>
    <w:rsid w:val="3A292F49"/>
    <w:rsid w:val="3A9640A6"/>
    <w:rsid w:val="3B1D076C"/>
    <w:rsid w:val="3B264D16"/>
    <w:rsid w:val="3BD102DF"/>
    <w:rsid w:val="3BEF1C01"/>
    <w:rsid w:val="3C464183"/>
    <w:rsid w:val="3D1A7167"/>
    <w:rsid w:val="3E2B4D71"/>
    <w:rsid w:val="3E903AA0"/>
    <w:rsid w:val="3F333681"/>
    <w:rsid w:val="3F6C04A1"/>
    <w:rsid w:val="40E52667"/>
    <w:rsid w:val="40FD1B01"/>
    <w:rsid w:val="414871A6"/>
    <w:rsid w:val="41DB0E21"/>
    <w:rsid w:val="422A129C"/>
    <w:rsid w:val="42C64D87"/>
    <w:rsid w:val="43424BBF"/>
    <w:rsid w:val="43B21AA2"/>
    <w:rsid w:val="44285F2F"/>
    <w:rsid w:val="44D210AD"/>
    <w:rsid w:val="44F003BB"/>
    <w:rsid w:val="45315578"/>
    <w:rsid w:val="470151E5"/>
    <w:rsid w:val="47611D58"/>
    <w:rsid w:val="48C67065"/>
    <w:rsid w:val="490D3FEC"/>
    <w:rsid w:val="4A9619A6"/>
    <w:rsid w:val="4B880D71"/>
    <w:rsid w:val="4C2741C2"/>
    <w:rsid w:val="4C982557"/>
    <w:rsid w:val="4D5011A6"/>
    <w:rsid w:val="4DC162E8"/>
    <w:rsid w:val="4EAF533A"/>
    <w:rsid w:val="505F6C82"/>
    <w:rsid w:val="511516B4"/>
    <w:rsid w:val="51652F77"/>
    <w:rsid w:val="51D14822"/>
    <w:rsid w:val="53D42C87"/>
    <w:rsid w:val="54156DB8"/>
    <w:rsid w:val="54875368"/>
    <w:rsid w:val="548D0BE8"/>
    <w:rsid w:val="561E0256"/>
    <w:rsid w:val="5636759A"/>
    <w:rsid w:val="56506B7F"/>
    <w:rsid w:val="56887C9C"/>
    <w:rsid w:val="56CA096C"/>
    <w:rsid w:val="56D70924"/>
    <w:rsid w:val="58336226"/>
    <w:rsid w:val="59245DEF"/>
    <w:rsid w:val="59EC413B"/>
    <w:rsid w:val="5AA055C3"/>
    <w:rsid w:val="5AD07048"/>
    <w:rsid w:val="5B4A30EE"/>
    <w:rsid w:val="5BA243E9"/>
    <w:rsid w:val="5CC36A02"/>
    <w:rsid w:val="5CFF1890"/>
    <w:rsid w:val="5D0D1121"/>
    <w:rsid w:val="5D3929C4"/>
    <w:rsid w:val="5DF47321"/>
    <w:rsid w:val="5E32119F"/>
    <w:rsid w:val="5E344047"/>
    <w:rsid w:val="5F5519A4"/>
    <w:rsid w:val="60470FBC"/>
    <w:rsid w:val="60ED0608"/>
    <w:rsid w:val="610E5808"/>
    <w:rsid w:val="610E7816"/>
    <w:rsid w:val="61167E82"/>
    <w:rsid w:val="62B93443"/>
    <w:rsid w:val="64800CE6"/>
    <w:rsid w:val="652A1E4F"/>
    <w:rsid w:val="655C1890"/>
    <w:rsid w:val="65CC679C"/>
    <w:rsid w:val="65E2059A"/>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EA66972"/>
    <w:rsid w:val="6EC500D5"/>
    <w:rsid w:val="6F337A58"/>
    <w:rsid w:val="6F546052"/>
    <w:rsid w:val="70093D98"/>
    <w:rsid w:val="70701042"/>
    <w:rsid w:val="70BC6FE1"/>
    <w:rsid w:val="71557CB1"/>
    <w:rsid w:val="734A748A"/>
    <w:rsid w:val="73F571CF"/>
    <w:rsid w:val="74375DFF"/>
    <w:rsid w:val="74403E89"/>
    <w:rsid w:val="74A55A1A"/>
    <w:rsid w:val="75664163"/>
    <w:rsid w:val="75C67C7C"/>
    <w:rsid w:val="75D7247B"/>
    <w:rsid w:val="77882EDE"/>
    <w:rsid w:val="78EC432C"/>
    <w:rsid w:val="791E35BD"/>
    <w:rsid w:val="795164F8"/>
    <w:rsid w:val="79E85AD0"/>
    <w:rsid w:val="7C2D78CA"/>
    <w:rsid w:val="7CAF7279"/>
    <w:rsid w:val="7D473D0D"/>
    <w:rsid w:val="7DEE3EE2"/>
    <w:rsid w:val="7E4C267B"/>
    <w:rsid w:val="7E8C639C"/>
    <w:rsid w:val="7F195D54"/>
    <w:rsid w:val="7F2A557D"/>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