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宋体" w:hAnsi="宋体" w:eastAsia="宋体" w:cs="宋体"/>
          <w:b/>
          <w:bCs/>
          <w:sz w:val="32"/>
          <w:szCs w:val="32"/>
          <w:lang w:eastAsia="zh-CN"/>
        </w:rPr>
      </w:pPr>
      <w:r>
        <w:rPr>
          <w:rFonts w:hint="eastAsia" w:ascii="宋体" w:hAnsi="宋体" w:cs="宋体"/>
          <w:b/>
          <w:bCs/>
          <w:sz w:val="32"/>
          <w:szCs w:val="32"/>
          <w:lang w:eastAsia="zh-CN"/>
        </w:rPr>
        <w:t>已决算工程资金</w:t>
      </w:r>
      <w:r>
        <w:rPr>
          <w:rFonts w:hint="eastAsia" w:ascii="宋体" w:hAnsi="宋体" w:eastAsia="宋体" w:cs="宋体"/>
          <w:b/>
          <w:bCs/>
          <w:sz w:val="32"/>
          <w:szCs w:val="32"/>
          <w:lang w:eastAsia="zh-CN"/>
        </w:rPr>
        <w:t>20</w:t>
      </w:r>
      <w:r>
        <w:rPr>
          <w:rFonts w:hint="eastAsia" w:ascii="宋体" w:hAnsi="宋体" w:cs="宋体"/>
          <w:b/>
          <w:bCs/>
          <w:sz w:val="32"/>
          <w:szCs w:val="32"/>
          <w:lang w:val="en-US" w:eastAsia="zh-CN"/>
        </w:rPr>
        <w:t>20</w:t>
      </w:r>
      <w:r>
        <w:rPr>
          <w:rFonts w:hint="eastAsia" w:ascii="宋体" w:hAnsi="宋体" w:eastAsia="宋体" w:cs="宋体"/>
          <w:b/>
          <w:bCs/>
          <w:sz w:val="32"/>
          <w:szCs w:val="32"/>
          <w:lang w:eastAsia="zh-CN"/>
        </w:rPr>
        <w:t>年度绩效自评报告</w:t>
      </w:r>
    </w:p>
    <w:p>
      <w:pPr>
        <w:pStyle w:val="2"/>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lang w:eastAsia="zh-CN"/>
        </w:rPr>
      </w:pP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636"/>
        <w:jc w:val="both"/>
        <w:textAlignment w:val="auto"/>
        <w:outlineLvl w:val="9"/>
        <w:rPr>
          <w:rFonts w:hint="eastAsia" w:ascii="宋体" w:hAnsi="宋体" w:eastAsia="宋体" w:cs="宋体"/>
          <w:b w:val="0"/>
          <w:bCs w:val="0"/>
          <w:sz w:val="28"/>
          <w:szCs w:val="28"/>
        </w:rPr>
      </w:pPr>
      <w:r>
        <w:rPr>
          <w:rFonts w:hint="eastAsia" w:ascii="宋体" w:hAnsi="宋体" w:eastAsia="宋体" w:cs="宋体"/>
          <w:b w:val="0"/>
          <w:bCs w:val="0"/>
          <w:sz w:val="28"/>
          <w:szCs w:val="28"/>
        </w:rPr>
        <w:t>一、</w:t>
      </w:r>
      <w:r>
        <w:rPr>
          <w:rFonts w:hint="eastAsia" w:ascii="宋体" w:hAnsi="宋体" w:eastAsia="宋体" w:cs="宋体"/>
          <w:b w:val="0"/>
          <w:bCs w:val="0"/>
          <w:sz w:val="28"/>
          <w:szCs w:val="28"/>
          <w:lang w:eastAsia="zh-CN"/>
        </w:rPr>
        <w:t>绩效目标批复下达</w:t>
      </w:r>
      <w:r>
        <w:rPr>
          <w:rFonts w:hint="eastAsia" w:ascii="宋体" w:hAnsi="宋体" w:eastAsia="宋体" w:cs="宋体"/>
          <w:b w:val="0"/>
          <w:bCs w:val="0"/>
          <w:sz w:val="28"/>
          <w:szCs w:val="28"/>
        </w:rPr>
        <w:t>情况</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636"/>
        <w:jc w:val="both"/>
        <w:textAlignment w:val="auto"/>
        <w:outlineLvl w:val="9"/>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（一）年初批复下达</w:t>
      </w:r>
      <w:r>
        <w:rPr>
          <w:rFonts w:hint="eastAsia" w:ascii="宋体" w:hAnsi="宋体" w:cs="宋体"/>
          <w:b w:val="0"/>
          <w:bCs w:val="0"/>
          <w:sz w:val="28"/>
          <w:szCs w:val="28"/>
          <w:lang w:val="en-US" w:eastAsia="zh-CN"/>
        </w:rPr>
        <w:t>已决算工程资金预</w:t>
      </w:r>
      <w:r>
        <w:rPr>
          <w:rFonts w:hint="eastAsia" w:ascii="宋体" w:hAnsi="宋体" w:eastAsia="宋体" w:cs="宋体"/>
          <w:b w:val="0"/>
          <w:bCs w:val="0"/>
          <w:sz w:val="28"/>
          <w:szCs w:val="28"/>
          <w:lang w:val="en-US" w:eastAsia="zh-CN"/>
        </w:rPr>
        <w:t>算和绩效目标情况。</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560" w:firstLineChars="200"/>
        <w:jc w:val="both"/>
        <w:textAlignment w:val="auto"/>
        <w:outlineLvl w:val="9"/>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rPr>
        <w:t>20</w:t>
      </w:r>
      <w:r>
        <w:rPr>
          <w:rFonts w:hint="eastAsia" w:ascii="宋体" w:hAnsi="宋体" w:cs="宋体"/>
          <w:b w:val="0"/>
          <w:bCs w:val="0"/>
          <w:sz w:val="28"/>
          <w:szCs w:val="28"/>
          <w:lang w:val="en-US" w:eastAsia="zh-CN"/>
        </w:rPr>
        <w:t>20</w:t>
      </w:r>
      <w:r>
        <w:rPr>
          <w:rFonts w:hint="eastAsia" w:ascii="宋体" w:hAnsi="宋体" w:eastAsia="宋体" w:cs="宋体"/>
          <w:b w:val="0"/>
          <w:bCs w:val="0"/>
          <w:sz w:val="28"/>
          <w:szCs w:val="28"/>
        </w:rPr>
        <w:t>年</w:t>
      </w:r>
      <w:r>
        <w:rPr>
          <w:rFonts w:hint="eastAsia" w:ascii="宋体" w:hAnsi="宋体" w:eastAsia="宋体" w:cs="宋体"/>
          <w:b w:val="0"/>
          <w:bCs w:val="0"/>
          <w:sz w:val="28"/>
          <w:szCs w:val="28"/>
          <w:lang w:val="en-US" w:eastAsia="zh-CN"/>
        </w:rPr>
        <w:t>下达</w:t>
      </w:r>
      <w:r>
        <w:rPr>
          <w:rFonts w:hint="eastAsia" w:ascii="宋体" w:hAnsi="宋体" w:eastAsia="宋体" w:cs="宋体"/>
          <w:b w:val="0"/>
          <w:bCs w:val="0"/>
          <w:sz w:val="28"/>
          <w:szCs w:val="28"/>
          <w:lang w:eastAsia="zh-CN"/>
        </w:rPr>
        <w:t>我局</w:t>
      </w:r>
      <w:r>
        <w:rPr>
          <w:rFonts w:hint="eastAsia" w:ascii="宋体" w:hAnsi="宋体" w:cs="宋体"/>
          <w:b w:val="0"/>
          <w:bCs w:val="0"/>
          <w:sz w:val="28"/>
          <w:szCs w:val="28"/>
          <w:lang w:val="en-US" w:eastAsia="zh-CN"/>
        </w:rPr>
        <w:t>已决算工程资金共28.73</w:t>
      </w:r>
      <w:r>
        <w:rPr>
          <w:rFonts w:hint="eastAsia" w:ascii="宋体" w:hAnsi="宋体" w:eastAsia="宋体" w:cs="宋体"/>
          <w:b w:val="0"/>
          <w:bCs w:val="0"/>
          <w:sz w:val="28"/>
          <w:szCs w:val="28"/>
          <w:lang w:val="en-US" w:eastAsia="zh-CN"/>
        </w:rPr>
        <w:t>万元。主要绩效目标：完成</w:t>
      </w:r>
      <w:r>
        <w:rPr>
          <w:rFonts w:hint="eastAsia" w:ascii="宋体" w:hAnsi="宋体" w:cs="宋体"/>
          <w:b w:val="0"/>
          <w:bCs w:val="0"/>
          <w:sz w:val="28"/>
          <w:szCs w:val="28"/>
          <w:lang w:val="en-US" w:eastAsia="zh-CN"/>
        </w:rPr>
        <w:t>盐池县万丽盛世配建公租房项目及盐池县裕新村道路改造工程</w:t>
      </w:r>
      <w:r>
        <w:rPr>
          <w:rFonts w:hint="eastAsia" w:ascii="宋体" w:hAnsi="宋体" w:eastAsia="宋体" w:cs="宋体"/>
          <w:b w:val="0"/>
          <w:bCs w:val="0"/>
          <w:sz w:val="28"/>
          <w:szCs w:val="28"/>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560" w:firstLineChars="200"/>
        <w:jc w:val="both"/>
        <w:textAlignment w:val="auto"/>
        <w:outlineLvl w:val="9"/>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（二）年度中由县级资金安排下达</w:t>
      </w:r>
      <w:r>
        <w:rPr>
          <w:rFonts w:hint="eastAsia" w:ascii="宋体" w:hAnsi="宋体" w:cs="宋体"/>
          <w:b w:val="0"/>
          <w:bCs w:val="0"/>
          <w:sz w:val="28"/>
          <w:szCs w:val="28"/>
          <w:lang w:val="en-US" w:eastAsia="zh-CN"/>
        </w:rPr>
        <w:t>已决算工程资金</w:t>
      </w:r>
      <w:r>
        <w:rPr>
          <w:rFonts w:hint="eastAsia" w:ascii="宋体" w:hAnsi="宋体" w:eastAsia="宋体" w:cs="宋体"/>
          <w:b w:val="0"/>
          <w:bCs w:val="0"/>
          <w:sz w:val="28"/>
          <w:szCs w:val="28"/>
          <w:lang w:val="en-US" w:eastAsia="zh-CN"/>
        </w:rPr>
        <w:t>预算和绩效目标情况。</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560" w:firstLineChars="200"/>
        <w:jc w:val="both"/>
        <w:textAlignment w:val="auto"/>
        <w:outlineLvl w:val="9"/>
        <w:rPr>
          <w:rFonts w:hint="eastAsia" w:ascii="宋体" w:hAnsi="宋体" w:eastAsia="宋体" w:cs="宋体"/>
          <w:b w:val="0"/>
          <w:bCs w:val="0"/>
          <w:sz w:val="28"/>
          <w:szCs w:val="28"/>
          <w:lang w:val="en-US" w:eastAsia="zh-CN"/>
        </w:rPr>
      </w:pPr>
      <w:r>
        <w:rPr>
          <w:rFonts w:hint="eastAsia" w:ascii="宋体" w:hAnsi="宋体" w:eastAsia="宋体" w:cs="宋体"/>
          <w:b w:val="0"/>
          <w:bCs w:val="0"/>
          <w:color w:val="auto"/>
          <w:sz w:val="28"/>
          <w:szCs w:val="28"/>
        </w:rPr>
        <w:t>根据《</w:t>
      </w:r>
      <w:r>
        <w:rPr>
          <w:rFonts w:hint="eastAsia" w:ascii="宋体" w:hAnsi="宋体" w:cs="宋体"/>
          <w:b w:val="0"/>
          <w:bCs w:val="0"/>
          <w:color w:val="auto"/>
          <w:sz w:val="28"/>
          <w:szCs w:val="28"/>
          <w:lang w:eastAsia="zh-CN"/>
        </w:rPr>
        <w:t>盐池县</w:t>
      </w:r>
      <w:r>
        <w:rPr>
          <w:rFonts w:hint="eastAsia" w:ascii="宋体" w:hAnsi="宋体" w:cs="宋体"/>
          <w:b w:val="0"/>
          <w:bCs w:val="0"/>
          <w:color w:val="auto"/>
          <w:sz w:val="28"/>
          <w:szCs w:val="28"/>
          <w:lang w:val="en-US" w:eastAsia="zh-CN"/>
        </w:rPr>
        <w:t>2020年财政预算划转</w:t>
      </w:r>
      <w:r>
        <w:rPr>
          <w:rFonts w:hint="eastAsia" w:ascii="宋体" w:hAnsi="宋体" w:eastAsia="宋体" w:cs="宋体"/>
          <w:b w:val="0"/>
          <w:bCs w:val="0"/>
          <w:color w:val="auto"/>
          <w:sz w:val="28"/>
          <w:szCs w:val="28"/>
          <w:lang w:val="en-US" w:eastAsia="zh-CN"/>
        </w:rPr>
        <w:t>通知</w:t>
      </w:r>
      <w:r>
        <w:rPr>
          <w:rFonts w:hint="eastAsia" w:ascii="宋体" w:hAnsi="宋体" w:cs="宋体"/>
          <w:b w:val="0"/>
          <w:bCs w:val="0"/>
          <w:color w:val="auto"/>
          <w:sz w:val="28"/>
          <w:szCs w:val="28"/>
          <w:lang w:val="en-US" w:eastAsia="zh-CN"/>
        </w:rPr>
        <w:t>书</w:t>
      </w:r>
      <w:r>
        <w:rPr>
          <w:rFonts w:hint="eastAsia" w:ascii="宋体" w:hAnsi="宋体" w:eastAsia="宋体" w:cs="宋体"/>
          <w:b w:val="0"/>
          <w:bCs w:val="0"/>
          <w:color w:val="auto"/>
          <w:sz w:val="28"/>
          <w:szCs w:val="28"/>
        </w:rPr>
        <w:t>》</w:t>
      </w:r>
      <w:r>
        <w:rPr>
          <w:rFonts w:hint="eastAsia" w:ascii="宋体" w:hAnsi="宋体" w:cs="宋体"/>
          <w:b w:val="0"/>
          <w:bCs w:val="0"/>
          <w:color w:val="auto"/>
          <w:sz w:val="28"/>
          <w:szCs w:val="28"/>
          <w:lang w:eastAsia="zh-CN"/>
        </w:rPr>
        <w:t>（</w:t>
      </w:r>
      <w:r>
        <w:rPr>
          <w:rFonts w:hint="eastAsia" w:ascii="宋体" w:hAnsi="宋体" w:eastAsia="宋体" w:cs="宋体"/>
          <w:b w:val="0"/>
          <w:bCs w:val="0"/>
          <w:color w:val="auto"/>
          <w:sz w:val="28"/>
          <w:szCs w:val="28"/>
        </w:rPr>
        <w:t>〔20</w:t>
      </w:r>
      <w:r>
        <w:rPr>
          <w:rFonts w:hint="eastAsia" w:ascii="宋体" w:hAnsi="宋体" w:cs="宋体"/>
          <w:b w:val="0"/>
          <w:bCs w:val="0"/>
          <w:color w:val="auto"/>
          <w:sz w:val="28"/>
          <w:szCs w:val="28"/>
          <w:lang w:val="en-US" w:eastAsia="zh-CN"/>
        </w:rPr>
        <w:t>20</w:t>
      </w:r>
      <w:r>
        <w:rPr>
          <w:rFonts w:hint="eastAsia" w:ascii="宋体" w:hAnsi="宋体" w:eastAsia="宋体" w:cs="宋体"/>
          <w:b w:val="0"/>
          <w:bCs w:val="0"/>
          <w:color w:val="auto"/>
          <w:sz w:val="28"/>
          <w:szCs w:val="28"/>
        </w:rPr>
        <w:t>〕</w:t>
      </w:r>
      <w:r>
        <w:rPr>
          <w:rFonts w:hint="eastAsia" w:ascii="宋体" w:hAnsi="宋体" w:eastAsia="宋体" w:cs="宋体"/>
          <w:b w:val="0"/>
          <w:bCs w:val="0"/>
          <w:color w:val="auto"/>
          <w:sz w:val="28"/>
          <w:szCs w:val="28"/>
          <w:lang w:eastAsia="zh-CN"/>
        </w:rPr>
        <w:t>盐财预</w:t>
      </w:r>
      <w:r>
        <w:rPr>
          <w:rFonts w:hint="eastAsia" w:ascii="宋体" w:hAnsi="宋体" w:cs="宋体"/>
          <w:b w:val="0"/>
          <w:bCs w:val="0"/>
          <w:color w:val="auto"/>
          <w:sz w:val="28"/>
          <w:szCs w:val="28"/>
          <w:lang w:eastAsia="zh-CN"/>
        </w:rPr>
        <w:t>（暂存款）字第</w:t>
      </w:r>
      <w:r>
        <w:rPr>
          <w:rFonts w:hint="eastAsia" w:ascii="宋体" w:hAnsi="宋体" w:cs="宋体"/>
          <w:b w:val="0"/>
          <w:bCs w:val="0"/>
          <w:color w:val="auto"/>
          <w:sz w:val="28"/>
          <w:szCs w:val="28"/>
          <w:lang w:val="en-US" w:eastAsia="zh-CN"/>
        </w:rPr>
        <w:t>035</w:t>
      </w:r>
      <w:r>
        <w:rPr>
          <w:rFonts w:hint="eastAsia" w:ascii="宋体" w:hAnsi="宋体" w:eastAsia="宋体" w:cs="宋体"/>
          <w:b w:val="0"/>
          <w:bCs w:val="0"/>
          <w:color w:val="auto"/>
          <w:sz w:val="28"/>
          <w:szCs w:val="28"/>
          <w:lang w:val="en-US" w:eastAsia="zh-CN"/>
        </w:rPr>
        <w:t>号</w:t>
      </w:r>
      <w:r>
        <w:rPr>
          <w:rFonts w:hint="eastAsia" w:ascii="宋体" w:hAnsi="宋体" w:eastAsia="宋体" w:cs="宋体"/>
          <w:b w:val="0"/>
          <w:bCs w:val="0"/>
          <w:color w:val="auto"/>
          <w:sz w:val="28"/>
          <w:szCs w:val="28"/>
          <w:lang w:eastAsia="zh-CN"/>
        </w:rPr>
        <w:t>）</w:t>
      </w:r>
      <w:r>
        <w:rPr>
          <w:rFonts w:hint="eastAsia" w:ascii="宋体" w:hAnsi="宋体" w:eastAsia="宋体" w:cs="宋体"/>
          <w:b w:val="0"/>
          <w:bCs w:val="0"/>
          <w:color w:val="auto"/>
          <w:sz w:val="28"/>
          <w:szCs w:val="28"/>
          <w:lang w:val="en-US" w:eastAsia="zh-CN"/>
        </w:rPr>
        <w:t>文件要求，</w:t>
      </w:r>
      <w:r>
        <w:rPr>
          <w:rFonts w:hint="eastAsia" w:ascii="宋体" w:hAnsi="宋体" w:eastAsia="宋体" w:cs="宋体"/>
          <w:b w:val="0"/>
          <w:bCs w:val="0"/>
          <w:sz w:val="28"/>
          <w:szCs w:val="28"/>
          <w:lang w:val="en-US" w:eastAsia="zh-CN"/>
        </w:rPr>
        <w:t>20</w:t>
      </w:r>
      <w:r>
        <w:rPr>
          <w:rFonts w:hint="eastAsia" w:ascii="宋体" w:hAnsi="宋体" w:cs="宋体"/>
          <w:b w:val="0"/>
          <w:bCs w:val="0"/>
          <w:sz w:val="28"/>
          <w:szCs w:val="28"/>
          <w:lang w:val="en-US" w:eastAsia="zh-CN"/>
        </w:rPr>
        <w:t>20</w:t>
      </w:r>
      <w:r>
        <w:rPr>
          <w:rFonts w:hint="eastAsia" w:ascii="宋体" w:hAnsi="宋体" w:eastAsia="宋体" w:cs="宋体"/>
          <w:b w:val="0"/>
          <w:bCs w:val="0"/>
          <w:sz w:val="28"/>
          <w:szCs w:val="28"/>
          <w:lang w:val="en-US" w:eastAsia="zh-CN"/>
        </w:rPr>
        <w:t>年</w:t>
      </w:r>
      <w:r>
        <w:rPr>
          <w:rFonts w:hint="eastAsia" w:ascii="宋体" w:hAnsi="宋体" w:cs="宋体"/>
          <w:b w:val="0"/>
          <w:bCs w:val="0"/>
          <w:sz w:val="28"/>
          <w:szCs w:val="28"/>
          <w:lang w:val="en-US" w:eastAsia="zh-CN"/>
        </w:rPr>
        <w:t>下拨财政资金28.73</w:t>
      </w:r>
      <w:r>
        <w:rPr>
          <w:rFonts w:hint="eastAsia" w:ascii="宋体" w:hAnsi="宋体" w:eastAsia="宋体" w:cs="宋体"/>
          <w:b w:val="0"/>
          <w:bCs w:val="0"/>
          <w:sz w:val="28"/>
          <w:szCs w:val="28"/>
          <w:lang w:val="en-US" w:eastAsia="zh-CN"/>
        </w:rPr>
        <w:t>元，用于完成</w:t>
      </w:r>
      <w:r>
        <w:rPr>
          <w:rFonts w:hint="eastAsia" w:ascii="宋体" w:hAnsi="宋体" w:cs="宋体"/>
          <w:b w:val="0"/>
          <w:bCs w:val="0"/>
          <w:sz w:val="28"/>
          <w:szCs w:val="28"/>
          <w:lang w:val="en-US" w:eastAsia="zh-CN"/>
        </w:rPr>
        <w:t>盐池县万丽盛世配建公租房项目及盐池县裕新村道路改造工程</w:t>
      </w:r>
      <w:r>
        <w:rPr>
          <w:rFonts w:hint="eastAsia" w:ascii="宋体" w:hAnsi="宋体" w:eastAsia="宋体" w:cs="宋体"/>
          <w:b w:val="0"/>
          <w:bCs w:val="0"/>
          <w:sz w:val="28"/>
          <w:szCs w:val="28"/>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宋体" w:hAnsi="宋体" w:eastAsia="宋体" w:cs="宋体"/>
          <w:b w:val="0"/>
          <w:bCs w:val="0"/>
          <w:sz w:val="28"/>
          <w:szCs w:val="28"/>
        </w:rPr>
      </w:pPr>
      <w:r>
        <w:rPr>
          <w:rFonts w:hint="eastAsia" w:ascii="宋体" w:hAnsi="宋体" w:eastAsia="宋体" w:cs="宋体"/>
          <w:b w:val="0"/>
          <w:bCs w:val="0"/>
          <w:sz w:val="28"/>
          <w:szCs w:val="28"/>
          <w:lang w:eastAsia="zh-CN"/>
        </w:rPr>
        <w:t>二</w:t>
      </w:r>
      <w:r>
        <w:rPr>
          <w:rFonts w:hint="eastAsia" w:ascii="宋体" w:hAnsi="宋体" w:eastAsia="宋体" w:cs="宋体"/>
          <w:b w:val="0"/>
          <w:bCs w:val="0"/>
          <w:sz w:val="28"/>
          <w:szCs w:val="28"/>
        </w:rPr>
        <w:t>、绩效目标</w:t>
      </w:r>
      <w:r>
        <w:rPr>
          <w:rFonts w:hint="eastAsia" w:ascii="宋体" w:hAnsi="宋体" w:eastAsia="宋体" w:cs="宋体"/>
          <w:b w:val="0"/>
          <w:bCs w:val="0"/>
          <w:sz w:val="28"/>
          <w:szCs w:val="28"/>
          <w:lang w:eastAsia="zh-CN"/>
        </w:rPr>
        <w:t>完成</w:t>
      </w:r>
      <w:r>
        <w:rPr>
          <w:rFonts w:hint="eastAsia" w:ascii="宋体" w:hAnsi="宋体" w:eastAsia="宋体" w:cs="宋体"/>
          <w:b w:val="0"/>
          <w:bCs w:val="0"/>
          <w:sz w:val="28"/>
          <w:szCs w:val="28"/>
        </w:rPr>
        <w:t>情况分析</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宋体" w:hAnsi="宋体" w:eastAsia="宋体" w:cs="宋体"/>
          <w:b w:val="0"/>
          <w:bCs w:val="0"/>
          <w:sz w:val="28"/>
          <w:szCs w:val="28"/>
        </w:rPr>
      </w:pPr>
      <w:r>
        <w:rPr>
          <w:rFonts w:hint="eastAsia" w:ascii="宋体" w:hAnsi="宋体" w:eastAsia="宋体" w:cs="宋体"/>
          <w:b w:val="0"/>
          <w:bCs w:val="0"/>
          <w:sz w:val="28"/>
          <w:szCs w:val="28"/>
        </w:rPr>
        <w:t>（一）项目资金</w:t>
      </w:r>
      <w:r>
        <w:rPr>
          <w:rFonts w:hint="eastAsia" w:ascii="宋体" w:hAnsi="宋体" w:eastAsia="宋体" w:cs="宋体"/>
          <w:b w:val="0"/>
          <w:bCs w:val="0"/>
          <w:sz w:val="28"/>
          <w:szCs w:val="28"/>
          <w:lang w:eastAsia="zh-CN"/>
        </w:rPr>
        <w:t>投入</w:t>
      </w:r>
      <w:r>
        <w:rPr>
          <w:rFonts w:hint="eastAsia" w:ascii="宋体" w:hAnsi="宋体" w:eastAsia="宋体" w:cs="宋体"/>
          <w:b w:val="0"/>
          <w:bCs w:val="0"/>
          <w:sz w:val="28"/>
          <w:szCs w:val="28"/>
        </w:rPr>
        <w:t>情况分析</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宋体" w:hAnsi="宋体" w:eastAsia="宋体" w:cs="宋体"/>
          <w:b w:val="0"/>
          <w:bCs w:val="0"/>
          <w:sz w:val="28"/>
          <w:szCs w:val="28"/>
          <w:lang w:eastAsia="zh-CN"/>
        </w:rPr>
      </w:pPr>
      <w:r>
        <w:rPr>
          <w:rFonts w:hint="eastAsia" w:ascii="宋体" w:hAnsi="宋体" w:eastAsia="宋体" w:cs="宋体"/>
          <w:b w:val="0"/>
          <w:bCs w:val="0"/>
          <w:sz w:val="28"/>
          <w:szCs w:val="28"/>
        </w:rPr>
        <w:t>1.项目资金到位情况</w:t>
      </w:r>
      <w:r>
        <w:rPr>
          <w:rFonts w:hint="eastAsia" w:ascii="宋体" w:hAnsi="宋体" w:eastAsia="宋体" w:cs="宋体"/>
          <w:b w:val="0"/>
          <w:bCs w:val="0"/>
          <w:sz w:val="28"/>
          <w:szCs w:val="28"/>
          <w:lang w:eastAsia="zh-CN"/>
        </w:rPr>
        <w:t>分析</w:t>
      </w:r>
    </w:p>
    <w:p>
      <w:pPr>
        <w:keepNext w:val="0"/>
        <w:keepLines w:val="0"/>
        <w:pageBreakBefore w:val="0"/>
        <w:widowControl w:val="0"/>
        <w:kinsoku/>
        <w:wordWrap/>
        <w:overflowPunct/>
        <w:topLinePunct w:val="0"/>
        <w:autoSpaceDE/>
        <w:autoSpaceDN/>
        <w:bidi w:val="0"/>
        <w:adjustRightInd/>
        <w:snapToGrid/>
        <w:spacing w:line="560" w:lineRule="exact"/>
        <w:ind w:left="0" w:right="0" w:firstLine="560" w:firstLineChars="200"/>
        <w:jc w:val="both"/>
        <w:textAlignment w:val="auto"/>
        <w:outlineLvl w:val="9"/>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20</w:t>
      </w:r>
      <w:r>
        <w:rPr>
          <w:rFonts w:hint="eastAsia" w:ascii="宋体" w:hAnsi="宋体" w:cs="宋体"/>
          <w:b w:val="0"/>
          <w:bCs w:val="0"/>
          <w:sz w:val="28"/>
          <w:szCs w:val="28"/>
          <w:lang w:val="en-US" w:eastAsia="zh-CN"/>
        </w:rPr>
        <w:t>20</w:t>
      </w:r>
      <w:r>
        <w:rPr>
          <w:rFonts w:hint="eastAsia" w:ascii="宋体" w:hAnsi="宋体" w:eastAsia="宋体" w:cs="宋体"/>
          <w:b w:val="0"/>
          <w:bCs w:val="0"/>
          <w:sz w:val="28"/>
          <w:szCs w:val="28"/>
          <w:lang w:val="en-US" w:eastAsia="zh-CN"/>
        </w:rPr>
        <w:t>年</w:t>
      </w:r>
      <w:r>
        <w:rPr>
          <w:rFonts w:hint="eastAsia" w:ascii="宋体" w:hAnsi="宋体" w:cs="宋体"/>
          <w:b w:val="0"/>
          <w:bCs w:val="0"/>
          <w:sz w:val="28"/>
          <w:szCs w:val="28"/>
          <w:lang w:val="en-US" w:eastAsia="zh-CN"/>
        </w:rPr>
        <w:t>已决算工程资金安排</w:t>
      </w:r>
      <w:r>
        <w:rPr>
          <w:rFonts w:hint="eastAsia" w:ascii="宋体" w:hAnsi="宋体" w:eastAsia="宋体" w:cs="宋体"/>
          <w:b w:val="0"/>
          <w:bCs w:val="0"/>
          <w:sz w:val="28"/>
          <w:szCs w:val="28"/>
          <w:lang w:val="en-US" w:eastAsia="zh-CN"/>
        </w:rPr>
        <w:t>计划</w:t>
      </w:r>
      <w:r>
        <w:rPr>
          <w:rFonts w:hint="eastAsia" w:ascii="宋体" w:hAnsi="宋体" w:cs="宋体"/>
          <w:b w:val="0"/>
          <w:bCs w:val="0"/>
          <w:sz w:val="28"/>
          <w:szCs w:val="28"/>
          <w:lang w:val="en-US" w:eastAsia="zh-CN"/>
        </w:rPr>
        <w:t>财政下拨</w:t>
      </w:r>
      <w:r>
        <w:rPr>
          <w:rFonts w:hint="eastAsia" w:ascii="宋体" w:hAnsi="宋体" w:eastAsia="宋体" w:cs="宋体"/>
          <w:b w:val="0"/>
          <w:bCs w:val="0"/>
          <w:sz w:val="28"/>
          <w:szCs w:val="28"/>
          <w:lang w:val="en-US" w:eastAsia="zh-CN"/>
        </w:rPr>
        <w:t>资金</w:t>
      </w:r>
      <w:r>
        <w:rPr>
          <w:rFonts w:hint="eastAsia" w:ascii="宋体" w:hAnsi="宋体" w:cs="宋体"/>
          <w:b w:val="0"/>
          <w:bCs w:val="0"/>
          <w:sz w:val="28"/>
          <w:szCs w:val="28"/>
          <w:lang w:val="en-US" w:eastAsia="zh-CN"/>
        </w:rPr>
        <w:t>28.73</w:t>
      </w:r>
      <w:r>
        <w:rPr>
          <w:rFonts w:hint="eastAsia" w:ascii="宋体" w:hAnsi="宋体" w:eastAsia="宋体" w:cs="宋体"/>
          <w:b w:val="0"/>
          <w:bCs w:val="0"/>
          <w:sz w:val="28"/>
          <w:szCs w:val="28"/>
          <w:lang w:val="en-US" w:eastAsia="zh-CN"/>
        </w:rPr>
        <w:t>万元</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到位资金</w:t>
      </w:r>
      <w:r>
        <w:rPr>
          <w:rFonts w:hint="eastAsia" w:ascii="宋体" w:hAnsi="宋体" w:cs="宋体"/>
          <w:b w:val="0"/>
          <w:bCs w:val="0"/>
          <w:sz w:val="28"/>
          <w:szCs w:val="28"/>
          <w:lang w:val="en-US" w:eastAsia="zh-CN"/>
        </w:rPr>
        <w:t>28.73</w:t>
      </w:r>
      <w:r>
        <w:rPr>
          <w:rFonts w:hint="eastAsia" w:ascii="宋体" w:hAnsi="宋体" w:eastAsia="宋体" w:cs="宋体"/>
          <w:b w:val="0"/>
          <w:bCs w:val="0"/>
          <w:sz w:val="28"/>
          <w:szCs w:val="28"/>
          <w:lang w:val="en-US" w:eastAsia="zh-CN"/>
        </w:rPr>
        <w:t>万元</w:t>
      </w:r>
      <w:r>
        <w:rPr>
          <w:rFonts w:hint="eastAsia" w:ascii="宋体" w:hAnsi="宋体" w:eastAsia="宋体" w:cs="宋体"/>
          <w:b w:val="0"/>
          <w:bCs w:val="0"/>
          <w:sz w:val="28"/>
          <w:szCs w:val="28"/>
        </w:rPr>
        <w:t>，资金到位率</w:t>
      </w:r>
      <w:r>
        <w:rPr>
          <w:rFonts w:hint="eastAsia" w:ascii="宋体" w:hAnsi="宋体" w:eastAsia="宋体" w:cs="宋体"/>
          <w:b w:val="0"/>
          <w:bCs w:val="0"/>
          <w:sz w:val="28"/>
          <w:szCs w:val="28"/>
          <w:lang w:val="en-US" w:eastAsia="zh-CN"/>
        </w:rPr>
        <w:t>100</w:t>
      </w:r>
      <w:r>
        <w:rPr>
          <w:rFonts w:hint="eastAsia" w:ascii="宋体" w:hAnsi="宋体" w:eastAsia="宋体" w:cs="宋体"/>
          <w:b w:val="0"/>
          <w:bCs w:val="0"/>
          <w:sz w:val="28"/>
          <w:szCs w:val="28"/>
        </w:rPr>
        <w:t>%。</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2.</w:t>
      </w:r>
      <w:r>
        <w:rPr>
          <w:rFonts w:hint="eastAsia" w:ascii="宋体" w:hAnsi="宋体" w:eastAsia="宋体" w:cs="宋体"/>
          <w:b w:val="0"/>
          <w:bCs w:val="0"/>
          <w:sz w:val="28"/>
          <w:szCs w:val="28"/>
        </w:rPr>
        <w:t>项目资金执行情况</w:t>
      </w:r>
      <w:r>
        <w:rPr>
          <w:rFonts w:hint="eastAsia" w:ascii="宋体" w:hAnsi="宋体" w:eastAsia="宋体" w:cs="宋体"/>
          <w:b w:val="0"/>
          <w:bCs w:val="0"/>
          <w:sz w:val="28"/>
          <w:szCs w:val="28"/>
          <w:lang w:eastAsia="zh-CN"/>
        </w:rPr>
        <w:t>分析</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560" w:firstLineChars="200"/>
        <w:jc w:val="both"/>
        <w:textAlignment w:val="auto"/>
        <w:outlineLvl w:val="9"/>
        <w:rPr>
          <w:rFonts w:hint="eastAsia" w:ascii="宋体" w:hAnsi="宋体" w:eastAsia="宋体" w:cs="宋体"/>
          <w:b w:val="0"/>
          <w:bCs w:val="0"/>
          <w:sz w:val="28"/>
          <w:szCs w:val="28"/>
        </w:rPr>
      </w:pPr>
      <w:r>
        <w:rPr>
          <w:rFonts w:hint="eastAsia" w:ascii="宋体" w:hAnsi="宋体" w:eastAsia="宋体" w:cs="宋体"/>
          <w:b w:val="0"/>
          <w:bCs w:val="0"/>
          <w:sz w:val="28"/>
          <w:szCs w:val="28"/>
        </w:rPr>
        <w:t>20</w:t>
      </w:r>
      <w:r>
        <w:rPr>
          <w:rFonts w:hint="eastAsia" w:ascii="宋体" w:hAnsi="宋体" w:cs="宋体"/>
          <w:b w:val="0"/>
          <w:bCs w:val="0"/>
          <w:sz w:val="28"/>
          <w:szCs w:val="28"/>
          <w:lang w:val="en-US" w:eastAsia="zh-CN"/>
        </w:rPr>
        <w:t>20年已决算工程资金</w:t>
      </w:r>
      <w:r>
        <w:rPr>
          <w:rFonts w:hint="eastAsia" w:ascii="宋体" w:hAnsi="宋体" w:eastAsia="宋体" w:cs="宋体"/>
          <w:b w:val="0"/>
          <w:bCs w:val="0"/>
          <w:sz w:val="28"/>
          <w:szCs w:val="28"/>
        </w:rPr>
        <w:t>已全部安排，并按项目建设要求和进度全部落实到位。20</w:t>
      </w:r>
      <w:r>
        <w:rPr>
          <w:rFonts w:hint="eastAsia" w:ascii="宋体" w:hAnsi="宋体" w:cs="宋体"/>
          <w:b w:val="0"/>
          <w:bCs w:val="0"/>
          <w:sz w:val="28"/>
          <w:szCs w:val="28"/>
          <w:lang w:val="en-US" w:eastAsia="zh-CN"/>
        </w:rPr>
        <w:t>20</w:t>
      </w:r>
      <w:r>
        <w:rPr>
          <w:rFonts w:hint="eastAsia" w:ascii="宋体" w:hAnsi="宋体" w:eastAsia="宋体" w:cs="宋体"/>
          <w:b w:val="0"/>
          <w:bCs w:val="0"/>
          <w:sz w:val="28"/>
          <w:szCs w:val="28"/>
        </w:rPr>
        <w:t>实际总支出为</w:t>
      </w:r>
      <w:r>
        <w:rPr>
          <w:rFonts w:hint="eastAsia" w:ascii="宋体" w:hAnsi="宋体" w:cs="宋体"/>
          <w:b w:val="0"/>
          <w:bCs w:val="0"/>
          <w:sz w:val="28"/>
          <w:szCs w:val="28"/>
          <w:lang w:val="en-US" w:eastAsia="zh-CN"/>
        </w:rPr>
        <w:t>28.73</w:t>
      </w:r>
      <w:r>
        <w:rPr>
          <w:rFonts w:hint="eastAsia" w:ascii="宋体" w:hAnsi="宋体" w:eastAsia="宋体" w:cs="宋体"/>
          <w:b w:val="0"/>
          <w:bCs w:val="0"/>
          <w:sz w:val="28"/>
          <w:szCs w:val="28"/>
        </w:rPr>
        <w:t>万元，</w:t>
      </w:r>
      <w:r>
        <w:rPr>
          <w:rFonts w:hint="eastAsia" w:ascii="宋体" w:hAnsi="宋体" w:cs="宋体"/>
          <w:b w:val="0"/>
          <w:bCs w:val="0"/>
          <w:sz w:val="28"/>
          <w:szCs w:val="28"/>
          <w:lang w:eastAsia="zh-CN"/>
        </w:rPr>
        <w:t>无结余资金</w:t>
      </w:r>
      <w:r>
        <w:rPr>
          <w:rFonts w:hint="eastAsia" w:ascii="宋体" w:hAnsi="宋体" w:eastAsia="宋体" w:cs="宋体"/>
          <w:b w:val="0"/>
          <w:bCs w:val="0"/>
          <w:sz w:val="28"/>
          <w:szCs w:val="28"/>
        </w:rPr>
        <w:t>，资金执行率</w:t>
      </w:r>
      <w:r>
        <w:rPr>
          <w:rFonts w:hint="eastAsia" w:ascii="宋体" w:hAnsi="宋体" w:cs="宋体"/>
          <w:b w:val="0"/>
          <w:bCs w:val="0"/>
          <w:sz w:val="28"/>
          <w:szCs w:val="28"/>
          <w:lang w:val="en-US" w:eastAsia="zh-CN"/>
        </w:rPr>
        <w:t>100%。</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560" w:firstLineChars="200"/>
        <w:jc w:val="both"/>
        <w:textAlignment w:val="auto"/>
        <w:outlineLvl w:val="9"/>
        <w:rPr>
          <w:rFonts w:hint="eastAsia" w:ascii="宋体" w:hAnsi="宋体" w:eastAsia="宋体" w:cs="宋体"/>
          <w:b w:val="0"/>
          <w:bCs w:val="0"/>
          <w:sz w:val="28"/>
          <w:szCs w:val="28"/>
          <w:lang w:eastAsia="zh-CN"/>
        </w:rPr>
      </w:pPr>
      <w:r>
        <w:rPr>
          <w:rFonts w:hint="eastAsia" w:ascii="宋体" w:hAnsi="宋体" w:eastAsia="宋体" w:cs="宋体"/>
          <w:b w:val="0"/>
          <w:bCs w:val="0"/>
          <w:sz w:val="28"/>
          <w:szCs w:val="28"/>
          <w:lang w:val="en-US" w:eastAsia="zh-CN"/>
        </w:rPr>
        <w:t>3.</w:t>
      </w:r>
      <w:r>
        <w:rPr>
          <w:rFonts w:hint="eastAsia" w:ascii="宋体" w:hAnsi="宋体" w:eastAsia="宋体" w:cs="宋体"/>
          <w:b w:val="0"/>
          <w:bCs w:val="0"/>
          <w:sz w:val="28"/>
          <w:szCs w:val="28"/>
        </w:rPr>
        <w:t>项目资金管理情况</w:t>
      </w:r>
      <w:r>
        <w:rPr>
          <w:rFonts w:hint="eastAsia" w:ascii="宋体" w:hAnsi="宋体" w:eastAsia="宋体" w:cs="宋体"/>
          <w:b w:val="0"/>
          <w:bCs w:val="0"/>
          <w:sz w:val="28"/>
          <w:szCs w:val="28"/>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560" w:firstLineChars="200"/>
        <w:jc w:val="both"/>
        <w:textAlignment w:val="auto"/>
        <w:outlineLvl w:val="9"/>
        <w:rPr>
          <w:rFonts w:hint="eastAsia" w:ascii="宋体" w:hAnsi="宋体" w:eastAsia="宋体" w:cs="宋体"/>
          <w:b w:val="0"/>
          <w:bCs w:val="0"/>
          <w:sz w:val="28"/>
          <w:szCs w:val="28"/>
        </w:rPr>
      </w:pPr>
      <w:r>
        <w:rPr>
          <w:rFonts w:hint="eastAsia" w:ascii="宋体" w:hAnsi="宋体" w:cs="宋体"/>
          <w:b w:val="0"/>
          <w:bCs w:val="0"/>
          <w:sz w:val="28"/>
          <w:szCs w:val="28"/>
          <w:lang w:val="en-US" w:eastAsia="zh-CN"/>
        </w:rPr>
        <w:t>已决算工程资金</w:t>
      </w:r>
      <w:r>
        <w:rPr>
          <w:rFonts w:hint="eastAsia" w:ascii="宋体" w:hAnsi="宋体" w:eastAsia="宋体" w:cs="宋体"/>
          <w:b w:val="0"/>
          <w:bCs w:val="0"/>
          <w:sz w:val="28"/>
          <w:szCs w:val="28"/>
        </w:rPr>
        <w:t>专项资金管理严格执行《中央财政专项补助资金管理办法》《自治区财政专项补助资金管理办法》和《中央对地方专项转移支付绩效目标管理暂行办法》的规定，资金的拨付有完整的审批程序和手续，在资金用途、支付条件、支付计划等方面，按照分级责任制，项目管理人员和财务人员分别审核签字，法定代表人最终确认签字制，做到专款专用，无挤占挪用、虚列支出等情况，会计核算准确、财务资料完整。</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560" w:firstLineChars="200"/>
        <w:jc w:val="both"/>
        <w:textAlignment w:val="auto"/>
        <w:outlineLvl w:val="9"/>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rPr>
        <w:t>（</w:t>
      </w:r>
      <w:r>
        <w:rPr>
          <w:rFonts w:hint="eastAsia" w:ascii="宋体" w:hAnsi="宋体" w:eastAsia="宋体" w:cs="宋体"/>
          <w:b w:val="0"/>
          <w:bCs w:val="0"/>
          <w:sz w:val="28"/>
          <w:szCs w:val="28"/>
          <w:lang w:eastAsia="zh-CN"/>
        </w:rPr>
        <w:t>二</w:t>
      </w:r>
      <w:r>
        <w:rPr>
          <w:rFonts w:hint="eastAsia" w:ascii="宋体" w:hAnsi="宋体" w:eastAsia="宋体" w:cs="宋体"/>
          <w:b w:val="0"/>
          <w:bCs w:val="0"/>
          <w:sz w:val="28"/>
          <w:szCs w:val="28"/>
        </w:rPr>
        <w:t>）</w:t>
      </w:r>
      <w:r>
        <w:rPr>
          <w:rFonts w:hint="eastAsia" w:ascii="宋体" w:hAnsi="宋体" w:eastAsia="宋体" w:cs="宋体"/>
          <w:b w:val="0"/>
          <w:bCs w:val="0"/>
          <w:sz w:val="28"/>
          <w:szCs w:val="28"/>
          <w:lang w:val="en-US" w:eastAsia="zh-CN"/>
        </w:rPr>
        <w:t>绩</w:t>
      </w:r>
      <w:r>
        <w:rPr>
          <w:rFonts w:hint="eastAsia" w:ascii="宋体" w:hAnsi="宋体" w:eastAsia="宋体" w:cs="宋体"/>
          <w:b w:val="0"/>
          <w:bCs w:val="0"/>
          <w:sz w:val="28"/>
          <w:szCs w:val="28"/>
          <w:highlight w:val="none"/>
          <w:lang w:val="en-US" w:eastAsia="zh-CN"/>
        </w:rPr>
        <w:t>效目标完成情</w:t>
      </w:r>
      <w:r>
        <w:rPr>
          <w:rFonts w:hint="eastAsia" w:ascii="宋体" w:hAnsi="宋体" w:eastAsia="宋体" w:cs="宋体"/>
          <w:b w:val="0"/>
          <w:bCs w:val="0"/>
          <w:sz w:val="28"/>
          <w:szCs w:val="28"/>
          <w:lang w:val="en-US" w:eastAsia="zh-CN"/>
        </w:rPr>
        <w:t>况分析</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宋体" w:hAnsi="宋体" w:eastAsia="宋体" w:cs="宋体"/>
          <w:b w:val="0"/>
          <w:bCs w:val="0"/>
          <w:sz w:val="28"/>
          <w:szCs w:val="28"/>
        </w:rPr>
      </w:pPr>
      <w:r>
        <w:rPr>
          <w:rFonts w:hint="eastAsia" w:ascii="宋体" w:hAnsi="宋体" w:eastAsia="宋体" w:cs="宋体"/>
          <w:b w:val="0"/>
          <w:bCs w:val="0"/>
          <w:sz w:val="28"/>
          <w:szCs w:val="28"/>
        </w:rPr>
        <w:t>1.产出指标完成情况分析</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560" w:firstLineChars="200"/>
        <w:jc w:val="both"/>
        <w:textAlignment w:val="auto"/>
        <w:outlineLvl w:val="9"/>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rPr>
        <w:t>（1）项目完成数量：</w:t>
      </w:r>
      <w:r>
        <w:rPr>
          <w:rFonts w:hint="eastAsia" w:ascii="宋体" w:hAnsi="宋体" w:cs="宋体"/>
          <w:b w:val="0"/>
          <w:bCs w:val="0"/>
          <w:sz w:val="28"/>
          <w:szCs w:val="28"/>
          <w:lang w:eastAsia="zh-CN"/>
        </w:rPr>
        <w:t>完成</w:t>
      </w:r>
      <w:r>
        <w:rPr>
          <w:rFonts w:hint="eastAsia" w:ascii="宋体" w:hAnsi="宋体" w:cs="宋体"/>
          <w:b w:val="0"/>
          <w:bCs w:val="0"/>
          <w:sz w:val="28"/>
          <w:szCs w:val="28"/>
          <w:lang w:val="en-US" w:eastAsia="zh-CN"/>
        </w:rPr>
        <w:t>盐池县万丽盛世配建公租房项目及盐池县裕新村道路改造工程</w:t>
      </w:r>
      <w:r>
        <w:rPr>
          <w:rFonts w:hint="eastAsia" w:ascii="宋体" w:hAnsi="宋体" w:eastAsia="宋体" w:cs="宋体"/>
          <w:b w:val="0"/>
          <w:bCs w:val="0"/>
          <w:sz w:val="28"/>
          <w:szCs w:val="28"/>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left="0" w:right="0" w:firstLine="560" w:firstLineChars="200"/>
        <w:jc w:val="both"/>
        <w:textAlignment w:val="auto"/>
        <w:outlineLvl w:val="9"/>
        <w:rPr>
          <w:rFonts w:hint="eastAsia" w:ascii="宋体" w:hAnsi="宋体" w:eastAsia="宋体" w:cs="宋体"/>
          <w:b w:val="0"/>
          <w:bCs w:val="0"/>
          <w:sz w:val="28"/>
          <w:szCs w:val="28"/>
        </w:rPr>
      </w:pPr>
      <w:r>
        <w:rPr>
          <w:rFonts w:hint="eastAsia" w:ascii="宋体" w:hAnsi="宋体" w:eastAsia="宋体" w:cs="宋体"/>
          <w:b w:val="0"/>
          <w:bCs w:val="0"/>
          <w:sz w:val="28"/>
          <w:szCs w:val="28"/>
        </w:rPr>
        <w:t>（2）项目完成质量：项目从前期准备到</w:t>
      </w:r>
      <w:r>
        <w:rPr>
          <w:rFonts w:hint="eastAsia" w:ascii="宋体" w:hAnsi="宋体" w:cs="宋体"/>
          <w:b w:val="0"/>
          <w:bCs w:val="0"/>
          <w:sz w:val="28"/>
          <w:szCs w:val="28"/>
          <w:lang w:eastAsia="zh-CN"/>
        </w:rPr>
        <w:t>后期支付</w:t>
      </w:r>
      <w:r>
        <w:rPr>
          <w:rFonts w:hint="eastAsia" w:ascii="宋体" w:hAnsi="宋体" w:eastAsia="宋体" w:cs="宋体"/>
          <w:b w:val="0"/>
          <w:bCs w:val="0"/>
          <w:sz w:val="28"/>
          <w:szCs w:val="28"/>
        </w:rPr>
        <w:t>，严格按照</w:t>
      </w:r>
      <w:r>
        <w:rPr>
          <w:rFonts w:hint="eastAsia" w:ascii="宋体" w:hAnsi="宋体" w:cs="宋体"/>
          <w:b w:val="0"/>
          <w:bCs w:val="0"/>
          <w:sz w:val="28"/>
          <w:szCs w:val="28"/>
          <w:lang w:eastAsia="zh-CN"/>
        </w:rPr>
        <w:t>相关法律法规执行</w:t>
      </w:r>
      <w:r>
        <w:rPr>
          <w:rFonts w:hint="eastAsia" w:ascii="宋体" w:hAnsi="宋体" w:eastAsia="宋体" w:cs="宋体"/>
          <w:b w:val="0"/>
          <w:bCs w:val="0"/>
          <w:sz w:val="28"/>
          <w:szCs w:val="28"/>
        </w:rPr>
        <w:t>，</w:t>
      </w:r>
      <w:r>
        <w:rPr>
          <w:rFonts w:hint="eastAsia" w:ascii="宋体" w:hAnsi="宋体" w:cs="宋体"/>
          <w:b w:val="0"/>
          <w:bCs w:val="0"/>
          <w:sz w:val="28"/>
          <w:szCs w:val="28"/>
          <w:lang w:eastAsia="zh-CN"/>
        </w:rPr>
        <w:t>项目</w:t>
      </w:r>
      <w:r>
        <w:rPr>
          <w:rFonts w:hint="eastAsia" w:ascii="宋体" w:hAnsi="宋体" w:eastAsia="宋体" w:cs="宋体"/>
          <w:b w:val="0"/>
          <w:bCs w:val="0"/>
          <w:sz w:val="28"/>
          <w:szCs w:val="28"/>
        </w:rPr>
        <w:t>完成质量均达到标准。</w:t>
      </w:r>
    </w:p>
    <w:p>
      <w:pPr>
        <w:keepNext w:val="0"/>
        <w:keepLines w:val="0"/>
        <w:pageBreakBefore w:val="0"/>
        <w:widowControl w:val="0"/>
        <w:kinsoku/>
        <w:wordWrap/>
        <w:overflowPunct/>
        <w:topLinePunct w:val="0"/>
        <w:autoSpaceDE/>
        <w:autoSpaceDN/>
        <w:bidi w:val="0"/>
        <w:adjustRightInd/>
        <w:snapToGrid/>
        <w:spacing w:line="560" w:lineRule="exact"/>
        <w:ind w:left="0" w:right="0" w:firstLine="560" w:firstLineChars="200"/>
        <w:jc w:val="both"/>
        <w:textAlignment w:val="auto"/>
        <w:outlineLvl w:val="9"/>
        <w:rPr>
          <w:rFonts w:hint="eastAsia" w:ascii="宋体" w:hAnsi="宋体" w:eastAsia="宋体" w:cs="宋体"/>
          <w:b w:val="0"/>
          <w:bCs w:val="0"/>
          <w:sz w:val="28"/>
          <w:szCs w:val="28"/>
          <w:lang w:eastAsia="zh-CN"/>
        </w:rPr>
      </w:pPr>
      <w:r>
        <w:rPr>
          <w:rFonts w:hint="eastAsia" w:ascii="宋体" w:hAnsi="宋体" w:eastAsia="宋体" w:cs="宋体"/>
          <w:b w:val="0"/>
          <w:bCs w:val="0"/>
          <w:sz w:val="28"/>
          <w:szCs w:val="28"/>
        </w:rPr>
        <w:t>（3）项目实施进度：</w:t>
      </w:r>
      <w:r>
        <w:rPr>
          <w:rFonts w:hint="eastAsia" w:ascii="宋体" w:hAnsi="宋体" w:cs="宋体"/>
          <w:b w:val="0"/>
          <w:bCs w:val="0"/>
          <w:sz w:val="28"/>
          <w:szCs w:val="28"/>
          <w:lang w:eastAsia="zh-CN"/>
        </w:rPr>
        <w:t>截止</w:t>
      </w:r>
      <w:r>
        <w:rPr>
          <w:rFonts w:hint="eastAsia" w:ascii="宋体" w:hAnsi="宋体" w:cs="宋体"/>
          <w:b w:val="0"/>
          <w:bCs w:val="0"/>
          <w:sz w:val="28"/>
          <w:szCs w:val="28"/>
          <w:lang w:val="en-US" w:eastAsia="zh-CN"/>
        </w:rPr>
        <w:t>2020年底，已完成盐池县万丽盛世配建公租房项目及盐池县裕新村道路改造工程</w:t>
      </w:r>
      <w:r>
        <w:rPr>
          <w:rFonts w:hint="eastAsia" w:ascii="宋体" w:hAnsi="宋体" w:eastAsia="宋体" w:cs="宋体"/>
          <w:b w:val="0"/>
          <w:bCs w:val="0"/>
          <w:sz w:val="28"/>
          <w:szCs w:val="28"/>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left="0" w:right="0" w:firstLine="560" w:firstLineChars="200"/>
        <w:jc w:val="both"/>
        <w:textAlignment w:val="auto"/>
        <w:outlineLvl w:val="9"/>
        <w:rPr>
          <w:rFonts w:hint="eastAsia" w:ascii="宋体" w:hAnsi="宋体" w:eastAsia="宋体" w:cs="宋体"/>
          <w:b w:val="0"/>
          <w:bCs w:val="0"/>
          <w:sz w:val="28"/>
          <w:szCs w:val="28"/>
        </w:rPr>
      </w:pPr>
      <w:r>
        <w:rPr>
          <w:rFonts w:hint="eastAsia" w:ascii="宋体" w:hAnsi="宋体" w:eastAsia="宋体" w:cs="宋体"/>
          <w:b w:val="0"/>
          <w:bCs w:val="0"/>
          <w:sz w:val="28"/>
          <w:szCs w:val="28"/>
        </w:rPr>
        <w:t>（4）项目成本节约情况：</w:t>
      </w:r>
      <w:r>
        <w:rPr>
          <w:rFonts w:hint="eastAsia" w:ascii="宋体" w:hAnsi="宋体" w:eastAsia="宋体" w:cs="宋体"/>
          <w:b w:val="0"/>
          <w:bCs w:val="0"/>
          <w:sz w:val="28"/>
          <w:szCs w:val="28"/>
          <w:lang w:val="en-US" w:eastAsia="zh-CN"/>
        </w:rPr>
        <w:t>一是</w:t>
      </w:r>
      <w:r>
        <w:rPr>
          <w:rFonts w:hint="eastAsia" w:ascii="宋体" w:hAnsi="宋体" w:eastAsia="宋体" w:cs="宋体"/>
          <w:b w:val="0"/>
          <w:bCs w:val="0"/>
          <w:sz w:val="28"/>
          <w:szCs w:val="28"/>
        </w:rPr>
        <w:t>控制成本</w:t>
      </w:r>
      <w:r>
        <w:rPr>
          <w:rFonts w:hint="eastAsia" w:ascii="宋体" w:hAnsi="宋体" w:eastAsia="宋体" w:cs="宋体"/>
          <w:b w:val="0"/>
          <w:bCs w:val="0"/>
          <w:sz w:val="28"/>
          <w:szCs w:val="28"/>
          <w:lang w:eastAsia="zh-CN"/>
        </w:rPr>
        <w:t>是</w:t>
      </w:r>
      <w:r>
        <w:rPr>
          <w:rFonts w:hint="eastAsia" w:ascii="宋体" w:hAnsi="宋体" w:eastAsia="宋体" w:cs="宋体"/>
          <w:b w:val="0"/>
          <w:bCs w:val="0"/>
          <w:sz w:val="28"/>
          <w:szCs w:val="28"/>
        </w:rPr>
        <w:t>关系减少无用消耗</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提高有效投入能力</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取得经济效益和社会效益的综合平衡。</w:t>
      </w:r>
      <w:r>
        <w:rPr>
          <w:rFonts w:hint="eastAsia" w:ascii="宋体" w:hAnsi="宋体" w:eastAsia="宋体" w:cs="宋体"/>
          <w:b w:val="0"/>
          <w:bCs w:val="0"/>
          <w:sz w:val="28"/>
          <w:szCs w:val="28"/>
          <w:lang w:val="en-US" w:eastAsia="zh-CN"/>
        </w:rPr>
        <w:t>二是</w:t>
      </w:r>
      <w:r>
        <w:rPr>
          <w:rFonts w:hint="eastAsia" w:ascii="宋体" w:hAnsi="宋体" w:eastAsia="宋体" w:cs="宋体"/>
          <w:b w:val="0"/>
          <w:bCs w:val="0"/>
          <w:sz w:val="28"/>
          <w:szCs w:val="28"/>
        </w:rPr>
        <w:t>项目从开工建设到完工，正确合理指导施工</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施工流程合理</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lang w:val="en-US" w:eastAsia="zh-CN"/>
        </w:rPr>
        <w:t>通过</w:t>
      </w:r>
      <w:r>
        <w:rPr>
          <w:rFonts w:hint="eastAsia" w:ascii="宋体" w:hAnsi="宋体" w:eastAsia="宋体" w:cs="宋体"/>
          <w:b w:val="0"/>
          <w:bCs w:val="0"/>
          <w:sz w:val="28"/>
          <w:szCs w:val="28"/>
        </w:rPr>
        <w:t>加强</w:t>
      </w:r>
    </w:p>
    <w:p>
      <w:pPr>
        <w:keepNext w:val="0"/>
        <w:keepLines w:val="0"/>
        <w:pageBreakBefore w:val="0"/>
        <w:widowControl w:val="0"/>
        <w:kinsoku/>
        <w:wordWrap/>
        <w:overflowPunct/>
        <w:topLinePunct w:val="0"/>
        <w:autoSpaceDE/>
        <w:autoSpaceDN/>
        <w:bidi w:val="0"/>
        <w:adjustRightInd/>
        <w:snapToGrid/>
        <w:spacing w:line="560" w:lineRule="exact"/>
        <w:ind w:right="0"/>
        <w:jc w:val="both"/>
        <w:textAlignment w:val="auto"/>
        <w:outlineLvl w:val="9"/>
        <w:rPr>
          <w:rFonts w:hint="eastAsia" w:ascii="宋体" w:hAnsi="宋体" w:eastAsia="宋体" w:cs="宋体"/>
          <w:b w:val="0"/>
          <w:bCs w:val="0"/>
          <w:sz w:val="28"/>
          <w:szCs w:val="28"/>
        </w:rPr>
      </w:pPr>
      <w:r>
        <w:rPr>
          <w:rFonts w:hint="eastAsia" w:ascii="宋体" w:hAnsi="宋体" w:eastAsia="宋体" w:cs="宋体"/>
          <w:b w:val="0"/>
          <w:bCs w:val="0"/>
          <w:sz w:val="28"/>
          <w:szCs w:val="28"/>
        </w:rPr>
        <w:t>质量管理减少返工损失。</w:t>
      </w:r>
      <w:r>
        <w:rPr>
          <w:rFonts w:hint="eastAsia" w:ascii="宋体" w:hAnsi="宋体" w:eastAsia="宋体" w:cs="宋体"/>
          <w:b w:val="0"/>
          <w:bCs w:val="0"/>
          <w:sz w:val="28"/>
          <w:szCs w:val="28"/>
          <w:lang w:val="en-US" w:eastAsia="zh-CN"/>
        </w:rPr>
        <w:t>三是</w:t>
      </w:r>
      <w:r>
        <w:rPr>
          <w:rFonts w:hint="eastAsia" w:ascii="宋体" w:hAnsi="宋体" w:eastAsia="宋体" w:cs="宋体"/>
          <w:b w:val="0"/>
          <w:bCs w:val="0"/>
          <w:sz w:val="28"/>
          <w:szCs w:val="28"/>
        </w:rPr>
        <w:t>建立健全成本分析制度</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及时进行成本分析</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加强对材料、人工的管理。</w:t>
      </w:r>
      <w:r>
        <w:rPr>
          <w:rFonts w:hint="eastAsia" w:ascii="宋体" w:hAnsi="宋体" w:eastAsia="宋体" w:cs="宋体"/>
          <w:b w:val="0"/>
          <w:bCs w:val="0"/>
          <w:sz w:val="28"/>
          <w:szCs w:val="28"/>
          <w:lang w:val="en-US" w:eastAsia="zh-CN"/>
        </w:rPr>
        <w:t>四是</w:t>
      </w:r>
      <w:r>
        <w:rPr>
          <w:rFonts w:hint="eastAsia" w:ascii="宋体" w:hAnsi="宋体" w:eastAsia="宋体" w:cs="宋体"/>
          <w:b w:val="0"/>
          <w:bCs w:val="0"/>
          <w:sz w:val="28"/>
          <w:szCs w:val="28"/>
        </w:rPr>
        <w:t>在确保工程质量和安全生产的前提下</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合理缩短工期</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减少施工管理费用的支出</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做到</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集中、快速、文明</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施工</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提高工程效益及节约项目建设成本。</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宋体" w:hAnsi="宋体" w:eastAsia="宋体" w:cs="宋体"/>
          <w:b w:val="0"/>
          <w:bCs w:val="0"/>
          <w:sz w:val="28"/>
          <w:szCs w:val="28"/>
        </w:rPr>
      </w:pPr>
      <w:r>
        <w:rPr>
          <w:rFonts w:hint="eastAsia" w:ascii="宋体" w:hAnsi="宋体" w:eastAsia="宋体" w:cs="宋体"/>
          <w:b w:val="0"/>
          <w:bCs w:val="0"/>
          <w:sz w:val="28"/>
          <w:szCs w:val="28"/>
          <w:lang w:val="en-US" w:eastAsia="zh-CN"/>
        </w:rPr>
        <w:t>2.效益指标完成情况分析</w:t>
      </w:r>
    </w:p>
    <w:p>
      <w:pPr>
        <w:pStyle w:val="8"/>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firstLine="560" w:firstLineChars="200"/>
        <w:textAlignment w:val="auto"/>
        <w:rPr>
          <w:rFonts w:hint="eastAsia" w:asciiTheme="minorEastAsia" w:hAnsiTheme="minorEastAsia" w:eastAsiaTheme="minorEastAsia" w:cstheme="minorEastAsia"/>
          <w:color w:val="auto"/>
          <w:sz w:val="28"/>
          <w:szCs w:val="28"/>
          <w:lang w:val="en-US" w:eastAsia="zh-CN"/>
        </w:rPr>
      </w:pPr>
      <w:r>
        <w:rPr>
          <w:rFonts w:hint="eastAsia" w:ascii="宋体" w:hAnsi="宋体" w:eastAsia="宋体" w:cs="宋体"/>
          <w:b w:val="0"/>
          <w:bCs w:val="0"/>
          <w:sz w:val="28"/>
          <w:szCs w:val="28"/>
          <w:lang w:val="en-US" w:eastAsia="zh-CN"/>
        </w:rPr>
        <w:t>（1）项目实施的经济效益：</w:t>
      </w:r>
      <w:r>
        <w:rPr>
          <w:rFonts w:hint="eastAsia" w:asciiTheme="minorEastAsia" w:hAnsiTheme="minorEastAsia" w:eastAsiaTheme="minorEastAsia" w:cstheme="minorEastAsia"/>
          <w:sz w:val="28"/>
          <w:szCs w:val="28"/>
          <w:lang w:val="en-US" w:eastAsia="zh-CN"/>
        </w:rPr>
        <w:t>通过实施</w:t>
      </w:r>
      <w:r>
        <w:rPr>
          <w:rFonts w:hint="eastAsia" w:ascii="宋体" w:hAnsi="宋体" w:cs="宋体"/>
          <w:b w:val="0"/>
          <w:bCs w:val="0"/>
          <w:sz w:val="28"/>
          <w:szCs w:val="28"/>
          <w:lang w:val="en-US" w:eastAsia="zh-CN"/>
        </w:rPr>
        <w:t>盐池县裕新村道路工程</w:t>
      </w:r>
      <w:r>
        <w:rPr>
          <w:rFonts w:hint="eastAsia" w:asciiTheme="minorEastAsia" w:hAnsiTheme="minorEastAsia" w:eastAsiaTheme="minorEastAsia" w:cstheme="minorEastAsia"/>
          <w:kern w:val="2"/>
          <w:sz w:val="28"/>
          <w:szCs w:val="28"/>
          <w:lang w:val="en-US" w:eastAsia="zh-CN" w:bidi="ar"/>
        </w:rPr>
        <w:t>建设</w:t>
      </w:r>
      <w:r>
        <w:rPr>
          <w:rFonts w:hint="eastAsia" w:asciiTheme="minorEastAsia" w:hAnsiTheme="minorEastAsia" w:eastAsiaTheme="minorEastAsia" w:cstheme="minorEastAsia"/>
          <w:sz w:val="28"/>
          <w:szCs w:val="28"/>
          <w:lang w:val="en-US" w:eastAsia="zh-CN"/>
        </w:rPr>
        <w:t>，完善公路运输结构，提升道路的强度和耐久性，改善交通状况，提高车辆行驶的安全性、便捷性，</w:t>
      </w:r>
      <w:r>
        <w:rPr>
          <w:rFonts w:hint="eastAsia" w:asciiTheme="minorEastAsia" w:hAnsiTheme="minorEastAsia" w:eastAsiaTheme="minorEastAsia" w:cstheme="minorEastAsia"/>
          <w:color w:val="auto"/>
          <w:sz w:val="28"/>
          <w:szCs w:val="28"/>
          <w:lang w:val="en-US" w:eastAsia="zh-CN"/>
        </w:rPr>
        <w:t>能够节约运输时间，减少汽车损耗，降低运输成本。该项目的建设不但可以规范交通秩序，降低交通事故发生率，从而降低由于交通事故所产生的人员、车辆及道路的经济损失，而且还可以改善城市整体面貌，优化城市功能组合。</w:t>
      </w:r>
    </w:p>
    <w:p>
      <w:pPr>
        <w:spacing w:line="360" w:lineRule="auto"/>
        <w:ind w:firstLine="560" w:firstLineChars="200"/>
        <w:rPr>
          <w:rFonts w:hint="eastAsia" w:asciiTheme="minorEastAsia" w:hAnsiTheme="minorEastAsia" w:eastAsiaTheme="minorEastAsia" w:cstheme="minorEastAsia"/>
          <w:b w:val="0"/>
          <w:bCs w:val="0"/>
          <w:sz w:val="28"/>
          <w:szCs w:val="28"/>
          <w:lang w:val="en-US" w:eastAsia="zh-CN"/>
        </w:rPr>
      </w:pPr>
      <w:r>
        <w:rPr>
          <w:rFonts w:hint="eastAsia" w:ascii="宋体" w:hAnsi="宋体" w:cs="宋体"/>
          <w:b w:val="0"/>
          <w:bCs w:val="0"/>
          <w:sz w:val="28"/>
          <w:szCs w:val="28"/>
          <w:lang w:val="en-US" w:eastAsia="zh-CN"/>
        </w:rPr>
        <w:t>公共租赁住房作为社会住房保障体系中的一种，经过多年发展，我国住房保障工作取得了历史性成就，在改善困难群众居住条件、促进以人为核心的新型城镇化、提升城市综合承载力、支持经济增长发挥了重要作用等。</w:t>
      </w:r>
    </w:p>
    <w:p>
      <w:pPr>
        <w:pStyle w:val="8"/>
        <w:keepNext w:val="0"/>
        <w:keepLines w:val="0"/>
        <w:pageBreakBefore w:val="0"/>
        <w:widowControl/>
        <w:numPr>
          <w:ilvl w:val="0"/>
          <w:numId w:val="1"/>
        </w:numPr>
        <w:kinsoku/>
        <w:wordWrap/>
        <w:overflowPunct/>
        <w:topLinePunct w:val="0"/>
        <w:autoSpaceDE/>
        <w:autoSpaceDN/>
        <w:bidi w:val="0"/>
        <w:adjustRightInd/>
        <w:snapToGrid/>
        <w:spacing w:line="360" w:lineRule="auto"/>
        <w:ind w:right="0" w:rightChars="0" w:firstLine="560" w:firstLineChars="200"/>
        <w:textAlignment w:val="auto"/>
        <w:rPr>
          <w:rFonts w:hint="eastAsia" w:asciiTheme="minorEastAsia" w:hAnsiTheme="minorEastAsia" w:eastAsiaTheme="minorEastAsia" w:cstheme="minorEastAsia"/>
          <w:color w:val="auto"/>
          <w:sz w:val="28"/>
          <w:szCs w:val="28"/>
          <w:lang w:val="en-US" w:eastAsia="zh-CN"/>
        </w:rPr>
      </w:pPr>
      <w:r>
        <w:rPr>
          <w:rFonts w:hint="eastAsia" w:ascii="宋体" w:hAnsi="宋体" w:eastAsia="宋体" w:cs="宋体"/>
          <w:b w:val="0"/>
          <w:bCs w:val="0"/>
          <w:kern w:val="2"/>
          <w:sz w:val="28"/>
          <w:szCs w:val="28"/>
          <w:lang w:val="en-US" w:eastAsia="zh-CN" w:bidi="ar-SA"/>
        </w:rPr>
        <w:t>项目实施的社会效益：</w:t>
      </w:r>
      <w:r>
        <w:rPr>
          <w:rFonts w:hint="eastAsia" w:asciiTheme="minorEastAsia" w:hAnsiTheme="minorEastAsia" w:eastAsiaTheme="minorEastAsia" w:cstheme="minorEastAsia"/>
          <w:color w:val="auto"/>
          <w:sz w:val="28"/>
          <w:szCs w:val="28"/>
          <w:lang w:val="en-US" w:eastAsia="zh-CN"/>
        </w:rPr>
        <w:t>实施会进一步改善盐池县城市路网功能，使得该地区规划主干道路网的交通运输功能得到极大的改观；不但可以大大减轻交通压力，缓解交通运输的紧张情况，为居民提供了进出的便捷通道，而且还可以为排水、通信、燃气等基础设施提供通道。在解决交通问题的同时，可以带动道路两侧土地的增值，改善投资环境、沿线居民的工作和生活条件，还可以美化城市的自然环境、人文环境，促进周边地区的经济发展，满足不断增长的交通运输需求。</w:t>
      </w:r>
    </w:p>
    <w:p>
      <w:pPr>
        <w:pStyle w:val="7"/>
        <w:keepNext w:val="0"/>
        <w:keepLines w:val="0"/>
        <w:pageBreakBefore w:val="0"/>
        <w:widowControl w:val="0"/>
        <w:kinsoku/>
        <w:wordWrap/>
        <w:overflowPunct/>
        <w:topLinePunct w:val="0"/>
        <w:autoSpaceDE/>
        <w:autoSpaceDN/>
        <w:bidi w:val="0"/>
        <w:adjustRightInd/>
        <w:snapToGrid/>
        <w:spacing w:line="560" w:lineRule="exact"/>
        <w:ind w:firstLine="480"/>
        <w:textAlignment w:val="auto"/>
        <w:rPr>
          <w:rFonts w:hint="eastAsia" w:asciiTheme="minorEastAsia" w:hAnsiTheme="minorEastAsia" w:eastAsiaTheme="minorEastAsia" w:cstheme="minorEastAsia"/>
          <w:b w:val="0"/>
          <w:bCs w:val="0"/>
          <w:color w:val="000000"/>
          <w:kern w:val="2"/>
          <w:sz w:val="28"/>
          <w:szCs w:val="28"/>
          <w:lang w:val="en-US" w:eastAsia="zh-CN" w:bidi="ar-SA"/>
        </w:rPr>
      </w:pPr>
      <w:r>
        <w:rPr>
          <w:rFonts w:hint="eastAsia" w:ascii="宋体" w:hAnsi="宋体" w:eastAsia="宋体" w:cs="宋体"/>
          <w:b w:val="0"/>
          <w:bCs w:val="0"/>
          <w:kern w:val="2"/>
          <w:sz w:val="28"/>
          <w:szCs w:val="28"/>
          <w:lang w:val="en-US" w:eastAsia="zh-CN" w:bidi="ar-SA"/>
        </w:rPr>
        <w:t>保障性公共租赁住房建设项目，解决</w:t>
      </w:r>
      <w:r>
        <w:rPr>
          <w:rFonts w:hint="eastAsia" w:ascii="宋体" w:hAnsi="宋体" w:cs="宋体"/>
          <w:b w:val="0"/>
          <w:bCs w:val="0"/>
          <w:sz w:val="28"/>
          <w:szCs w:val="28"/>
          <w:lang w:val="en-US" w:eastAsia="zh-CN"/>
        </w:rPr>
        <w:t>进城农民及城镇新就业人员及低收入人群一个安身之地、一个安居保障</w:t>
      </w:r>
      <w:r>
        <w:rPr>
          <w:rFonts w:hint="eastAsia" w:ascii="宋体" w:hAnsi="宋体" w:eastAsia="宋体" w:cs="宋体"/>
          <w:b w:val="0"/>
          <w:bCs w:val="0"/>
          <w:kern w:val="2"/>
          <w:sz w:val="28"/>
          <w:szCs w:val="28"/>
          <w:lang w:val="en-US" w:eastAsia="zh-CN" w:bidi="ar-SA"/>
        </w:rPr>
        <w:t>，促进了社会的和谐稳定发展等。</w:t>
      </w:r>
    </w:p>
    <w:p>
      <w:pPr>
        <w:pStyle w:val="8"/>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firstLine="560" w:firstLineChars="200"/>
        <w:textAlignment w:val="auto"/>
        <w:rPr>
          <w:rFonts w:hint="eastAsia" w:ascii="宋体" w:hAnsi="宋体" w:cs="宋体"/>
          <w:b w:val="0"/>
          <w:bCs w:val="0"/>
          <w:kern w:val="2"/>
          <w:sz w:val="28"/>
          <w:szCs w:val="28"/>
          <w:lang w:val="en-US" w:eastAsia="zh-CN" w:bidi="ar-SA"/>
        </w:rPr>
      </w:pPr>
      <w:r>
        <w:rPr>
          <w:rFonts w:hint="eastAsia" w:ascii="宋体" w:hAnsi="宋体" w:eastAsia="宋体" w:cs="宋体"/>
          <w:b w:val="0"/>
          <w:bCs w:val="0"/>
          <w:sz w:val="28"/>
          <w:szCs w:val="28"/>
          <w:lang w:val="en-US" w:eastAsia="zh-CN"/>
        </w:rPr>
        <w:t>（3）</w:t>
      </w:r>
      <w:r>
        <w:rPr>
          <w:rFonts w:hint="eastAsia" w:ascii="宋体" w:hAnsi="宋体" w:eastAsia="宋体" w:cs="宋体"/>
          <w:b w:val="0"/>
          <w:bCs w:val="0"/>
          <w:kern w:val="2"/>
          <w:sz w:val="28"/>
          <w:szCs w:val="28"/>
          <w:lang w:val="en-US" w:eastAsia="zh-CN" w:bidi="ar-SA"/>
        </w:rPr>
        <w:t>项目实施的生态效益：</w:t>
      </w:r>
      <w:r>
        <w:rPr>
          <w:rFonts w:hint="eastAsia" w:asciiTheme="majorEastAsia" w:hAnsiTheme="majorEastAsia" w:eastAsiaTheme="majorEastAsia" w:cstheme="majorEastAsia"/>
          <w:sz w:val="28"/>
          <w:szCs w:val="28"/>
          <w:lang w:val="en-US" w:eastAsia="zh-CN"/>
        </w:rPr>
        <w:t>本项目</w:t>
      </w:r>
      <w:r>
        <w:rPr>
          <w:rFonts w:hint="eastAsia" w:asciiTheme="majorEastAsia" w:hAnsiTheme="majorEastAsia" w:eastAsiaTheme="majorEastAsia" w:cstheme="majorEastAsia"/>
          <w:color w:val="auto"/>
          <w:sz w:val="28"/>
          <w:szCs w:val="28"/>
          <w:lang w:val="en-US" w:eastAsia="zh-CN"/>
        </w:rPr>
        <w:t>改造的片区房屋存在使用年限久、质量差、基础设施配套不齐全、排水不畅、雨水天气经常积水、交通不便利、环境卫生脏、乱、差等问题，造成市民居住生活安全、出行不便种种问题，对城市精神文明建设也造成很大的影响。经过一系列改造后，从一定程度上减轻生态环境破坏，维持区域生态平衡，同时也大大改善了居民居住环境，降低城市环境污染，为群众提供一个优美、整洁的生活环境，保障社会公共健康。</w:t>
      </w:r>
    </w:p>
    <w:p>
      <w:pPr>
        <w:pStyle w:val="8"/>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firstLine="560" w:firstLineChars="200"/>
        <w:textAlignment w:val="auto"/>
        <w:rPr>
          <w:rFonts w:hint="eastAsia" w:ascii="宋体" w:hAnsi="宋体" w:eastAsia="宋体" w:cs="宋体"/>
          <w:b w:val="0"/>
          <w:bCs w:val="0"/>
          <w:kern w:val="2"/>
          <w:sz w:val="28"/>
          <w:szCs w:val="28"/>
          <w:lang w:val="en-US" w:eastAsia="zh-CN" w:bidi="ar-SA"/>
        </w:rPr>
      </w:pPr>
      <w:r>
        <w:rPr>
          <w:rFonts w:hint="eastAsia" w:ascii="宋体" w:hAnsi="宋体" w:eastAsia="宋体" w:cs="宋体"/>
          <w:b w:val="0"/>
          <w:bCs w:val="0"/>
          <w:sz w:val="28"/>
          <w:szCs w:val="28"/>
          <w:lang w:val="en-US" w:eastAsia="zh-CN"/>
        </w:rPr>
        <w:t>（4）项目实施的可持续影响：</w:t>
      </w:r>
      <w:r>
        <w:rPr>
          <w:rFonts w:hint="eastAsia" w:asciiTheme="minorEastAsia" w:hAnsiTheme="minorEastAsia" w:eastAsiaTheme="minorEastAsia" w:cstheme="minorEastAsia"/>
          <w:color w:val="auto"/>
          <w:sz w:val="28"/>
          <w:szCs w:val="28"/>
          <w:lang w:val="en-US" w:eastAsia="zh-CN"/>
        </w:rPr>
        <w:t>为盐池县国民经济产业的发展、社会经济结构的改变，以及县城的外延拓展提供了有力的基础条件，对于改善区域投资环境，发展区域社会经济结构均有着十分重要的意义。</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636" w:leftChars="0" w:right="0" w:rightChars="0"/>
        <w:jc w:val="both"/>
        <w:textAlignment w:val="auto"/>
        <w:outlineLvl w:val="9"/>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3.满意度指标完成情况分析</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560" w:firstLineChars="200"/>
        <w:jc w:val="both"/>
        <w:textAlignment w:val="auto"/>
        <w:outlineLvl w:val="9"/>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lang w:eastAsia="zh-CN"/>
        </w:rPr>
        <w:t>自</w:t>
      </w:r>
      <w:r>
        <w:rPr>
          <w:rFonts w:hint="eastAsia" w:ascii="宋体" w:hAnsi="宋体" w:eastAsia="宋体" w:cs="宋体"/>
          <w:b w:val="0"/>
          <w:bCs w:val="0"/>
          <w:color w:val="auto"/>
          <w:sz w:val="28"/>
          <w:szCs w:val="28"/>
          <w:lang w:val="en-US" w:eastAsia="zh-CN"/>
        </w:rPr>
        <w:t>20</w:t>
      </w:r>
      <w:r>
        <w:rPr>
          <w:rFonts w:hint="eastAsia" w:ascii="宋体" w:hAnsi="宋体" w:cs="宋体"/>
          <w:b w:val="0"/>
          <w:bCs w:val="0"/>
          <w:color w:val="auto"/>
          <w:sz w:val="28"/>
          <w:szCs w:val="28"/>
          <w:lang w:val="en-US" w:eastAsia="zh-CN"/>
        </w:rPr>
        <w:t>20</w:t>
      </w:r>
      <w:r>
        <w:rPr>
          <w:rFonts w:hint="eastAsia" w:ascii="宋体" w:hAnsi="宋体" w:eastAsia="宋体" w:cs="宋体"/>
          <w:b w:val="0"/>
          <w:bCs w:val="0"/>
          <w:color w:val="auto"/>
          <w:sz w:val="28"/>
          <w:szCs w:val="28"/>
          <w:lang w:val="en-US" w:eastAsia="zh-CN"/>
        </w:rPr>
        <w:t>年以来，我单位对全部项目实施和整体社会效益及满意度等各项指标调查，基本情况是群众对项目实施满意度达9</w:t>
      </w:r>
      <w:r>
        <w:rPr>
          <w:rFonts w:hint="eastAsia" w:ascii="宋体" w:hAnsi="宋体" w:cs="宋体"/>
          <w:b w:val="0"/>
          <w:bCs w:val="0"/>
          <w:color w:val="auto"/>
          <w:sz w:val="28"/>
          <w:szCs w:val="28"/>
          <w:lang w:val="en-US" w:eastAsia="zh-CN"/>
        </w:rPr>
        <w:t>2</w:t>
      </w:r>
      <w:r>
        <w:rPr>
          <w:rFonts w:hint="eastAsia" w:ascii="宋体" w:hAnsi="宋体" w:eastAsia="宋体" w:cs="宋体"/>
          <w:b w:val="0"/>
          <w:bCs w:val="0"/>
          <w:color w:val="auto"/>
          <w:sz w:val="28"/>
          <w:szCs w:val="28"/>
          <w:lang w:val="en-US" w:eastAsia="zh-CN"/>
        </w:rPr>
        <w:t>%。项目社会效益和经济效益明显，达到了预期效果。</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宋体" w:hAnsi="宋体" w:eastAsia="宋体" w:cs="宋体"/>
          <w:b w:val="0"/>
          <w:bCs w:val="0"/>
          <w:sz w:val="28"/>
          <w:szCs w:val="28"/>
          <w:lang w:eastAsia="zh-CN"/>
        </w:rPr>
      </w:pPr>
      <w:r>
        <w:rPr>
          <w:rFonts w:hint="eastAsia" w:ascii="宋体" w:hAnsi="宋体" w:eastAsia="宋体" w:cs="宋体"/>
          <w:b w:val="0"/>
          <w:bCs w:val="0"/>
          <w:sz w:val="28"/>
          <w:szCs w:val="28"/>
          <w:lang w:eastAsia="zh-CN"/>
        </w:rPr>
        <w:t>三、偏离绩效目标的原因和下一步改进措施</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560" w:firstLineChars="200"/>
        <w:jc w:val="both"/>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rPr>
        <w:t>20</w:t>
      </w:r>
      <w:r>
        <w:rPr>
          <w:rFonts w:hint="eastAsia" w:ascii="宋体" w:hAnsi="宋体" w:cs="宋体"/>
          <w:b w:val="0"/>
          <w:bCs w:val="0"/>
          <w:sz w:val="28"/>
          <w:szCs w:val="28"/>
          <w:lang w:val="en-US" w:eastAsia="zh-CN"/>
        </w:rPr>
        <w:t>20</w:t>
      </w:r>
      <w:r>
        <w:rPr>
          <w:rFonts w:hint="eastAsia" w:ascii="宋体" w:hAnsi="宋体" w:eastAsia="宋体" w:cs="宋体"/>
          <w:b w:val="0"/>
          <w:bCs w:val="0"/>
          <w:sz w:val="28"/>
          <w:szCs w:val="28"/>
        </w:rPr>
        <w:t>年</w:t>
      </w:r>
      <w:r>
        <w:rPr>
          <w:rFonts w:hint="eastAsia" w:ascii="宋体" w:hAnsi="宋体" w:eastAsia="宋体" w:cs="宋体"/>
          <w:b w:val="0"/>
          <w:bCs w:val="0"/>
          <w:sz w:val="28"/>
          <w:szCs w:val="28"/>
          <w:lang w:val="en-US" w:eastAsia="zh-CN"/>
        </w:rPr>
        <w:t>度</w:t>
      </w:r>
      <w:r>
        <w:rPr>
          <w:rFonts w:hint="eastAsia" w:ascii="宋体" w:hAnsi="宋体" w:cs="宋体"/>
          <w:b w:val="0"/>
          <w:bCs w:val="0"/>
          <w:sz w:val="28"/>
          <w:szCs w:val="28"/>
          <w:lang w:val="en-US" w:eastAsia="zh-CN"/>
        </w:rPr>
        <w:t>已竣工决算工程资金项目</w:t>
      </w:r>
      <w:r>
        <w:rPr>
          <w:rFonts w:hint="eastAsia" w:ascii="宋体" w:hAnsi="宋体" w:eastAsia="宋体" w:cs="宋体"/>
          <w:b w:val="0"/>
          <w:bCs w:val="0"/>
          <w:sz w:val="28"/>
          <w:szCs w:val="28"/>
          <w:lang w:val="en-US" w:eastAsia="zh-CN"/>
        </w:rPr>
        <w:t>，均达到了绩效目标。</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200" w:right="0" w:rightChars="0" w:firstLine="280" w:firstLineChars="100"/>
        <w:jc w:val="both"/>
        <w:textAlignment w:val="auto"/>
        <w:rPr>
          <w:rFonts w:hint="eastAsia" w:ascii="宋体" w:hAnsi="宋体" w:eastAsia="宋体" w:cs="宋体"/>
          <w:b w:val="0"/>
          <w:bCs w:val="0"/>
          <w:snapToGrid/>
          <w:color w:val="auto"/>
          <w:spacing w:val="0"/>
          <w:w w:val="100"/>
          <w:kern w:val="2"/>
          <w:position w:val="0"/>
          <w:sz w:val="28"/>
          <w:szCs w:val="28"/>
          <w:u w:val="none"/>
          <w:vertAlign w:val="baseline"/>
          <w:lang w:val="en-US" w:eastAsia="zh-CN" w:bidi="ar-SA"/>
        </w:rPr>
      </w:pPr>
      <w:r>
        <w:rPr>
          <w:rFonts w:hint="eastAsia" w:ascii="宋体" w:hAnsi="宋体" w:cs="宋体"/>
          <w:b w:val="0"/>
          <w:bCs w:val="0"/>
          <w:sz w:val="28"/>
          <w:szCs w:val="28"/>
          <w:lang w:eastAsia="zh-CN"/>
        </w:rPr>
        <w:t>四</w:t>
      </w:r>
      <w:r>
        <w:rPr>
          <w:rFonts w:hint="eastAsia" w:ascii="宋体" w:hAnsi="宋体" w:eastAsia="宋体" w:cs="宋体"/>
          <w:b w:val="0"/>
          <w:bCs w:val="0"/>
          <w:sz w:val="28"/>
          <w:szCs w:val="28"/>
          <w:lang w:eastAsia="zh-CN"/>
        </w:rPr>
        <w:t>、</w:t>
      </w:r>
      <w:r>
        <w:rPr>
          <w:rFonts w:hint="eastAsia" w:ascii="宋体" w:hAnsi="宋体" w:eastAsia="宋体" w:cs="宋体"/>
          <w:b w:val="0"/>
          <w:bCs w:val="0"/>
          <w:snapToGrid/>
          <w:color w:val="auto"/>
          <w:spacing w:val="0"/>
          <w:w w:val="100"/>
          <w:kern w:val="2"/>
          <w:position w:val="0"/>
          <w:sz w:val="28"/>
          <w:szCs w:val="28"/>
          <w:u w:val="none"/>
          <w:vertAlign w:val="baseline"/>
          <w:lang w:val="en-US" w:eastAsia="zh-CN" w:bidi="ar-SA"/>
        </w:rPr>
        <w:t>绩效自评结果拟应用和公开情况</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560" w:firstLineChars="200"/>
        <w:jc w:val="both"/>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color w:val="auto"/>
          <w:sz w:val="28"/>
          <w:szCs w:val="28"/>
          <w:lang w:val="en-US" w:eastAsia="zh-CN"/>
        </w:rPr>
        <w:t>（</w:t>
      </w:r>
      <w:r>
        <w:rPr>
          <w:rFonts w:hint="eastAsia" w:ascii="宋体" w:hAnsi="宋体" w:eastAsia="宋体" w:cs="宋体"/>
          <w:b w:val="0"/>
          <w:bCs w:val="0"/>
          <w:sz w:val="28"/>
          <w:szCs w:val="28"/>
          <w:lang w:val="en-US" w:eastAsia="zh-CN"/>
        </w:rPr>
        <w:t>一）我单位根据项目绩效评价指标对各项目量化评价，自评指标得分9</w:t>
      </w:r>
      <w:r>
        <w:rPr>
          <w:rFonts w:hint="eastAsia" w:ascii="宋体" w:hAnsi="宋体" w:cs="宋体"/>
          <w:b w:val="0"/>
          <w:bCs w:val="0"/>
          <w:sz w:val="28"/>
          <w:szCs w:val="28"/>
          <w:lang w:val="en-US" w:eastAsia="zh-CN"/>
        </w:rPr>
        <w:t>1</w:t>
      </w:r>
      <w:r>
        <w:rPr>
          <w:rFonts w:hint="eastAsia" w:ascii="宋体" w:hAnsi="宋体" w:eastAsia="宋体" w:cs="宋体"/>
          <w:b w:val="0"/>
          <w:bCs w:val="0"/>
          <w:sz w:val="28"/>
          <w:szCs w:val="28"/>
          <w:lang w:val="en-US" w:eastAsia="zh-CN"/>
        </w:rPr>
        <w:t>分。</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560" w:firstLineChars="200"/>
        <w:jc w:val="both"/>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（二）项目主管部门将对绩效自评结果进行抽查，将绩效自评结果与下一年度项目预算联系，作为以后年度项目立项和经费支持的重要依据。</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560" w:firstLineChars="200"/>
        <w:jc w:val="both"/>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（三）项目主管部门将按照财政部门的统一要求，对绩效评价情况予以公开。</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840" w:firstLineChars="300"/>
        <w:jc w:val="both"/>
        <w:textAlignment w:val="auto"/>
        <w:outlineLvl w:val="9"/>
        <w:rPr>
          <w:rFonts w:hint="eastAsia" w:ascii="宋体" w:hAnsi="宋体" w:eastAsia="宋体" w:cs="宋体"/>
          <w:b w:val="0"/>
          <w:bCs w:val="0"/>
          <w:sz w:val="28"/>
          <w:szCs w:val="28"/>
          <w:lang w:val="en-US" w:eastAsia="zh-CN"/>
        </w:rPr>
      </w:pPr>
      <w:bookmarkStart w:id="0" w:name="_GoBack"/>
      <w:bookmarkEnd w:id="0"/>
      <w:r>
        <w:rPr>
          <w:rFonts w:hint="eastAsia" w:ascii="宋体" w:hAnsi="宋体" w:eastAsia="宋体" w:cs="宋体"/>
          <w:b w:val="0"/>
          <w:bCs w:val="0"/>
          <w:sz w:val="28"/>
          <w:szCs w:val="28"/>
          <w:lang w:val="en-US" w:eastAsia="zh-CN"/>
        </w:rPr>
        <w:t>五、其他需要说明的问题</w:t>
      </w:r>
    </w:p>
    <w:p>
      <w:pPr>
        <w:keepNext w:val="0"/>
        <w:keepLines w:val="0"/>
        <w:pageBreakBefore w:val="0"/>
        <w:widowControl w:val="0"/>
        <w:kinsoku/>
        <w:wordWrap/>
        <w:overflowPunct/>
        <w:topLinePunct w:val="0"/>
        <w:autoSpaceDE/>
        <w:autoSpaceDN/>
        <w:bidi w:val="0"/>
        <w:adjustRightInd/>
        <w:snapToGrid/>
        <w:spacing w:line="560" w:lineRule="exact"/>
        <w:ind w:left="0" w:right="0" w:firstLine="560" w:firstLineChars="200"/>
        <w:jc w:val="both"/>
        <w:textAlignment w:val="auto"/>
        <w:rPr>
          <w:rFonts w:hint="eastAsia" w:ascii="宋体" w:hAnsi="宋体" w:eastAsia="宋体" w:cs="宋体"/>
          <w:b w:val="0"/>
          <w:bCs w:val="0"/>
          <w:color w:val="auto"/>
          <w:sz w:val="28"/>
          <w:szCs w:val="28"/>
          <w:lang w:val="en-US" w:eastAsia="zh-CN"/>
        </w:rPr>
      </w:pPr>
      <w:r>
        <w:rPr>
          <w:rFonts w:hint="eastAsia" w:ascii="宋体" w:hAnsi="宋体" w:eastAsia="宋体" w:cs="宋体"/>
          <w:b w:val="0"/>
          <w:bCs w:val="0"/>
          <w:color w:val="auto"/>
          <w:sz w:val="28"/>
          <w:szCs w:val="28"/>
          <w:lang w:val="en-US" w:eastAsia="zh-CN"/>
        </w:rPr>
        <w:t>无</w:t>
      </w:r>
    </w:p>
    <w:p>
      <w:pPr>
        <w:rPr>
          <w:rFonts w:hint="eastAsia" w:ascii="宋体" w:hAnsi="宋体" w:eastAsia="宋体" w:cs="宋体"/>
          <w:b w:val="0"/>
          <w:bCs w:val="0"/>
          <w:sz w:val="28"/>
          <w:szCs w:val="28"/>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3"/>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8D2FDB8"/>
    <w:multiLevelType w:val="singleLevel"/>
    <w:tmpl w:val="68D2FDB8"/>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743910"/>
    <w:rsid w:val="00A513E8"/>
    <w:rsid w:val="00C242B7"/>
    <w:rsid w:val="00EF24EA"/>
    <w:rsid w:val="021C4C9B"/>
    <w:rsid w:val="021D79D6"/>
    <w:rsid w:val="02674A1C"/>
    <w:rsid w:val="0272584B"/>
    <w:rsid w:val="02BE42A7"/>
    <w:rsid w:val="03D758B1"/>
    <w:rsid w:val="044365CA"/>
    <w:rsid w:val="04803CF6"/>
    <w:rsid w:val="04DB042D"/>
    <w:rsid w:val="051B5C75"/>
    <w:rsid w:val="05F250A4"/>
    <w:rsid w:val="06042420"/>
    <w:rsid w:val="063E3421"/>
    <w:rsid w:val="065D5EC5"/>
    <w:rsid w:val="07043220"/>
    <w:rsid w:val="0707464F"/>
    <w:rsid w:val="071946BC"/>
    <w:rsid w:val="07346679"/>
    <w:rsid w:val="079159C0"/>
    <w:rsid w:val="083F433B"/>
    <w:rsid w:val="08951165"/>
    <w:rsid w:val="08D026AB"/>
    <w:rsid w:val="09AB1BE2"/>
    <w:rsid w:val="0BFA3248"/>
    <w:rsid w:val="0C47719D"/>
    <w:rsid w:val="0C5E5569"/>
    <w:rsid w:val="0D9C791E"/>
    <w:rsid w:val="0DCE16EE"/>
    <w:rsid w:val="0DD474B1"/>
    <w:rsid w:val="0E060A17"/>
    <w:rsid w:val="0E442E98"/>
    <w:rsid w:val="0E8C6A8C"/>
    <w:rsid w:val="0F3F3FC2"/>
    <w:rsid w:val="10A5353F"/>
    <w:rsid w:val="10DA7C69"/>
    <w:rsid w:val="110B3072"/>
    <w:rsid w:val="117C0C13"/>
    <w:rsid w:val="125C2D53"/>
    <w:rsid w:val="12FD1184"/>
    <w:rsid w:val="13657F28"/>
    <w:rsid w:val="137C35BD"/>
    <w:rsid w:val="152031CE"/>
    <w:rsid w:val="152066AE"/>
    <w:rsid w:val="1597445C"/>
    <w:rsid w:val="15B922AB"/>
    <w:rsid w:val="15F66CDA"/>
    <w:rsid w:val="160D244B"/>
    <w:rsid w:val="168329EB"/>
    <w:rsid w:val="16F76C54"/>
    <w:rsid w:val="17E12016"/>
    <w:rsid w:val="181F30E6"/>
    <w:rsid w:val="18267E8F"/>
    <w:rsid w:val="18AC7F42"/>
    <w:rsid w:val="199D5C10"/>
    <w:rsid w:val="1A092E33"/>
    <w:rsid w:val="1C457CD3"/>
    <w:rsid w:val="1C4A31C8"/>
    <w:rsid w:val="1DDF3A3B"/>
    <w:rsid w:val="1E4371D3"/>
    <w:rsid w:val="1E6A047E"/>
    <w:rsid w:val="1E86015D"/>
    <w:rsid w:val="1ED81D1D"/>
    <w:rsid w:val="1EDA429C"/>
    <w:rsid w:val="1EF0533B"/>
    <w:rsid w:val="20474B2A"/>
    <w:rsid w:val="20FA3B0F"/>
    <w:rsid w:val="219D786D"/>
    <w:rsid w:val="21B53079"/>
    <w:rsid w:val="21BB72B4"/>
    <w:rsid w:val="21FC61CF"/>
    <w:rsid w:val="224705A8"/>
    <w:rsid w:val="22821F9B"/>
    <w:rsid w:val="23A64589"/>
    <w:rsid w:val="24317C38"/>
    <w:rsid w:val="24472A1F"/>
    <w:rsid w:val="24D35A60"/>
    <w:rsid w:val="25DA1584"/>
    <w:rsid w:val="263C0058"/>
    <w:rsid w:val="263C3C22"/>
    <w:rsid w:val="267D4E49"/>
    <w:rsid w:val="26FE0544"/>
    <w:rsid w:val="27221D02"/>
    <w:rsid w:val="27E10D8E"/>
    <w:rsid w:val="287E2B6E"/>
    <w:rsid w:val="29852124"/>
    <w:rsid w:val="29E53858"/>
    <w:rsid w:val="2A7706D1"/>
    <w:rsid w:val="2A9544BA"/>
    <w:rsid w:val="2AA64840"/>
    <w:rsid w:val="2AF1797F"/>
    <w:rsid w:val="2B543C2B"/>
    <w:rsid w:val="2B910D0E"/>
    <w:rsid w:val="2BC33F43"/>
    <w:rsid w:val="2BFB56B1"/>
    <w:rsid w:val="2C1D1B6A"/>
    <w:rsid w:val="2CD915BD"/>
    <w:rsid w:val="2E0619A3"/>
    <w:rsid w:val="2E741641"/>
    <w:rsid w:val="2E9D2A68"/>
    <w:rsid w:val="2EC421B6"/>
    <w:rsid w:val="2EF0253C"/>
    <w:rsid w:val="2F4E7EC4"/>
    <w:rsid w:val="2F641390"/>
    <w:rsid w:val="2FB979F2"/>
    <w:rsid w:val="314B05B5"/>
    <w:rsid w:val="31D24904"/>
    <w:rsid w:val="32BA4C12"/>
    <w:rsid w:val="339C5B89"/>
    <w:rsid w:val="342565B3"/>
    <w:rsid w:val="34812D6A"/>
    <w:rsid w:val="34FA4887"/>
    <w:rsid w:val="35104E5B"/>
    <w:rsid w:val="352D36BB"/>
    <w:rsid w:val="352D63EB"/>
    <w:rsid w:val="353C3EBE"/>
    <w:rsid w:val="36F83686"/>
    <w:rsid w:val="379E1E99"/>
    <w:rsid w:val="381D55D3"/>
    <w:rsid w:val="38243251"/>
    <w:rsid w:val="3833437C"/>
    <w:rsid w:val="393E302A"/>
    <w:rsid w:val="39D63BB8"/>
    <w:rsid w:val="39DB1AB4"/>
    <w:rsid w:val="3A292F49"/>
    <w:rsid w:val="3A9640A6"/>
    <w:rsid w:val="3AA93372"/>
    <w:rsid w:val="3B1D076C"/>
    <w:rsid w:val="3B264D16"/>
    <w:rsid w:val="3BD102DF"/>
    <w:rsid w:val="3BEF1C01"/>
    <w:rsid w:val="3C3B5231"/>
    <w:rsid w:val="3C464183"/>
    <w:rsid w:val="3CB070EE"/>
    <w:rsid w:val="3D090FD0"/>
    <w:rsid w:val="3D1A7167"/>
    <w:rsid w:val="3D6142AF"/>
    <w:rsid w:val="3DD65DC2"/>
    <w:rsid w:val="3E2B4D71"/>
    <w:rsid w:val="3E5151D7"/>
    <w:rsid w:val="3E903AA0"/>
    <w:rsid w:val="3F333681"/>
    <w:rsid w:val="3F6C04A1"/>
    <w:rsid w:val="3F8B0F16"/>
    <w:rsid w:val="40E52667"/>
    <w:rsid w:val="40FD1B01"/>
    <w:rsid w:val="414871A6"/>
    <w:rsid w:val="41DB0E21"/>
    <w:rsid w:val="41F60465"/>
    <w:rsid w:val="422A129C"/>
    <w:rsid w:val="428D1176"/>
    <w:rsid w:val="42C64D87"/>
    <w:rsid w:val="43424BBF"/>
    <w:rsid w:val="43B21AA2"/>
    <w:rsid w:val="44285F2F"/>
    <w:rsid w:val="44D210AD"/>
    <w:rsid w:val="44F003BB"/>
    <w:rsid w:val="45315578"/>
    <w:rsid w:val="468B1AB1"/>
    <w:rsid w:val="470151E5"/>
    <w:rsid w:val="47611D58"/>
    <w:rsid w:val="48C67065"/>
    <w:rsid w:val="48F43D65"/>
    <w:rsid w:val="48FE1418"/>
    <w:rsid w:val="490D3FEC"/>
    <w:rsid w:val="4A9619A6"/>
    <w:rsid w:val="4AC6159C"/>
    <w:rsid w:val="4B880D71"/>
    <w:rsid w:val="4BA20276"/>
    <w:rsid w:val="4C2741C2"/>
    <w:rsid w:val="4C982557"/>
    <w:rsid w:val="4D080BD2"/>
    <w:rsid w:val="4D5011A6"/>
    <w:rsid w:val="4DC162E8"/>
    <w:rsid w:val="4EAF533A"/>
    <w:rsid w:val="4F1E3C0C"/>
    <w:rsid w:val="4FAA785F"/>
    <w:rsid w:val="505F6C82"/>
    <w:rsid w:val="511516B4"/>
    <w:rsid w:val="51652F77"/>
    <w:rsid w:val="51D14822"/>
    <w:rsid w:val="520E18EF"/>
    <w:rsid w:val="52AD4BBE"/>
    <w:rsid w:val="53D42C87"/>
    <w:rsid w:val="54156DB8"/>
    <w:rsid w:val="54875368"/>
    <w:rsid w:val="548D0BE8"/>
    <w:rsid w:val="561E0256"/>
    <w:rsid w:val="5636759A"/>
    <w:rsid w:val="56506B7F"/>
    <w:rsid w:val="56887C9C"/>
    <w:rsid w:val="56B520DC"/>
    <w:rsid w:val="56CA096C"/>
    <w:rsid w:val="56D70924"/>
    <w:rsid w:val="57B35318"/>
    <w:rsid w:val="58336226"/>
    <w:rsid w:val="59245DEF"/>
    <w:rsid w:val="59B5302A"/>
    <w:rsid w:val="59EC413B"/>
    <w:rsid w:val="5A98696C"/>
    <w:rsid w:val="5AA055C3"/>
    <w:rsid w:val="5AD07048"/>
    <w:rsid w:val="5B4A30EE"/>
    <w:rsid w:val="5BA243E9"/>
    <w:rsid w:val="5C6A5811"/>
    <w:rsid w:val="5CC36A02"/>
    <w:rsid w:val="5CFF1890"/>
    <w:rsid w:val="5D0D1121"/>
    <w:rsid w:val="5D3929C4"/>
    <w:rsid w:val="5DF47321"/>
    <w:rsid w:val="5E32119F"/>
    <w:rsid w:val="5E344047"/>
    <w:rsid w:val="5F5519A4"/>
    <w:rsid w:val="5F682996"/>
    <w:rsid w:val="60470FBC"/>
    <w:rsid w:val="60ED0608"/>
    <w:rsid w:val="610E5808"/>
    <w:rsid w:val="610E7816"/>
    <w:rsid w:val="61167E82"/>
    <w:rsid w:val="61FC2C12"/>
    <w:rsid w:val="629A39DC"/>
    <w:rsid w:val="62B93443"/>
    <w:rsid w:val="63BF5B8A"/>
    <w:rsid w:val="64800CE6"/>
    <w:rsid w:val="652A1E4F"/>
    <w:rsid w:val="655C1890"/>
    <w:rsid w:val="657A5AA3"/>
    <w:rsid w:val="65CC679C"/>
    <w:rsid w:val="65E2059A"/>
    <w:rsid w:val="663D7F22"/>
    <w:rsid w:val="66AB3E0A"/>
    <w:rsid w:val="66B64352"/>
    <w:rsid w:val="66BC0168"/>
    <w:rsid w:val="66D565EB"/>
    <w:rsid w:val="67704F90"/>
    <w:rsid w:val="685724E8"/>
    <w:rsid w:val="68981066"/>
    <w:rsid w:val="68F92991"/>
    <w:rsid w:val="691D3093"/>
    <w:rsid w:val="6979456F"/>
    <w:rsid w:val="69A73BDF"/>
    <w:rsid w:val="69D14A40"/>
    <w:rsid w:val="6B0014B1"/>
    <w:rsid w:val="6B127422"/>
    <w:rsid w:val="6B1978CA"/>
    <w:rsid w:val="6B890C31"/>
    <w:rsid w:val="6C1B2D38"/>
    <w:rsid w:val="6C8D372D"/>
    <w:rsid w:val="6CCF63AE"/>
    <w:rsid w:val="6D29612B"/>
    <w:rsid w:val="6D5D78F2"/>
    <w:rsid w:val="6E1A2B91"/>
    <w:rsid w:val="6EA66972"/>
    <w:rsid w:val="6EC500D5"/>
    <w:rsid w:val="6F337A58"/>
    <w:rsid w:val="6F546052"/>
    <w:rsid w:val="70093D98"/>
    <w:rsid w:val="701C00BB"/>
    <w:rsid w:val="70604A81"/>
    <w:rsid w:val="70701042"/>
    <w:rsid w:val="70BC6FE1"/>
    <w:rsid w:val="71557CB1"/>
    <w:rsid w:val="734A748A"/>
    <w:rsid w:val="73F571CF"/>
    <w:rsid w:val="74375DFF"/>
    <w:rsid w:val="74403E89"/>
    <w:rsid w:val="74A55A1A"/>
    <w:rsid w:val="75664163"/>
    <w:rsid w:val="75C67C7C"/>
    <w:rsid w:val="75D7247B"/>
    <w:rsid w:val="766D742E"/>
    <w:rsid w:val="76A37443"/>
    <w:rsid w:val="77882EDE"/>
    <w:rsid w:val="78EC432C"/>
    <w:rsid w:val="791E35BD"/>
    <w:rsid w:val="795164F8"/>
    <w:rsid w:val="79E85AD0"/>
    <w:rsid w:val="7A725709"/>
    <w:rsid w:val="7C2D78CA"/>
    <w:rsid w:val="7CAF7279"/>
    <w:rsid w:val="7D473D0D"/>
    <w:rsid w:val="7DEE3EE2"/>
    <w:rsid w:val="7E4C267B"/>
    <w:rsid w:val="7E8C639C"/>
    <w:rsid w:val="7F0856FA"/>
    <w:rsid w:val="7F195D54"/>
    <w:rsid w:val="7F2A557D"/>
    <w:rsid w:val="7FAA6C2D"/>
    <w:rsid w:val="7FB72566"/>
    <w:rsid w:val="7FDD4B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99"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Title"/>
    <w:basedOn w:val="1"/>
    <w:next w:val="1"/>
    <w:qFormat/>
    <w:uiPriority w:val="99"/>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uppressAutoHyphens w:val="0"/>
      <w:kinsoku/>
      <w:wordWrap/>
      <w:overflowPunct/>
      <w:topLinePunct w:val="0"/>
      <w:autoSpaceDE/>
      <w:autoSpaceDN/>
      <w:bidi w:val="0"/>
      <w:adjustRightInd/>
      <w:snapToGrid/>
      <w:spacing w:before="50" w:beforeLines="50" w:beforeAutospacing="0" w:after="60" w:afterAutospacing="0" w:line="240" w:lineRule="auto"/>
      <w:ind w:left="0" w:right="0" w:firstLine="200" w:firstLineChars="200"/>
      <w:jc w:val="center"/>
      <w:textAlignment w:val="auto"/>
      <w:outlineLvl w:val="0"/>
    </w:pPr>
    <w:rPr>
      <w:rFonts w:ascii="Cambria" w:hAnsi="Cambria" w:eastAsia="宋体" w:cs="Times New Roman"/>
      <w:b/>
      <w:bCs/>
      <w:snapToGrid/>
      <w:color w:val="auto"/>
      <w:spacing w:val="0"/>
      <w:w w:val="100"/>
      <w:kern w:val="2"/>
      <w:position w:val="0"/>
      <w:sz w:val="32"/>
      <w:szCs w:val="32"/>
      <w:u w:val="none" w:color="auto"/>
      <w:vertAlign w:val="baseline"/>
      <w:lang w:val="en-US" w:eastAsia="zh-CN" w:bidi="ar-SA"/>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7">
    <w:name w:val="报告正文"/>
    <w:basedOn w:val="1"/>
    <w:qFormat/>
    <w:uiPriority w:val="0"/>
    <w:pPr>
      <w:ind w:firstLine="200" w:firstLineChars="200"/>
    </w:pPr>
    <w:rPr>
      <w:rFonts w:ascii="Times New Roman" w:hAnsi="Times New Roman"/>
      <w:kern w:val="0"/>
      <w:szCs w:val="24"/>
    </w:rPr>
  </w:style>
  <w:style w:type="paragraph" w:customStyle="1" w:styleId="8">
    <w:name w:val="msolistparagraph"/>
    <w:basedOn w:val="1"/>
    <w:qFormat/>
    <w:uiPriority w:val="0"/>
    <w:pPr>
      <w:keepNext w:val="0"/>
      <w:keepLines w:val="0"/>
      <w:widowControl w:val="0"/>
      <w:suppressLineNumbers w:val="0"/>
      <w:spacing w:before="0" w:beforeAutospacing="0" w:after="0" w:afterAutospacing="0"/>
      <w:ind w:left="0" w:right="0" w:firstLine="420" w:firstLineChars="200"/>
      <w:jc w:val="both"/>
    </w:pPr>
    <w:rPr>
      <w:rFonts w:hint="default" w:ascii="Calibri" w:hAnsi="Calibri" w:eastAsia="宋体" w:cs="Times New Roman"/>
      <w:kern w:val="2"/>
      <w:sz w:val="21"/>
      <w:szCs w:val="22"/>
      <w:lang w:val="en-US" w:eastAsia="zh-CN" w:bidi="ar"/>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2020-09-08T08:05:00Z</dcterms:created>
  <dc:creator>Administrator</dc:creator>
  <cp:lastModifiedBy>勇气</cp:lastModifiedBy>
  <dcterms:modified xsi:type="dcterms:W3CDTF">2021-03-29T00:06:05Z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