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F6" w:rsidRDefault="00AB3F20">
      <w:pPr>
        <w:widowControl/>
        <w:jc w:val="left"/>
        <w:rPr>
          <w:rFonts w:ascii="Times New Roman" w:eastAsia="方正小标宋_GBK" w:hAnsi="Times New Roman"/>
          <w:sz w:val="40"/>
          <w:szCs w:val="4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 w:hint="eastAsia"/>
          <w:sz w:val="30"/>
          <w:szCs w:val="30"/>
        </w:rPr>
        <w:t>2</w:t>
      </w:r>
    </w:p>
    <w:p w:rsidR="00E230F6" w:rsidRDefault="00AB3F20">
      <w:pPr>
        <w:spacing w:line="58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教育强国推进工程</w:t>
      </w:r>
      <w:r>
        <w:rPr>
          <w:rFonts w:ascii="Times New Roman" w:eastAsia="方正小标宋_GBK" w:hAnsi="Times New Roman" w:hint="eastAsia"/>
          <w:sz w:val="36"/>
          <w:szCs w:val="36"/>
        </w:rPr>
        <w:t>2023</w:t>
      </w:r>
      <w:r>
        <w:rPr>
          <w:rFonts w:ascii="Times New Roman" w:eastAsia="方正小标宋_GBK" w:hAnsi="Times New Roman" w:hint="eastAsia"/>
          <w:sz w:val="36"/>
          <w:szCs w:val="36"/>
        </w:rPr>
        <w:t>年</w:t>
      </w:r>
    </w:p>
    <w:p w:rsidR="00E230F6" w:rsidRDefault="00AB3F20">
      <w:pPr>
        <w:spacing w:line="580" w:lineRule="exact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中央预算内投资计划绩效目标表</w:t>
      </w:r>
    </w:p>
    <w:p w:rsidR="00E230F6" w:rsidRDefault="00AB3F20">
      <w:pPr>
        <w:spacing w:line="580" w:lineRule="exact"/>
        <w:jc w:val="center"/>
        <w:rPr>
          <w:rFonts w:ascii="楷体_GB2312" w:eastAsia="楷体_GB2312" w:hAnsi="楷体_GB2312" w:cs="楷体_GB2312"/>
          <w:sz w:val="30"/>
          <w:szCs w:val="30"/>
        </w:rPr>
      </w:pPr>
      <w:r>
        <w:rPr>
          <w:rFonts w:ascii="楷体_GB2312" w:eastAsia="楷体_GB2312" w:hAnsi="楷体_GB2312" w:cs="楷体_GB2312" w:hint="eastAsia"/>
          <w:sz w:val="30"/>
          <w:szCs w:val="30"/>
        </w:rPr>
        <w:t>（</w:t>
      </w:r>
      <w:r>
        <w:rPr>
          <w:rFonts w:ascii="楷体_GB2312" w:eastAsia="楷体_GB2312" w:hAnsi="楷体_GB2312" w:cs="楷体_GB2312" w:hint="eastAsia"/>
          <w:sz w:val="30"/>
          <w:szCs w:val="30"/>
        </w:rPr>
        <w:t>202</w:t>
      </w:r>
      <w:r>
        <w:rPr>
          <w:rFonts w:ascii="楷体_GB2312" w:eastAsia="楷体_GB2312" w:hAnsi="楷体_GB2312" w:cs="楷体_GB2312" w:hint="eastAsia"/>
          <w:sz w:val="30"/>
          <w:szCs w:val="30"/>
        </w:rPr>
        <w:t>3</w:t>
      </w:r>
      <w:r>
        <w:rPr>
          <w:rFonts w:ascii="楷体_GB2312" w:eastAsia="楷体_GB2312" w:hAnsi="楷体_GB2312" w:cs="楷体_GB2312" w:hint="eastAsia"/>
          <w:sz w:val="30"/>
          <w:szCs w:val="30"/>
        </w:rPr>
        <w:t>年度）</w:t>
      </w:r>
    </w:p>
    <w:p w:rsidR="00E230F6" w:rsidRDefault="00E230F6">
      <w:pPr>
        <w:spacing w:line="580" w:lineRule="exact"/>
        <w:jc w:val="center"/>
        <w:rPr>
          <w:rFonts w:ascii="Times New Roman" w:eastAsia="方正楷体_GBK" w:hAnsi="Times New Roman"/>
          <w:sz w:val="30"/>
          <w:szCs w:val="30"/>
        </w:rPr>
      </w:pPr>
    </w:p>
    <w:tbl>
      <w:tblPr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1657"/>
        <w:gridCol w:w="1521"/>
        <w:gridCol w:w="963"/>
        <w:gridCol w:w="2911"/>
        <w:gridCol w:w="1089"/>
      </w:tblGrid>
      <w:tr w:rsidR="00E230F6">
        <w:trPr>
          <w:trHeight w:val="578"/>
        </w:trPr>
        <w:tc>
          <w:tcPr>
            <w:tcW w:w="4660" w:type="dxa"/>
            <w:gridSpan w:val="4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专项名称</w:t>
            </w:r>
          </w:p>
        </w:tc>
        <w:tc>
          <w:tcPr>
            <w:tcW w:w="4000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教育</w:t>
            </w:r>
            <w:r>
              <w:rPr>
                <w:rFonts w:ascii="Times New Roman" w:eastAsia="方正仿宋_GBK" w:hAnsi="Times New Roman" w:hint="eastAsia"/>
                <w:sz w:val="24"/>
              </w:rPr>
              <w:t>强国</w:t>
            </w:r>
            <w:r>
              <w:rPr>
                <w:rFonts w:ascii="Times New Roman" w:eastAsia="方正仿宋_GBK" w:hAnsi="Times New Roman"/>
                <w:sz w:val="24"/>
              </w:rPr>
              <w:t>推进工程</w:t>
            </w:r>
          </w:p>
        </w:tc>
      </w:tr>
      <w:tr w:rsidR="00E230F6">
        <w:trPr>
          <w:trHeight w:val="578"/>
        </w:trPr>
        <w:tc>
          <w:tcPr>
            <w:tcW w:w="4660" w:type="dxa"/>
            <w:gridSpan w:val="4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下达</w:t>
            </w:r>
            <w:r>
              <w:rPr>
                <w:rFonts w:ascii="Times New Roman" w:eastAsia="方正仿宋_GBK" w:hAnsi="Times New Roman" w:hint="eastAsia"/>
                <w:sz w:val="24"/>
              </w:rPr>
              <w:t>地方或单位</w:t>
            </w:r>
          </w:p>
        </w:tc>
        <w:tc>
          <w:tcPr>
            <w:tcW w:w="4000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盐池县教育体育局</w:t>
            </w:r>
          </w:p>
        </w:tc>
      </w:tr>
      <w:tr w:rsidR="00E230F6">
        <w:trPr>
          <w:trHeight w:val="578"/>
        </w:trPr>
        <w:tc>
          <w:tcPr>
            <w:tcW w:w="4660" w:type="dxa"/>
            <w:gridSpan w:val="4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本次下达中央预算内投资（万元）</w:t>
            </w:r>
          </w:p>
        </w:tc>
        <w:tc>
          <w:tcPr>
            <w:tcW w:w="4000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1500</w:t>
            </w:r>
          </w:p>
        </w:tc>
      </w:tr>
      <w:tr w:rsidR="00E230F6">
        <w:trPr>
          <w:trHeight w:val="1729"/>
        </w:trPr>
        <w:tc>
          <w:tcPr>
            <w:tcW w:w="51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总</w:t>
            </w:r>
          </w:p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体</w:t>
            </w:r>
          </w:p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目</w:t>
            </w:r>
          </w:p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标</w:t>
            </w:r>
          </w:p>
        </w:tc>
        <w:tc>
          <w:tcPr>
            <w:tcW w:w="8141" w:type="dxa"/>
            <w:gridSpan w:val="5"/>
            <w:vAlign w:val="center"/>
          </w:tcPr>
          <w:p w:rsidR="00E230F6" w:rsidRDefault="00AB3F20">
            <w:pPr>
              <w:spacing w:line="400" w:lineRule="exact"/>
              <w:ind w:firstLineChars="200" w:firstLine="560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支持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盐池县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个义务教育学校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建设，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巩固盐池县教育脱贫攻坚成果，积极扩大基础教育学位供给，保障群众受教育权利，阻断贫困代际传递。</w:t>
            </w:r>
          </w:p>
        </w:tc>
      </w:tr>
      <w:tr w:rsidR="00E230F6">
        <w:trPr>
          <w:trHeight w:val="578"/>
        </w:trPr>
        <w:tc>
          <w:tcPr>
            <w:tcW w:w="519" w:type="dxa"/>
            <w:vMerge w:val="restart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绩</w:t>
            </w:r>
          </w:p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效</w:t>
            </w:r>
          </w:p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指</w:t>
            </w:r>
          </w:p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标</w:t>
            </w:r>
          </w:p>
        </w:tc>
        <w:tc>
          <w:tcPr>
            <w:tcW w:w="1657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一级指标</w:t>
            </w:r>
          </w:p>
        </w:tc>
        <w:tc>
          <w:tcPr>
            <w:tcW w:w="1521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二级指标</w:t>
            </w: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三级指标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指标值</w:t>
            </w:r>
          </w:p>
        </w:tc>
      </w:tr>
      <w:tr w:rsidR="00E230F6">
        <w:trPr>
          <w:trHeight w:val="578"/>
        </w:trPr>
        <w:tc>
          <w:tcPr>
            <w:tcW w:w="519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57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实施效果指标</w:t>
            </w:r>
          </w:p>
        </w:tc>
        <w:tc>
          <w:tcPr>
            <w:tcW w:w="1521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产出指标</w:t>
            </w: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项目数量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2</w:t>
            </w:r>
          </w:p>
        </w:tc>
      </w:tr>
      <w:tr w:rsidR="00E230F6">
        <w:trPr>
          <w:trHeight w:val="1053"/>
        </w:trPr>
        <w:tc>
          <w:tcPr>
            <w:tcW w:w="519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计划管理指标</w:t>
            </w: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“</w:t>
            </w:r>
            <w:r>
              <w:rPr>
                <w:rFonts w:ascii="Times New Roman" w:eastAsia="方正仿宋_GBK" w:hAnsi="Times New Roman"/>
                <w:sz w:val="24"/>
              </w:rPr>
              <w:t>两个责任</w:t>
            </w:r>
            <w:r>
              <w:rPr>
                <w:rFonts w:ascii="Times New Roman" w:eastAsia="方正仿宋_GBK" w:hAnsi="Times New Roman"/>
                <w:sz w:val="24"/>
              </w:rPr>
              <w:t>”</w:t>
            </w:r>
            <w:r>
              <w:rPr>
                <w:rFonts w:ascii="Times New Roman" w:eastAsia="方正仿宋_GBK" w:hAnsi="Times New Roman"/>
                <w:sz w:val="24"/>
              </w:rPr>
              <w:t>按项目落实到位率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≥</w:t>
            </w:r>
            <w:r>
              <w:rPr>
                <w:rFonts w:ascii="Times New Roman" w:eastAsia="方正仿宋_GBK" w:hAnsi="Times New Roman" w:hint="eastAsia"/>
                <w:sz w:val="24"/>
              </w:rPr>
              <w:t>95</w:t>
            </w:r>
            <w:r>
              <w:rPr>
                <w:rFonts w:ascii="Times New Roman" w:eastAsia="方正仿宋_GBK" w:hAnsi="Times New Roman" w:hint="eastAsia"/>
                <w:sz w:val="24"/>
              </w:rPr>
              <w:t>%</w:t>
            </w:r>
          </w:p>
        </w:tc>
      </w:tr>
      <w:tr w:rsidR="00E230F6">
        <w:trPr>
          <w:trHeight w:val="578"/>
        </w:trPr>
        <w:tc>
          <w:tcPr>
            <w:tcW w:w="519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资金管理指标</w:t>
            </w: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中央预算内投资支付率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≥</w:t>
            </w:r>
            <w:r>
              <w:rPr>
                <w:rFonts w:ascii="Times New Roman" w:eastAsia="方正仿宋_GBK" w:hAnsi="Times New Roman" w:hint="eastAsia"/>
                <w:sz w:val="24"/>
              </w:rPr>
              <w:t>6</w:t>
            </w:r>
            <w:r>
              <w:rPr>
                <w:rFonts w:ascii="Times New Roman" w:eastAsia="方正仿宋_GBK" w:hAnsi="Times New Roman" w:hint="eastAsia"/>
                <w:sz w:val="24"/>
              </w:rPr>
              <w:t>5</w:t>
            </w:r>
            <w:r>
              <w:rPr>
                <w:rFonts w:ascii="Times New Roman" w:eastAsia="方正仿宋_GBK" w:hAnsi="Times New Roman" w:hint="eastAsia"/>
                <w:sz w:val="24"/>
              </w:rPr>
              <w:t>%</w:t>
            </w:r>
          </w:p>
        </w:tc>
      </w:tr>
      <w:tr w:rsidR="00E230F6">
        <w:trPr>
          <w:trHeight w:val="578"/>
        </w:trPr>
        <w:tc>
          <w:tcPr>
            <w:tcW w:w="519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1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年度计划</w:t>
            </w:r>
            <w:r>
              <w:rPr>
                <w:rFonts w:ascii="Times New Roman" w:eastAsia="方正仿宋_GBK" w:hAnsi="Times New Roman"/>
                <w:sz w:val="24"/>
              </w:rPr>
              <w:t>投资完成率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≥</w:t>
            </w:r>
            <w:r>
              <w:rPr>
                <w:rFonts w:ascii="Times New Roman" w:eastAsia="方正仿宋_GBK" w:hAnsi="Times New Roman" w:hint="eastAsia"/>
                <w:sz w:val="24"/>
              </w:rPr>
              <w:t>80</w:t>
            </w:r>
            <w:r>
              <w:rPr>
                <w:rFonts w:ascii="Times New Roman" w:eastAsia="方正仿宋_GBK" w:hAnsi="Times New Roman" w:hint="eastAsia"/>
                <w:sz w:val="24"/>
              </w:rPr>
              <w:t>%</w:t>
            </w:r>
          </w:p>
        </w:tc>
      </w:tr>
      <w:tr w:rsidR="00E230F6">
        <w:trPr>
          <w:trHeight w:val="578"/>
        </w:trPr>
        <w:tc>
          <w:tcPr>
            <w:tcW w:w="519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项目管理指标</w:t>
            </w: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项目开工率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100</w:t>
            </w:r>
            <w:r>
              <w:rPr>
                <w:rFonts w:ascii="Times New Roman" w:eastAsia="方正仿宋_GBK" w:hAnsi="Times New Roman" w:hint="eastAsia"/>
                <w:sz w:val="24"/>
              </w:rPr>
              <w:t>%</w:t>
            </w:r>
          </w:p>
        </w:tc>
      </w:tr>
      <w:tr w:rsidR="00E230F6">
        <w:trPr>
          <w:trHeight w:val="663"/>
        </w:trPr>
        <w:tc>
          <w:tcPr>
            <w:tcW w:w="519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1" w:type="dxa"/>
            <w:vMerge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超规模、超标准、超概算项目比例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0</w:t>
            </w:r>
          </w:p>
        </w:tc>
      </w:tr>
      <w:tr w:rsidR="00E230F6">
        <w:trPr>
          <w:trHeight w:val="985"/>
        </w:trPr>
        <w:tc>
          <w:tcPr>
            <w:tcW w:w="519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657" w:type="dxa"/>
            <w:vMerge/>
            <w:vAlign w:val="center"/>
          </w:tcPr>
          <w:p w:rsidR="00E230F6" w:rsidRDefault="00E230F6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1521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监督检查指标</w:t>
            </w:r>
          </w:p>
        </w:tc>
        <w:tc>
          <w:tcPr>
            <w:tcW w:w="3874" w:type="dxa"/>
            <w:gridSpan w:val="2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审计、督查、巡视等指出问题项目比例</w:t>
            </w:r>
          </w:p>
        </w:tc>
        <w:tc>
          <w:tcPr>
            <w:tcW w:w="1089" w:type="dxa"/>
            <w:vAlign w:val="center"/>
          </w:tcPr>
          <w:p w:rsidR="00E230F6" w:rsidRDefault="00AB3F20">
            <w:pPr>
              <w:spacing w:line="40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>0</w:t>
            </w:r>
            <w:bookmarkStart w:id="0" w:name="_GoBack"/>
            <w:bookmarkEnd w:id="0"/>
          </w:p>
        </w:tc>
      </w:tr>
    </w:tbl>
    <w:p w:rsidR="00E230F6" w:rsidRDefault="00E230F6"/>
    <w:sectPr w:rsidR="00E230F6" w:rsidSect="00E23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20" w:rsidRDefault="00AB3F20" w:rsidP="00C07167">
      <w:r>
        <w:separator/>
      </w:r>
    </w:p>
  </w:endnote>
  <w:endnote w:type="continuationSeparator" w:id="0">
    <w:p w:rsidR="00AB3F20" w:rsidRDefault="00AB3F20" w:rsidP="00C0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20" w:rsidRDefault="00AB3F20" w:rsidP="00C07167">
      <w:r>
        <w:separator/>
      </w:r>
    </w:p>
  </w:footnote>
  <w:footnote w:type="continuationSeparator" w:id="0">
    <w:p w:rsidR="00AB3F20" w:rsidRDefault="00AB3F20" w:rsidP="00C071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U1MTE2NTdkNWVhNDRkNTVmZDJiZTMyNzQ4MGVlZWUifQ=="/>
  </w:docVars>
  <w:rsids>
    <w:rsidRoot w:val="1E724CD4"/>
    <w:rsid w:val="00AB3F20"/>
    <w:rsid w:val="00C07167"/>
    <w:rsid w:val="00E230F6"/>
    <w:rsid w:val="039175A0"/>
    <w:rsid w:val="04D4493E"/>
    <w:rsid w:val="05003955"/>
    <w:rsid w:val="08C13322"/>
    <w:rsid w:val="090326B5"/>
    <w:rsid w:val="113F3C5D"/>
    <w:rsid w:val="128E251B"/>
    <w:rsid w:val="12E163F0"/>
    <w:rsid w:val="196A0250"/>
    <w:rsid w:val="1BFE47A7"/>
    <w:rsid w:val="1E724CD4"/>
    <w:rsid w:val="20FA2120"/>
    <w:rsid w:val="2197055A"/>
    <w:rsid w:val="21A937D6"/>
    <w:rsid w:val="228A7C8E"/>
    <w:rsid w:val="22FB5A00"/>
    <w:rsid w:val="26956566"/>
    <w:rsid w:val="2B50306A"/>
    <w:rsid w:val="2C3C616F"/>
    <w:rsid w:val="2E8D5D7A"/>
    <w:rsid w:val="35113857"/>
    <w:rsid w:val="3E634468"/>
    <w:rsid w:val="3F940737"/>
    <w:rsid w:val="454B4C91"/>
    <w:rsid w:val="4AB10BF5"/>
    <w:rsid w:val="4DC61847"/>
    <w:rsid w:val="543D0D1F"/>
    <w:rsid w:val="548261AE"/>
    <w:rsid w:val="5BDF3729"/>
    <w:rsid w:val="5FA97F96"/>
    <w:rsid w:val="62814D34"/>
    <w:rsid w:val="63906A7A"/>
    <w:rsid w:val="6802769E"/>
    <w:rsid w:val="73152267"/>
    <w:rsid w:val="739055B5"/>
    <w:rsid w:val="747014A7"/>
    <w:rsid w:val="765439EB"/>
    <w:rsid w:val="76C05DA4"/>
    <w:rsid w:val="7CFF671F"/>
    <w:rsid w:val="7DC2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230F6"/>
    <w:pPr>
      <w:widowControl w:val="0"/>
      <w:jc w:val="both"/>
    </w:pPr>
    <w:rPr>
      <w:rFonts w:ascii="Calibri" w:eastAsia="仿宋_GB2312" w:hAnsi="Calibri" w:cs="Times New Roman"/>
      <w:kern w:val="2"/>
      <w:sz w:val="32"/>
      <w:szCs w:val="24"/>
    </w:rPr>
  </w:style>
  <w:style w:type="paragraph" w:styleId="2">
    <w:name w:val="heading 2"/>
    <w:basedOn w:val="a"/>
    <w:next w:val="a"/>
    <w:unhideWhenUsed/>
    <w:qFormat/>
    <w:rsid w:val="00E230F6"/>
    <w:pPr>
      <w:spacing w:beforeLines="100" w:line="560" w:lineRule="exact"/>
      <w:ind w:leftChars="-50" w:left="-160" w:firstLineChars="200" w:firstLine="964"/>
      <w:outlineLvl w:val="1"/>
    </w:pPr>
    <w:rPr>
      <w:rFonts w:ascii="黑体" w:eastAsia="黑体" w:hAnsi="黑体"/>
      <w:bCs/>
      <w:color w:val="00000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23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2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李晓丹</dc:creator>
  <cp:lastModifiedBy>user</cp:lastModifiedBy>
  <cp:revision>2</cp:revision>
  <cp:lastPrinted>2021-06-24T01:07:00Z</cp:lastPrinted>
  <dcterms:created xsi:type="dcterms:W3CDTF">2023-08-03T01:26:00Z</dcterms:created>
  <dcterms:modified xsi:type="dcterms:W3CDTF">2023-08-03T01:26:00Z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BE132EAC08E14F9D88EEE2C6745B3946_13</vt:lpwstr>
  </property>
</Properties>
</file>