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/>
          <w:sz w:val="44"/>
          <w:szCs w:val="44"/>
        </w:rPr>
      </w:pPr>
      <w:r>
        <w:rPr>
          <w:rFonts w:hint="eastAsia" w:ascii="方正小标宋简体" w:hAnsi="方正小标宋简体"/>
          <w:sz w:val="44"/>
          <w:szCs w:val="44"/>
        </w:rPr>
        <w:t>关于会计业务培训费及全区财政金融基层培训费</w:t>
      </w:r>
      <w:r>
        <w:rPr>
          <w:rFonts w:ascii="方正小标宋简体" w:hAnsi="方正小标宋简体"/>
          <w:sz w:val="44"/>
          <w:szCs w:val="44"/>
        </w:rPr>
        <w:t>202</w:t>
      </w:r>
      <w:r>
        <w:rPr>
          <w:rFonts w:hint="eastAsia" w:ascii="方正小标宋简体" w:hAnsi="方正小标宋简体"/>
          <w:sz w:val="44"/>
          <w:szCs w:val="44"/>
        </w:rPr>
        <w:t>2</w:t>
      </w:r>
      <w:r>
        <w:rPr>
          <w:rFonts w:ascii="方正小标宋简体" w:hAnsi="方正小标宋简体"/>
          <w:sz w:val="44"/>
          <w:szCs w:val="44"/>
        </w:rPr>
        <w:t>年度绩效自评报告</w:t>
      </w:r>
    </w:p>
    <w:p>
      <w:pPr>
        <w:jc w:val="center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autoSpaceDE w:val="0"/>
        <w:spacing w:line="600" w:lineRule="exact"/>
        <w:rPr>
          <w:rFonts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县财政局</w:t>
      </w:r>
      <w:r>
        <w:rPr>
          <w:rFonts w:hint="eastAsia" w:ascii="宋体" w:hAnsi="宋体" w:cs="宋体"/>
          <w:kern w:val="10"/>
          <w:sz w:val="32"/>
          <w:szCs w:val="32"/>
        </w:rPr>
        <w:t>：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根据《盐池县全面实施预算绩效管理的实施方案》（盐党办发〔</w:t>
      </w:r>
      <w:r>
        <w:rPr>
          <w:rFonts w:eastAsia="仿宋_GB2312"/>
          <w:kern w:val="10"/>
          <w:sz w:val="32"/>
          <w:szCs w:val="32"/>
        </w:rPr>
        <w:t>2019</w:t>
      </w:r>
      <w:r>
        <w:rPr>
          <w:rFonts w:ascii="仿宋_GB2312" w:hAnsi="仿宋_GB2312" w:eastAsia="仿宋_GB2312"/>
          <w:kern w:val="10"/>
          <w:sz w:val="32"/>
          <w:szCs w:val="32"/>
        </w:rPr>
        <w:t>〕</w:t>
      </w:r>
      <w:r>
        <w:rPr>
          <w:rFonts w:eastAsia="仿宋_GB2312"/>
          <w:kern w:val="10"/>
          <w:sz w:val="32"/>
          <w:szCs w:val="32"/>
        </w:rPr>
        <w:t>75</w:t>
      </w:r>
      <w:r>
        <w:rPr>
          <w:rFonts w:ascii="仿宋_GB2312" w:hAnsi="仿宋_GB2312" w:eastAsia="仿宋_GB2312"/>
          <w:kern w:val="10"/>
          <w:sz w:val="32"/>
          <w:szCs w:val="32"/>
        </w:rPr>
        <w:t>号）及根据《盐池县财政局关于做好</w:t>
      </w:r>
      <w:r>
        <w:rPr>
          <w:rFonts w:eastAsia="仿宋_GB2312"/>
          <w:kern w:val="10"/>
          <w:sz w:val="32"/>
          <w:szCs w:val="32"/>
        </w:rPr>
        <w:t>2022</w:t>
      </w:r>
      <w:r>
        <w:rPr>
          <w:rFonts w:ascii="仿宋_GB2312" w:hAnsi="仿宋_GB2312" w:eastAsia="仿宋_GB2312"/>
          <w:kern w:val="10"/>
          <w:sz w:val="32"/>
          <w:szCs w:val="32"/>
        </w:rPr>
        <w:t>年县本级部门预算项目支出绩效目标编审工作的通知》（盐财发〔</w:t>
      </w:r>
      <w:r>
        <w:rPr>
          <w:rFonts w:eastAsia="仿宋_GB2312"/>
          <w:kern w:val="10"/>
          <w:sz w:val="32"/>
          <w:szCs w:val="32"/>
        </w:rPr>
        <w:t>2021</w:t>
      </w:r>
      <w:r>
        <w:rPr>
          <w:rFonts w:ascii="仿宋_GB2312" w:hAnsi="仿宋_GB2312" w:eastAsia="仿宋_GB2312"/>
          <w:kern w:val="10"/>
          <w:sz w:val="32"/>
          <w:szCs w:val="32"/>
        </w:rPr>
        <w:t>〕</w:t>
      </w:r>
      <w:r>
        <w:rPr>
          <w:rFonts w:eastAsia="仿宋_GB2312"/>
          <w:kern w:val="10"/>
          <w:sz w:val="32"/>
          <w:szCs w:val="32"/>
        </w:rPr>
        <w:t>77</w:t>
      </w:r>
      <w:r>
        <w:rPr>
          <w:rFonts w:ascii="仿宋_GB2312" w:hAnsi="仿宋_GB2312" w:eastAsia="仿宋_GB2312"/>
          <w:kern w:val="10"/>
          <w:sz w:val="32"/>
          <w:szCs w:val="32"/>
        </w:rPr>
        <w:t>号）文件要求，推进落实我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股室</w:t>
      </w:r>
      <w:r>
        <w:rPr>
          <w:rFonts w:ascii="仿宋_GB2312" w:hAnsi="仿宋_GB2312" w:eastAsia="仿宋_GB2312"/>
          <w:kern w:val="10"/>
          <w:sz w:val="32"/>
          <w:szCs w:val="32"/>
        </w:rPr>
        <w:t>绩效主体责任，我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股室</w:t>
      </w:r>
      <w:r>
        <w:rPr>
          <w:rFonts w:hint="eastAsia" w:ascii="仿宋_GB2312" w:hAnsi="仿宋_GB2312" w:eastAsiaTheme="minorEastAsia"/>
          <w:kern w:val="10"/>
          <w:sz w:val="32"/>
          <w:szCs w:val="32"/>
        </w:rPr>
        <w:t>对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会计业务培训及全区财政金融基层培训</w:t>
      </w:r>
      <w:r>
        <w:rPr>
          <w:rFonts w:ascii="仿宋_GB2312" w:hAnsi="仿宋_GB2312" w:eastAsia="仿宋_GB2312"/>
          <w:kern w:val="10"/>
          <w:sz w:val="32"/>
          <w:szCs w:val="32"/>
        </w:rPr>
        <w:t>项目进行了自评自查，现将自评情况报告如下</w:t>
      </w:r>
      <w:r>
        <w:rPr>
          <w:rFonts w:hint="eastAsia" w:ascii="宋体" w:hAnsi="宋体" w:cs="宋体"/>
          <w:kern w:val="10"/>
          <w:sz w:val="32"/>
          <w:szCs w:val="32"/>
        </w:rPr>
        <w:t>：</w:t>
      </w:r>
    </w:p>
    <w:p>
      <w:pPr>
        <w:autoSpaceDE w:val="0"/>
        <w:spacing w:line="600" w:lineRule="exact"/>
        <w:ind w:firstLine="640" w:firstLineChars="200"/>
        <w:rPr>
          <w:rFonts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一、绩效目标批复下达情况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盐财（预）指标〔2021</w:t>
      </w:r>
      <w:r>
        <w:rPr>
          <w:rFonts w:ascii="仿宋_GB2312" w:hAnsi="仿宋_GB2312" w:eastAsia="仿宋_GB2312"/>
          <w:kern w:val="10"/>
          <w:sz w:val="32"/>
          <w:szCs w:val="32"/>
        </w:rPr>
        <w:t>〕344</w:t>
      </w:r>
      <w:r>
        <w:rPr>
          <w:rFonts w:ascii="仿宋_GB2312" w:hAnsi="仿宋_GB2312" w:eastAsia="仿宋_GB2312"/>
          <w:kern w:val="10"/>
          <w:sz w:val="32"/>
          <w:szCs w:val="32"/>
        </w:rPr>
        <w:t>号文件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下达我县2022年度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会计业务培训及全区财政金融基层培训</w:t>
      </w:r>
      <w:r>
        <w:rPr>
          <w:rFonts w:ascii="仿宋_GB2312" w:hAnsi="仿宋_GB2312" w:eastAsia="仿宋_GB2312"/>
          <w:kern w:val="10"/>
          <w:sz w:val="32"/>
          <w:szCs w:val="32"/>
        </w:rPr>
        <w:t>项目资金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9</w:t>
      </w:r>
      <w:r>
        <w:rPr>
          <w:rFonts w:ascii="仿宋_GB2312" w:hAnsi="仿宋_GB2312" w:eastAsia="仿宋_GB2312"/>
          <w:kern w:val="10"/>
          <w:sz w:val="32"/>
          <w:szCs w:val="32"/>
        </w:rPr>
        <w:t>万元，全部为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县本级安排的</w:t>
      </w:r>
      <w:r>
        <w:rPr>
          <w:rFonts w:ascii="仿宋_GB2312" w:hAnsi="仿宋_GB2312" w:eastAsia="仿宋_GB2312"/>
          <w:kern w:val="10"/>
          <w:sz w:val="32"/>
          <w:szCs w:val="32"/>
        </w:rPr>
        <w:t>财政拨款。</w:t>
      </w:r>
    </w:p>
    <w:p>
      <w:pPr>
        <w:autoSpaceDE w:val="0"/>
        <w:spacing w:line="600" w:lineRule="exact"/>
        <w:ind w:firstLine="640" w:firstLineChars="200"/>
        <w:rPr>
          <w:rFonts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二、绩效目标完成情况分析</w:t>
      </w:r>
    </w:p>
    <w:p>
      <w:pPr>
        <w:autoSpaceDE w:val="0"/>
        <w:spacing w:line="600" w:lineRule="exact"/>
        <w:ind w:firstLine="643" w:firstLineChars="200"/>
        <w:rPr>
          <w:rFonts w:eastAsia="楷体_GB2312"/>
          <w:b/>
          <w:bCs/>
          <w:kern w:val="10"/>
          <w:sz w:val="32"/>
          <w:szCs w:val="32"/>
        </w:rPr>
      </w:pPr>
      <w:r>
        <w:rPr>
          <w:rFonts w:ascii="楷体_GB2312" w:hAnsi="楷体_GB2312" w:eastAsia="楷体_GB2312"/>
          <w:b/>
          <w:bCs/>
          <w:kern w:val="10"/>
          <w:sz w:val="32"/>
          <w:szCs w:val="32"/>
        </w:rPr>
        <w:t>（一）资金投入情</w:t>
      </w:r>
      <w:r>
        <w:rPr>
          <w:rFonts w:hint="eastAsia" w:ascii="宋体" w:hAnsi="宋体" w:cs="宋体"/>
          <w:b/>
          <w:bCs/>
          <w:kern w:val="10"/>
          <w:sz w:val="32"/>
          <w:szCs w:val="32"/>
        </w:rPr>
        <w:t>况</w:t>
      </w:r>
    </w:p>
    <w:p>
      <w:pPr>
        <w:autoSpaceDE w:val="0"/>
        <w:spacing w:line="600" w:lineRule="exact"/>
        <w:ind w:firstLine="643" w:firstLineChars="200"/>
        <w:rPr>
          <w:rFonts w:eastAsia="仿宋_GB2312"/>
          <w:b/>
          <w:bCs/>
          <w:kern w:val="10"/>
          <w:sz w:val="32"/>
          <w:szCs w:val="32"/>
        </w:rPr>
      </w:pPr>
      <w:r>
        <w:rPr>
          <w:rFonts w:eastAsia="仿宋_GB2312"/>
          <w:b/>
          <w:bCs/>
          <w:kern w:val="10"/>
          <w:sz w:val="32"/>
          <w:szCs w:val="32"/>
        </w:rPr>
        <w:t>1</w:t>
      </w:r>
      <w:r>
        <w:rPr>
          <w:rFonts w:ascii="仿宋_GB2312" w:hAnsi="仿宋_GB2312" w:eastAsia="仿宋_GB2312"/>
          <w:b/>
          <w:bCs/>
          <w:kern w:val="10"/>
          <w:sz w:val="32"/>
          <w:szCs w:val="32"/>
        </w:rPr>
        <w:t>、项目资金到位情</w:t>
      </w:r>
      <w:r>
        <w:rPr>
          <w:rFonts w:hint="eastAsia" w:ascii="宋体" w:hAnsi="宋体" w:cs="宋体"/>
          <w:b/>
          <w:bCs/>
          <w:kern w:val="10"/>
          <w:sz w:val="32"/>
          <w:szCs w:val="32"/>
        </w:rPr>
        <w:t>况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hint="eastAsia" w:ascii="仿宋_GB2312" w:hAnsi="仿宋_GB2312" w:eastAsia="仿宋_GB2312"/>
          <w:kern w:val="10"/>
          <w:sz w:val="32"/>
          <w:szCs w:val="32"/>
        </w:rPr>
        <w:t>2022年度收到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会计业务培训及全区财政金融基层培训</w:t>
      </w:r>
      <w:r>
        <w:rPr>
          <w:rFonts w:ascii="仿宋_GB2312" w:hAnsi="仿宋_GB2312" w:eastAsia="仿宋_GB2312"/>
          <w:kern w:val="10"/>
          <w:sz w:val="32"/>
          <w:szCs w:val="32"/>
        </w:rPr>
        <w:t>项目资金</w:t>
      </w:r>
      <w:r>
        <w:rPr>
          <w:rFonts w:hint="eastAsia" w:eastAsiaTheme="minorEastAsia"/>
          <w:kern w:val="10"/>
          <w:sz w:val="32"/>
          <w:szCs w:val="32"/>
        </w:rPr>
        <w:t>9</w:t>
      </w:r>
      <w:r>
        <w:rPr>
          <w:rFonts w:ascii="仿宋_GB2312" w:hAnsi="仿宋_GB2312" w:eastAsia="仿宋_GB2312"/>
          <w:kern w:val="10"/>
          <w:sz w:val="32"/>
          <w:szCs w:val="32"/>
        </w:rPr>
        <w:t>万元，到位率</w:t>
      </w:r>
      <w:r>
        <w:rPr>
          <w:rFonts w:eastAsia="仿宋_GB2312"/>
          <w:kern w:val="10"/>
          <w:sz w:val="32"/>
          <w:szCs w:val="32"/>
        </w:rPr>
        <w:t>100%</w:t>
      </w:r>
      <w:r>
        <w:rPr>
          <w:rFonts w:hint="eastAsia" w:ascii="宋体" w:hAnsi="宋体" w:cs="宋体"/>
          <w:kern w:val="10"/>
          <w:sz w:val="32"/>
          <w:szCs w:val="32"/>
        </w:rPr>
        <w:t>。</w:t>
      </w:r>
    </w:p>
    <w:p>
      <w:pPr>
        <w:autoSpaceDE w:val="0"/>
        <w:spacing w:line="600" w:lineRule="exact"/>
        <w:ind w:firstLine="643" w:firstLineChars="200"/>
        <w:rPr>
          <w:rFonts w:eastAsia="仿宋_GB2312"/>
          <w:b/>
          <w:bCs/>
          <w:kern w:val="10"/>
          <w:sz w:val="32"/>
          <w:szCs w:val="32"/>
        </w:rPr>
      </w:pPr>
      <w:r>
        <w:rPr>
          <w:rFonts w:eastAsia="仿宋_GB2312"/>
          <w:b/>
          <w:bCs/>
          <w:kern w:val="10"/>
          <w:sz w:val="32"/>
          <w:szCs w:val="32"/>
        </w:rPr>
        <w:t>2</w:t>
      </w:r>
      <w:r>
        <w:rPr>
          <w:rFonts w:ascii="仿宋_GB2312" w:hAnsi="仿宋_GB2312" w:eastAsia="仿宋_GB2312"/>
          <w:b/>
          <w:bCs/>
          <w:kern w:val="10"/>
          <w:sz w:val="32"/>
          <w:szCs w:val="32"/>
        </w:rPr>
        <w:t>、项目资金执行情</w:t>
      </w:r>
      <w:r>
        <w:rPr>
          <w:rFonts w:hint="eastAsia" w:ascii="宋体" w:hAnsi="宋体" w:cs="宋体"/>
          <w:b/>
          <w:bCs/>
          <w:kern w:val="10"/>
          <w:sz w:val="32"/>
          <w:szCs w:val="32"/>
        </w:rPr>
        <w:t>况</w:t>
      </w:r>
    </w:p>
    <w:p>
      <w:pPr>
        <w:autoSpaceDE w:val="0"/>
        <w:spacing w:line="600" w:lineRule="exact"/>
        <w:ind w:firstLine="640" w:firstLineChars="200"/>
        <w:rPr>
          <w:rFonts w:eastAsiaTheme="minorEastAsia"/>
          <w:kern w:val="10"/>
          <w:sz w:val="32"/>
          <w:szCs w:val="32"/>
        </w:rPr>
      </w:pPr>
      <w:r>
        <w:rPr>
          <w:rFonts w:eastAsia="仿宋_GB2312"/>
          <w:kern w:val="10"/>
          <w:sz w:val="32"/>
          <w:szCs w:val="32"/>
        </w:rPr>
        <w:t>202</w:t>
      </w:r>
      <w:r>
        <w:rPr>
          <w:kern w:val="10"/>
          <w:sz w:val="32"/>
          <w:szCs w:val="32"/>
        </w:rPr>
        <w:t>2</w:t>
      </w:r>
      <w:r>
        <w:rPr>
          <w:rFonts w:ascii="仿宋_GB2312" w:hAnsi="仿宋_GB2312" w:eastAsia="仿宋_GB2312"/>
          <w:kern w:val="10"/>
          <w:sz w:val="32"/>
          <w:szCs w:val="32"/>
        </w:rPr>
        <w:t>年度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会计业务培训及全区财政金融基层培训</w:t>
      </w:r>
      <w:r>
        <w:rPr>
          <w:rFonts w:ascii="仿宋_GB2312" w:hAnsi="仿宋_GB2312" w:eastAsia="仿宋_GB2312"/>
          <w:kern w:val="10"/>
          <w:sz w:val="32"/>
          <w:szCs w:val="32"/>
        </w:rPr>
        <w:t>项目资金</w:t>
      </w:r>
      <w:r>
        <w:rPr>
          <w:rFonts w:hint="eastAsia" w:ascii="仿宋_GB2312" w:hAnsi="仿宋_GB2312" w:eastAsiaTheme="minorEastAsia"/>
          <w:kern w:val="10"/>
          <w:sz w:val="32"/>
          <w:szCs w:val="32"/>
        </w:rPr>
        <w:t>支出5.1</w:t>
      </w:r>
      <w:r>
        <w:rPr>
          <w:rFonts w:hint="eastAsia" w:eastAsiaTheme="minorEastAsia"/>
          <w:kern w:val="10"/>
          <w:sz w:val="32"/>
          <w:szCs w:val="32"/>
        </w:rPr>
        <w:t>9</w:t>
      </w:r>
      <w:r>
        <w:rPr>
          <w:rFonts w:ascii="仿宋_GB2312" w:hAnsi="仿宋_GB2312" w:eastAsia="仿宋_GB2312"/>
          <w:kern w:val="10"/>
          <w:sz w:val="32"/>
          <w:szCs w:val="32"/>
        </w:rPr>
        <w:t>万元</w:t>
      </w:r>
      <w:r>
        <w:rPr>
          <w:rFonts w:hint="eastAsia" w:ascii="仿宋_GB2312" w:hAnsi="仿宋_GB2312" w:eastAsiaTheme="minorEastAsia"/>
          <w:kern w:val="10"/>
          <w:sz w:val="32"/>
          <w:szCs w:val="32"/>
        </w:rPr>
        <w:t>，</w:t>
      </w:r>
      <w:r>
        <w:rPr>
          <w:rFonts w:ascii="仿宋_GB2312" w:hAnsi="仿宋_GB2312" w:eastAsia="仿宋_GB2312"/>
          <w:kern w:val="10"/>
          <w:sz w:val="32"/>
          <w:szCs w:val="32"/>
        </w:rPr>
        <w:t>其中用于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会计业务培训</w:t>
      </w:r>
      <w:r>
        <w:rPr>
          <w:rFonts w:hint="eastAsia"/>
          <w:kern w:val="10"/>
          <w:sz w:val="32"/>
          <w:szCs w:val="32"/>
        </w:rPr>
        <w:t>5.19</w:t>
      </w:r>
      <w:r>
        <w:rPr>
          <w:rFonts w:ascii="仿宋_GB2312" w:hAnsi="仿宋_GB2312" w:eastAsia="仿宋_GB2312"/>
          <w:kern w:val="10"/>
          <w:sz w:val="32"/>
          <w:szCs w:val="32"/>
        </w:rPr>
        <w:t>万元</w:t>
      </w:r>
      <w:r>
        <w:rPr>
          <w:rFonts w:hint="eastAsia" w:ascii="宋体" w:hAnsi="宋体" w:cs="宋体"/>
          <w:kern w:val="10"/>
          <w:sz w:val="32"/>
          <w:szCs w:val="32"/>
        </w:rPr>
        <w:t>。</w:t>
      </w:r>
    </w:p>
    <w:p>
      <w:pPr>
        <w:autoSpaceDE w:val="0"/>
        <w:spacing w:line="600" w:lineRule="exact"/>
        <w:ind w:firstLine="643" w:firstLineChars="200"/>
        <w:rPr>
          <w:rFonts w:eastAsia="仿宋_GB2312"/>
          <w:b/>
          <w:bCs/>
          <w:kern w:val="10"/>
          <w:sz w:val="32"/>
          <w:szCs w:val="32"/>
        </w:rPr>
      </w:pPr>
      <w:r>
        <w:rPr>
          <w:rFonts w:eastAsia="仿宋_GB2312"/>
          <w:b/>
          <w:bCs/>
          <w:kern w:val="10"/>
          <w:sz w:val="32"/>
          <w:szCs w:val="32"/>
        </w:rPr>
        <w:t>3</w:t>
      </w:r>
      <w:r>
        <w:rPr>
          <w:rFonts w:ascii="仿宋_GB2312" w:hAnsi="仿宋_GB2312" w:eastAsia="仿宋_GB2312"/>
          <w:b/>
          <w:bCs/>
          <w:kern w:val="10"/>
          <w:sz w:val="32"/>
          <w:szCs w:val="32"/>
        </w:rPr>
        <w:t>、项目资金管理情</w:t>
      </w:r>
      <w:r>
        <w:rPr>
          <w:rFonts w:hint="eastAsia" w:ascii="宋体" w:hAnsi="宋体" w:cs="宋体"/>
          <w:b/>
          <w:bCs/>
          <w:kern w:val="10"/>
          <w:sz w:val="32"/>
          <w:szCs w:val="32"/>
        </w:rPr>
        <w:t>况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按照项目资金管理办法，严格执行各项制度规范，全部按照合同要求付款，会计核算和账务处理符合相关要求，保证资金的合理使用。项目年初安排资金</w:t>
      </w:r>
      <w:r>
        <w:rPr>
          <w:rFonts w:hint="eastAsia" w:eastAsiaTheme="minorEastAsia"/>
          <w:kern w:val="10"/>
          <w:sz w:val="32"/>
          <w:szCs w:val="32"/>
        </w:rPr>
        <w:t>9</w:t>
      </w:r>
      <w:r>
        <w:rPr>
          <w:rFonts w:ascii="仿宋_GB2312" w:hAnsi="仿宋_GB2312" w:eastAsia="仿宋_GB2312"/>
          <w:kern w:val="10"/>
          <w:sz w:val="32"/>
          <w:szCs w:val="32"/>
        </w:rPr>
        <w:t>万元，实际执行</w:t>
      </w:r>
      <w:r>
        <w:rPr>
          <w:rFonts w:hint="eastAsia"/>
          <w:kern w:val="10"/>
          <w:sz w:val="32"/>
          <w:szCs w:val="32"/>
        </w:rPr>
        <w:t>5.1</w:t>
      </w:r>
      <w:r>
        <w:rPr>
          <w:rFonts w:ascii="仿宋_GB2312" w:hAnsi="仿宋_GB2312" w:eastAsia="仿宋_GB2312"/>
          <w:kern w:val="10"/>
          <w:sz w:val="32"/>
          <w:szCs w:val="32"/>
        </w:rPr>
        <w:t>万元</w:t>
      </w:r>
      <w:r>
        <w:rPr>
          <w:rFonts w:hint="eastAsia" w:ascii="仿宋_GB2312" w:hAnsi="仿宋_GB2312"/>
          <w:kern w:val="10"/>
          <w:sz w:val="32"/>
          <w:szCs w:val="32"/>
        </w:rPr>
        <w:t>，</w:t>
      </w:r>
      <w:r>
        <w:rPr>
          <w:rFonts w:ascii="仿宋_GB2312" w:hAnsi="仿宋_GB2312" w:eastAsia="仿宋_GB2312"/>
          <w:kern w:val="10"/>
          <w:sz w:val="32"/>
          <w:szCs w:val="32"/>
        </w:rPr>
        <w:t>项目资金结余</w:t>
      </w:r>
      <w:r>
        <w:rPr>
          <w:rFonts w:hint="eastAsia"/>
          <w:kern w:val="10"/>
          <w:sz w:val="32"/>
          <w:szCs w:val="32"/>
        </w:rPr>
        <w:t>3.9</w:t>
      </w:r>
      <w:r>
        <w:rPr>
          <w:rFonts w:ascii="仿宋_GB2312" w:hAnsi="仿宋_GB2312" w:eastAsia="仿宋_GB2312"/>
          <w:kern w:val="10"/>
          <w:sz w:val="32"/>
          <w:szCs w:val="32"/>
        </w:rPr>
        <w:t>万元</w:t>
      </w:r>
      <w:r>
        <w:rPr>
          <w:rFonts w:hint="eastAsia" w:ascii="宋体" w:hAnsi="宋体" w:cs="宋体"/>
          <w:kern w:val="10"/>
          <w:sz w:val="32"/>
          <w:szCs w:val="32"/>
        </w:rPr>
        <w:t>。</w:t>
      </w:r>
    </w:p>
    <w:p>
      <w:pPr>
        <w:autoSpaceDE w:val="0"/>
        <w:spacing w:line="600" w:lineRule="exact"/>
        <w:ind w:firstLine="643" w:firstLineChars="200"/>
        <w:rPr>
          <w:rFonts w:eastAsia="楷体_GB2312"/>
          <w:b/>
          <w:bCs/>
          <w:kern w:val="10"/>
          <w:sz w:val="32"/>
          <w:szCs w:val="32"/>
        </w:rPr>
      </w:pPr>
      <w:r>
        <w:rPr>
          <w:rFonts w:ascii="楷体_GB2312" w:hAnsi="楷体_GB2312" w:eastAsia="楷体_GB2312"/>
          <w:b/>
          <w:bCs/>
          <w:kern w:val="10"/>
          <w:sz w:val="32"/>
          <w:szCs w:val="32"/>
        </w:rPr>
        <w:t>（二）绩效目标完成情况分</w:t>
      </w:r>
      <w:r>
        <w:rPr>
          <w:rFonts w:hint="eastAsia" w:ascii="宋体" w:hAnsi="宋体" w:cs="宋体"/>
          <w:b/>
          <w:bCs/>
          <w:kern w:val="10"/>
          <w:sz w:val="32"/>
          <w:szCs w:val="32"/>
        </w:rPr>
        <w:t>析</w:t>
      </w:r>
    </w:p>
    <w:p>
      <w:pPr>
        <w:autoSpaceDE w:val="0"/>
        <w:spacing w:line="600" w:lineRule="exact"/>
        <w:ind w:firstLine="643" w:firstLineChars="200"/>
        <w:rPr>
          <w:rFonts w:eastAsia="仿宋_GB2312"/>
          <w:b/>
          <w:bCs/>
          <w:kern w:val="10"/>
          <w:sz w:val="32"/>
          <w:szCs w:val="32"/>
        </w:rPr>
      </w:pPr>
      <w:r>
        <w:rPr>
          <w:rFonts w:eastAsia="仿宋_GB2312"/>
          <w:b/>
          <w:bCs/>
          <w:kern w:val="10"/>
          <w:sz w:val="32"/>
          <w:szCs w:val="32"/>
        </w:rPr>
        <w:t>1</w:t>
      </w:r>
      <w:r>
        <w:rPr>
          <w:rFonts w:ascii="仿宋_GB2312" w:hAnsi="仿宋_GB2312" w:eastAsia="仿宋_GB2312"/>
          <w:b/>
          <w:bCs/>
          <w:kern w:val="10"/>
          <w:sz w:val="32"/>
          <w:szCs w:val="32"/>
        </w:rPr>
        <w:t>、产出指标完成情况分</w:t>
      </w:r>
      <w:r>
        <w:rPr>
          <w:rFonts w:hint="eastAsia" w:ascii="宋体" w:hAnsi="宋体" w:cs="宋体"/>
          <w:b/>
          <w:bCs/>
          <w:kern w:val="10"/>
          <w:sz w:val="32"/>
          <w:szCs w:val="32"/>
        </w:rPr>
        <w:t>析</w:t>
      </w:r>
    </w:p>
    <w:p>
      <w:pPr>
        <w:autoSpaceDE w:val="0"/>
        <w:spacing w:line="600" w:lineRule="exact"/>
        <w:ind w:firstLine="640" w:firstLineChars="200"/>
        <w:rPr>
          <w:rFonts w:ascii="仿宋_GB2312" w:hAnsi="仿宋_GB2312"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（</w:t>
      </w:r>
      <w:r>
        <w:rPr>
          <w:rFonts w:eastAsia="仿宋_GB2312"/>
          <w:kern w:val="10"/>
          <w:sz w:val="32"/>
          <w:szCs w:val="32"/>
        </w:rPr>
        <w:t>1</w:t>
      </w:r>
      <w:r>
        <w:rPr>
          <w:rFonts w:ascii="仿宋_GB2312" w:hAnsi="仿宋_GB2312" w:eastAsia="仿宋_GB2312"/>
          <w:kern w:val="10"/>
          <w:sz w:val="32"/>
          <w:szCs w:val="32"/>
        </w:rPr>
        <w:t>）数量指标：全年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线下培训行政事业单位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会计人员3</w:t>
      </w:r>
      <w:r>
        <w:rPr>
          <w:rFonts w:ascii="仿宋_GB2312" w:hAnsi="仿宋_GB2312" w:eastAsia="仿宋_GB2312"/>
          <w:kern w:val="10"/>
          <w:sz w:val="32"/>
          <w:szCs w:val="32"/>
        </w:rPr>
        <w:t>次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。培训人次达500余人次。培训天数达6天，全县预算单位会计人员培训全覆盖，覆盖率达100%。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（</w:t>
      </w:r>
      <w:r>
        <w:rPr>
          <w:rFonts w:eastAsia="仿宋_GB2312"/>
          <w:kern w:val="10"/>
          <w:sz w:val="32"/>
          <w:szCs w:val="32"/>
        </w:rPr>
        <w:t>2</w:t>
      </w:r>
      <w:r>
        <w:rPr>
          <w:rFonts w:ascii="仿宋_GB2312" w:hAnsi="仿宋_GB2312" w:eastAsia="仿宋_GB2312"/>
          <w:kern w:val="10"/>
          <w:sz w:val="32"/>
          <w:szCs w:val="32"/>
        </w:rPr>
        <w:t>）质量指标：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参加培训人员现场测试合格率</w:t>
      </w:r>
      <w:r>
        <w:rPr>
          <w:kern w:val="10"/>
          <w:sz w:val="32"/>
          <w:szCs w:val="32"/>
        </w:rPr>
        <w:t>100%</w:t>
      </w:r>
      <w:r>
        <w:rPr>
          <w:rFonts w:hint="eastAsia" w:ascii="宋体" w:hAnsi="宋体" w:cs="宋体"/>
          <w:kern w:val="10"/>
          <w:sz w:val="32"/>
          <w:szCs w:val="32"/>
        </w:rPr>
        <w:t>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hAnsi="仿宋_GB2312"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（</w:t>
      </w:r>
      <w:r>
        <w:rPr>
          <w:rFonts w:eastAsia="仿宋_GB2312"/>
          <w:kern w:val="10"/>
          <w:sz w:val="32"/>
          <w:szCs w:val="32"/>
        </w:rPr>
        <w:t>3</w:t>
      </w:r>
      <w:r>
        <w:rPr>
          <w:rFonts w:ascii="仿宋_GB2312" w:hAnsi="仿宋_GB2312" w:eastAsia="仿宋_GB2312"/>
          <w:kern w:val="10"/>
          <w:sz w:val="32"/>
          <w:szCs w:val="32"/>
        </w:rPr>
        <w:t>）时效指标：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年度内完成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培训。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hAnsi="仿宋_GB2312" w:eastAsia="仿宋_GB2312"/>
          <w:kern w:val="10"/>
          <w:sz w:val="32"/>
          <w:szCs w:val="32"/>
        </w:rPr>
      </w:pPr>
      <w:r>
        <w:rPr>
          <w:rFonts w:hint="eastAsia" w:ascii="仿宋_GB2312" w:hAnsi="仿宋_GB2312" w:eastAsia="仿宋_GB2312"/>
          <w:kern w:val="10"/>
          <w:sz w:val="32"/>
          <w:szCs w:val="32"/>
        </w:rPr>
        <w:t>（4）成本指标：培训费用小于9万元，为5.1万元。</w:t>
      </w:r>
    </w:p>
    <w:p>
      <w:pPr>
        <w:autoSpaceDE w:val="0"/>
        <w:spacing w:line="600" w:lineRule="exact"/>
        <w:ind w:firstLine="643" w:firstLineChars="200"/>
        <w:rPr>
          <w:rFonts w:eastAsia="仿宋_GB2312"/>
          <w:b/>
          <w:bCs/>
          <w:kern w:val="10"/>
          <w:sz w:val="32"/>
          <w:szCs w:val="32"/>
        </w:rPr>
      </w:pPr>
      <w:r>
        <w:rPr>
          <w:rFonts w:eastAsia="仿宋_GB2312"/>
          <w:b/>
          <w:bCs/>
          <w:kern w:val="10"/>
          <w:sz w:val="32"/>
          <w:szCs w:val="32"/>
        </w:rPr>
        <w:t>2</w:t>
      </w:r>
      <w:r>
        <w:rPr>
          <w:rFonts w:ascii="仿宋_GB2312" w:hAnsi="仿宋_GB2312" w:eastAsia="仿宋_GB2312"/>
          <w:b/>
          <w:bCs/>
          <w:kern w:val="10"/>
          <w:sz w:val="32"/>
          <w:szCs w:val="32"/>
        </w:rPr>
        <w:t>、效益指标完成情况分</w:t>
      </w:r>
      <w:r>
        <w:rPr>
          <w:rFonts w:hint="eastAsia" w:ascii="宋体" w:hAnsi="宋体" w:cs="宋体"/>
          <w:b/>
          <w:bCs/>
          <w:kern w:val="10"/>
          <w:sz w:val="32"/>
          <w:szCs w:val="32"/>
        </w:rPr>
        <w:t>析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hAnsi="仿宋_GB2312" w:eastAsia="仿宋_GB2312"/>
          <w:kern w:val="10"/>
          <w:sz w:val="32"/>
          <w:szCs w:val="32"/>
        </w:rPr>
      </w:pPr>
      <w:r>
        <w:rPr>
          <w:rFonts w:hint="eastAsia" w:ascii="仿宋_GB2312" w:hAnsi="仿宋_GB2312" w:eastAsia="仿宋_GB2312"/>
          <w:kern w:val="10"/>
          <w:sz w:val="32"/>
          <w:szCs w:val="32"/>
        </w:rPr>
        <w:t>（1）社会效益指标：财务人员的责任感和执行力不断提升。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hAnsi="仿宋_GB2312" w:eastAsia="仿宋_GB2312"/>
          <w:kern w:val="10"/>
          <w:sz w:val="32"/>
          <w:szCs w:val="32"/>
        </w:rPr>
      </w:pPr>
      <w:r>
        <w:rPr>
          <w:rFonts w:hint="eastAsia" w:ascii="仿宋_GB2312" w:hAnsi="仿宋_GB2312" w:eastAsia="仿宋_GB2312"/>
          <w:kern w:val="10"/>
          <w:sz w:val="32"/>
          <w:szCs w:val="32"/>
        </w:rPr>
        <w:t>（2）可持续影响指标：会计人员从业水平全面提升。</w:t>
      </w:r>
    </w:p>
    <w:p>
      <w:pPr>
        <w:autoSpaceDE w:val="0"/>
        <w:spacing w:line="600" w:lineRule="exact"/>
        <w:ind w:firstLine="643" w:firstLineChars="200"/>
        <w:rPr>
          <w:rFonts w:eastAsia="楷体_GB2312"/>
          <w:b/>
          <w:bCs/>
          <w:kern w:val="10"/>
          <w:sz w:val="32"/>
          <w:szCs w:val="32"/>
        </w:rPr>
      </w:pPr>
      <w:r>
        <w:rPr>
          <w:rFonts w:ascii="楷体_GB2312" w:hAnsi="楷体_GB2312" w:eastAsia="楷体_GB2312"/>
          <w:b/>
          <w:bCs/>
          <w:kern w:val="10"/>
          <w:sz w:val="32"/>
          <w:szCs w:val="32"/>
        </w:rPr>
        <w:t>（三）满意度指标完成情况分</w:t>
      </w:r>
      <w:r>
        <w:rPr>
          <w:rFonts w:hint="eastAsia" w:ascii="宋体" w:hAnsi="宋体" w:cs="宋体"/>
          <w:b/>
          <w:bCs/>
          <w:kern w:val="10"/>
          <w:sz w:val="32"/>
          <w:szCs w:val="32"/>
        </w:rPr>
        <w:t>析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hint="eastAsia" w:ascii="仿宋_GB2312" w:hAnsi="仿宋_GB2312" w:eastAsia="仿宋_GB2312"/>
          <w:kern w:val="10"/>
          <w:sz w:val="32"/>
          <w:szCs w:val="32"/>
        </w:rPr>
        <w:t>参与培训的会计人员满意度</w:t>
      </w:r>
      <w:r>
        <w:rPr>
          <w:rFonts w:hint="eastAsia" w:ascii="仿宋_GB2312" w:hAnsi="仿宋_GB2312" w:eastAsiaTheme="minorEastAsia"/>
          <w:kern w:val="10"/>
          <w:sz w:val="32"/>
          <w:szCs w:val="32"/>
        </w:rPr>
        <w:t>为</w:t>
      </w:r>
      <w:r>
        <w:rPr>
          <w:rFonts w:eastAsia="仿宋_GB2312"/>
          <w:kern w:val="10"/>
          <w:sz w:val="32"/>
          <w:szCs w:val="32"/>
        </w:rPr>
        <w:t>100%</w:t>
      </w:r>
      <w:r>
        <w:rPr>
          <w:rFonts w:hint="eastAsia" w:ascii="宋体" w:hAnsi="宋体" w:cs="宋体"/>
          <w:kern w:val="10"/>
          <w:sz w:val="32"/>
          <w:szCs w:val="32"/>
        </w:rPr>
        <w:t>。</w:t>
      </w:r>
    </w:p>
    <w:p>
      <w:pPr>
        <w:autoSpaceDE w:val="0"/>
        <w:spacing w:line="600" w:lineRule="exact"/>
        <w:ind w:firstLine="640" w:firstLineChars="200"/>
        <w:rPr>
          <w:rFonts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三、偏离绩效目标的原因及下一步改进措施</w:t>
      </w:r>
    </w:p>
    <w:p>
      <w:pPr>
        <w:ind w:firstLine="640" w:firstLineChars="200"/>
      </w:pPr>
      <w:r>
        <w:rPr>
          <w:rFonts w:hint="eastAsia" w:ascii="仿宋_GB2312" w:hAnsi="仿宋_GB2312" w:eastAsia="仿宋_GB2312"/>
          <w:kern w:val="10"/>
          <w:sz w:val="32"/>
          <w:szCs w:val="32"/>
        </w:rPr>
        <w:t>因疫情原因并请示自治区财政厅，本年度</w:t>
      </w:r>
      <w:r>
        <w:rPr>
          <w:rFonts w:hint="eastAsia" w:ascii="仿宋_GB2312" w:hAnsi="仿宋_GB2312" w:eastAsia="仿宋_GB2312"/>
          <w:kern w:val="10"/>
          <w:sz w:val="32"/>
          <w:szCs w:val="32"/>
        </w:rPr>
        <w:t>全区财政金融基层培训项目取消，不予培训。下一步，我股室将积极与上级部门沟通学习，加强对企业、行政事业单位会计人员继续教育。</w:t>
      </w:r>
      <w:r>
        <w:rPr>
          <w:rFonts w:ascii="仿宋_GB2312" w:hAnsi="仿宋_GB2312" w:eastAsia="仿宋_GB2312"/>
          <w:sz w:val="32"/>
          <w:szCs w:val="32"/>
        </w:rPr>
        <w:t>采取多种形式，以会计职业道德、新准则、新制度为重点的会计人员继续教育活动。及时将企业会计准则、财政税收相关政策、财会监督有关新政策和新要求方面加入培训内容，提升企业财会人员工作水平，提高会计人员的法律意识、防范风险的意识</w:t>
      </w:r>
      <w:r>
        <w:rPr>
          <w:rFonts w:hint="eastAsia" w:ascii="宋体" w:hAnsi="宋体" w:cs="宋体"/>
          <w:sz w:val="32"/>
          <w:szCs w:val="32"/>
        </w:rPr>
        <w:t>。</w:t>
      </w:r>
    </w:p>
    <w:p>
      <w:pPr>
        <w:autoSpaceDE w:val="0"/>
        <w:spacing w:line="600" w:lineRule="exact"/>
        <w:ind w:firstLine="640" w:firstLineChars="200"/>
        <w:rPr>
          <w:rFonts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四、绩效自评结果拟应用和公开情况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（一）我单位根据项目绩效评价指标对各项目量化评价，自评指标得分</w:t>
      </w:r>
      <w:r>
        <w:rPr>
          <w:rFonts w:hint="eastAsia"/>
          <w:kern w:val="10"/>
          <w:sz w:val="32"/>
          <w:szCs w:val="32"/>
        </w:rPr>
        <w:t>96</w:t>
      </w:r>
      <w:r>
        <w:rPr>
          <w:rFonts w:ascii="仿宋_GB2312" w:hAnsi="仿宋_GB2312" w:eastAsia="仿宋_GB2312"/>
          <w:kern w:val="10"/>
          <w:sz w:val="32"/>
          <w:szCs w:val="32"/>
        </w:rPr>
        <w:t>分</w:t>
      </w:r>
      <w:r>
        <w:rPr>
          <w:rFonts w:hint="eastAsia" w:ascii="宋体" w:hAnsi="宋体" w:cs="宋体"/>
          <w:kern w:val="10"/>
          <w:sz w:val="32"/>
          <w:szCs w:val="32"/>
        </w:rPr>
        <w:t>。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（二）我单位将按照财政部门的统一要求，对绩效评价情况予以公开</w:t>
      </w:r>
      <w:r>
        <w:rPr>
          <w:rFonts w:hint="eastAsia" w:ascii="宋体" w:hAnsi="宋体" w:cs="宋体"/>
          <w:kern w:val="10"/>
          <w:sz w:val="32"/>
          <w:szCs w:val="32"/>
        </w:rPr>
        <w:t>。</w:t>
      </w:r>
    </w:p>
    <w:p>
      <w:pPr>
        <w:autoSpaceDE w:val="0"/>
        <w:spacing w:line="600" w:lineRule="exact"/>
        <w:ind w:firstLine="640" w:firstLineChars="200"/>
        <w:rPr>
          <w:rFonts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五、其他需要说明的问题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hint="eastAsia" w:ascii="宋体" w:hAnsi="宋体" w:cs="宋体"/>
          <w:kern w:val="10"/>
          <w:sz w:val="32"/>
          <w:szCs w:val="32"/>
        </w:rPr>
        <w:t>无</w:t>
      </w:r>
    </w:p>
    <w:p>
      <w:pPr>
        <w:autoSpaceDE w:val="0"/>
        <w:spacing w:line="600" w:lineRule="exact"/>
        <w:ind w:firstLine="640" w:firstLineChars="200"/>
        <w:rPr>
          <w:rFonts w:eastAsia="仿宋_GB2312"/>
          <w:kern w:val="10"/>
          <w:sz w:val="32"/>
          <w:szCs w:val="32"/>
        </w:rPr>
      </w:pPr>
      <w:r>
        <w:rPr>
          <w:rFonts w:ascii="仿宋_GB2312" w:hAnsi="仿宋_GB2312" w:eastAsia="仿宋_GB2312"/>
          <w:kern w:val="10"/>
          <w:sz w:val="32"/>
          <w:szCs w:val="32"/>
        </w:rPr>
        <w:t>附件：部门项目支出绩效自评</w:t>
      </w:r>
      <w:r>
        <w:rPr>
          <w:rFonts w:hint="eastAsia" w:ascii="宋体" w:hAnsi="宋体" w:cs="宋体"/>
          <w:kern w:val="10"/>
          <w:sz w:val="32"/>
          <w:szCs w:val="32"/>
        </w:rPr>
        <w:t>表</w:t>
      </w:r>
    </w:p>
    <w:p>
      <w:pPr>
        <w:autoSpaceDE w:val="0"/>
        <w:spacing w:line="560" w:lineRule="exact"/>
        <w:rPr>
          <w:rFonts w:eastAsia="黑体"/>
          <w:kern w:val="10"/>
          <w:sz w:val="32"/>
          <w:szCs w:val="32"/>
        </w:rPr>
      </w:pPr>
      <w:r>
        <w:rPr>
          <w:rFonts w:eastAsia="黑体"/>
          <w:kern w:val="10"/>
          <w:sz w:val="32"/>
          <w:szCs w:val="32"/>
        </w:rPr>
        <w:t xml:space="preserve"> </w:t>
      </w:r>
    </w:p>
    <w:p>
      <w:pPr>
        <w:pStyle w:val="2"/>
        <w:widowControl w:val="0"/>
        <w:autoSpaceDE w:val="0"/>
        <w:spacing w:line="560" w:lineRule="exact"/>
        <w:jc w:val="both"/>
        <w:rPr>
          <w:rFonts w:ascii="Times New Roman" w:hAnsi="Times New Roman" w:eastAsia="黑体"/>
          <w:kern w:val="10"/>
        </w:rPr>
      </w:pPr>
      <w:r>
        <w:rPr>
          <w:rFonts w:ascii="Times New Roman" w:hAnsi="Times New Roman" w:eastAsia="黑体"/>
          <w:kern w:val="10"/>
        </w:rPr>
        <w:t xml:space="preserve"> </w:t>
      </w:r>
    </w:p>
    <w:p>
      <w:pPr>
        <w:autoSpaceDE w:val="0"/>
        <w:spacing w:line="560" w:lineRule="exact"/>
        <w:rPr>
          <w:rFonts w:eastAsia="微软雅黑"/>
          <w:kern w:val="0"/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autoSpaceDE w:val="0"/>
        <w:spacing w:line="600" w:lineRule="exact"/>
        <w:rPr>
          <w:rFonts w:eastAsia="仿宋_GB2312"/>
          <w:kern w:val="10"/>
          <w:sz w:val="32"/>
          <w:szCs w:val="32"/>
        </w:rPr>
      </w:pPr>
      <w:r>
        <w:rPr>
          <w:kern w:val="10"/>
          <w:sz w:val="32"/>
          <w:szCs w:val="32"/>
        </w:rPr>
        <w:t xml:space="preserve">                                                                      </w:t>
      </w:r>
      <w:r>
        <w:rPr>
          <w:rFonts w:ascii="仿宋_GB2312" w:hAnsi="仿宋_GB2312" w:eastAsia="仿宋_GB2312"/>
          <w:kern w:val="10"/>
          <w:sz w:val="32"/>
          <w:szCs w:val="32"/>
        </w:rPr>
        <w:t>盐池县财政</w:t>
      </w:r>
      <w:r>
        <w:rPr>
          <w:rFonts w:hint="eastAsia" w:ascii="宋体" w:hAnsi="宋体" w:cs="宋体"/>
          <w:kern w:val="10"/>
          <w:sz w:val="32"/>
          <w:szCs w:val="32"/>
        </w:rPr>
        <w:t>局</w:t>
      </w:r>
    </w:p>
    <w:p>
      <w:pPr>
        <w:autoSpaceDE w:val="0"/>
        <w:spacing w:line="600" w:lineRule="exact"/>
        <w:ind w:firstLine="5440" w:firstLineChars="1700"/>
        <w:rPr>
          <w:rFonts w:eastAsia="仿宋_GB2312"/>
          <w:kern w:val="10"/>
          <w:sz w:val="32"/>
          <w:szCs w:val="32"/>
        </w:rPr>
      </w:pPr>
      <w:r>
        <w:rPr>
          <w:rFonts w:eastAsia="仿宋_GB2312"/>
          <w:kern w:val="10"/>
          <w:sz w:val="32"/>
          <w:szCs w:val="32"/>
        </w:rPr>
        <w:t>202</w:t>
      </w:r>
      <w:r>
        <w:rPr>
          <w:kern w:val="10"/>
          <w:sz w:val="32"/>
          <w:szCs w:val="32"/>
        </w:rPr>
        <w:t>3</w:t>
      </w:r>
      <w:r>
        <w:rPr>
          <w:rFonts w:ascii="仿宋_GB2312" w:hAnsi="仿宋_GB2312" w:eastAsia="仿宋_GB2312"/>
          <w:kern w:val="10"/>
          <w:sz w:val="32"/>
          <w:szCs w:val="32"/>
        </w:rPr>
        <w:t>年</w:t>
      </w:r>
      <w:r>
        <w:rPr>
          <w:rFonts w:hint="eastAsia" w:eastAsia="仿宋_GB2312"/>
          <w:kern w:val="10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/>
          <w:kern w:val="10"/>
          <w:sz w:val="32"/>
          <w:szCs w:val="32"/>
        </w:rPr>
        <w:t>月</w:t>
      </w:r>
      <w:r>
        <w:rPr>
          <w:rFonts w:hint="eastAsia" w:eastAsia="仿宋_GB2312"/>
          <w:kern w:val="1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cs="宋体"/>
          <w:kern w:val="10"/>
          <w:sz w:val="32"/>
          <w:szCs w:val="32"/>
        </w:rPr>
        <w:t>日</w:t>
      </w:r>
    </w:p>
    <w:p>
      <w:pPr>
        <w:autoSpaceDE w:val="0"/>
        <w:spacing w:line="600" w:lineRule="exac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RjNzBkNjBjYzUyOWY2OGNmMDY0NjFlZjZkNmU5Y2QifQ=="/>
  </w:docVars>
  <w:rsids>
    <w:rsidRoot w:val="003C13C2"/>
    <w:rsid w:val="002267D0"/>
    <w:rsid w:val="003C13C2"/>
    <w:rsid w:val="007007C7"/>
    <w:rsid w:val="00A040A7"/>
    <w:rsid w:val="00A352D1"/>
    <w:rsid w:val="00B06AF4"/>
    <w:rsid w:val="00D77BD8"/>
    <w:rsid w:val="00FC4C5F"/>
    <w:rsid w:val="154A79FC"/>
    <w:rsid w:val="371B5F77"/>
    <w:rsid w:val="76BC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5"/>
    <w:qFormat/>
    <w:uiPriority w:val="99"/>
    <w:pPr>
      <w:widowControl/>
      <w:adjustRightInd w:val="0"/>
      <w:snapToGrid w:val="0"/>
      <w:jc w:val="center"/>
      <w:outlineLvl w:val="0"/>
    </w:pPr>
    <w:rPr>
      <w:rFonts w:ascii="Arial" w:hAnsi="Arial" w:eastAsia="微软雅黑"/>
      <w:b/>
      <w:kern w:val="0"/>
      <w:sz w:val="32"/>
      <w:szCs w:val="32"/>
    </w:rPr>
  </w:style>
  <w:style w:type="character" w:customStyle="1" w:styleId="5">
    <w:name w:val="标题 Char"/>
    <w:basedOn w:val="4"/>
    <w:link w:val="2"/>
    <w:uiPriority w:val="99"/>
    <w:rPr>
      <w:rFonts w:ascii="Arial" w:hAnsi="Arial" w:eastAsia="微软雅黑" w:cs="Times New Roman"/>
      <w:b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1043</Words>
  <Characters>1102</Characters>
  <Lines>8</Lines>
  <Paragraphs>2</Paragraphs>
  <TotalTime>57</TotalTime>
  <ScaleCrop>false</ScaleCrop>
  <LinksUpToDate>false</LinksUpToDate>
  <CharactersWithSpaces>1176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2023-04-04T02:17:00Z</dcterms:created>
  <dc:creator>lenovo</dc:creator>
  <cp:lastModifiedBy>lenovo</cp:lastModifiedBy>
  <dcterms:modified xsi:type="dcterms:W3CDTF">2023-04-04T07:21:05Z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6CF5F703A9C04C24B21E1908D7B35D58_12</vt:lpwstr>
  </property>
</Properties>
</file>