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方正小标宋简体" w:eastAsia="方正小标宋简体" w:hAnsi="Arial" w:cs="Arial"/>
          <w:b/>
          <w:color w:val="000000" w:themeColor="text1"/>
          <w:sz w:val="44"/>
          <w:szCs w:val="44"/>
        </w:rPr>
      </w:pPr>
      <w:r>
        <w:rPr>
          <w:rStyle w:val="a6"/>
          <w:rFonts w:ascii="方正小标宋简体" w:eastAsia="方正小标宋简体" w:cs="Arial" w:hint="eastAsia"/>
          <w:b w:val="0"/>
          <w:color w:val="000000" w:themeColor="text1"/>
          <w:sz w:val="44"/>
          <w:szCs w:val="44"/>
        </w:rPr>
        <w:t>盐池县人大办</w:t>
      </w:r>
      <w:r>
        <w:rPr>
          <w:rStyle w:val="a6"/>
          <w:rFonts w:ascii="方正小标宋简体" w:eastAsia="方正小标宋简体" w:cs="Arial" w:hint="eastAsia"/>
          <w:b w:val="0"/>
          <w:color w:val="000000" w:themeColor="text1"/>
          <w:sz w:val="44"/>
          <w:szCs w:val="44"/>
        </w:rPr>
        <w:t>2018</w:t>
      </w:r>
      <w:r>
        <w:rPr>
          <w:rStyle w:val="a6"/>
          <w:rFonts w:ascii="方正小标宋简体" w:eastAsia="方正小标宋简体" w:cs="Arial" w:hint="eastAsia"/>
          <w:b w:val="0"/>
          <w:color w:val="000000" w:themeColor="text1"/>
          <w:sz w:val="44"/>
          <w:szCs w:val="44"/>
        </w:rPr>
        <w:t>年部门预算</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6266D0">
      <w:pPr>
        <w:pStyle w:val="a5"/>
        <w:shd w:val="clear" w:color="auto" w:fill="FFFFFF"/>
        <w:spacing w:before="0" w:beforeAutospacing="0" w:after="0" w:afterAutospacing="0" w:line="580" w:lineRule="exact"/>
        <w:jc w:val="center"/>
        <w:rPr>
          <w:rStyle w:val="a6"/>
          <w:rFonts w:ascii="仿宋_GB2312" w:eastAsia="仿宋_GB2312" w:cs="Arial"/>
          <w:color w:val="000000" w:themeColor="text1"/>
          <w:sz w:val="32"/>
          <w:szCs w:val="32"/>
        </w:rPr>
      </w:pPr>
    </w:p>
    <w:p w:rsidR="006266D0" w:rsidRDefault="006266D0">
      <w:pPr>
        <w:pStyle w:val="a5"/>
        <w:shd w:val="clear" w:color="auto" w:fill="FFFFFF"/>
        <w:spacing w:before="0" w:beforeAutospacing="0" w:after="0" w:afterAutospacing="0" w:line="580" w:lineRule="exact"/>
        <w:jc w:val="center"/>
        <w:rPr>
          <w:rStyle w:val="a6"/>
          <w:rFonts w:ascii="仿宋_GB2312" w:eastAsia="仿宋_GB2312" w:cs="Arial"/>
          <w:color w:val="000000" w:themeColor="text1"/>
          <w:sz w:val="32"/>
          <w:szCs w:val="32"/>
        </w:rPr>
      </w:pPr>
    </w:p>
    <w:p w:rsidR="006266D0" w:rsidRDefault="006266D0">
      <w:pPr>
        <w:pStyle w:val="a5"/>
        <w:shd w:val="clear" w:color="auto" w:fill="FFFFFF"/>
        <w:spacing w:before="0" w:beforeAutospacing="0" w:after="0" w:afterAutospacing="0" w:line="580" w:lineRule="exact"/>
        <w:jc w:val="center"/>
        <w:rPr>
          <w:rStyle w:val="a6"/>
          <w:rFonts w:ascii="仿宋_GB2312" w:eastAsia="仿宋_GB2312" w:cs="Arial"/>
          <w:color w:val="000000" w:themeColor="text1"/>
          <w:sz w:val="32"/>
          <w:szCs w:val="32"/>
        </w:rPr>
      </w:pPr>
    </w:p>
    <w:p w:rsidR="006266D0" w:rsidRDefault="006266D0">
      <w:pPr>
        <w:pStyle w:val="a5"/>
        <w:shd w:val="clear" w:color="auto" w:fill="FFFFFF"/>
        <w:spacing w:before="0" w:beforeAutospacing="0" w:after="0" w:afterAutospacing="0" w:line="580" w:lineRule="exact"/>
        <w:jc w:val="center"/>
        <w:rPr>
          <w:rStyle w:val="a6"/>
          <w:rFonts w:ascii="仿宋_GB2312" w:eastAsia="仿宋_GB2312" w:cs="Arial"/>
          <w:color w:val="000000" w:themeColor="text1"/>
          <w:sz w:val="32"/>
          <w:szCs w:val="32"/>
        </w:rPr>
      </w:pPr>
    </w:p>
    <w:p w:rsidR="006266D0" w:rsidRDefault="006266D0">
      <w:pPr>
        <w:pStyle w:val="a5"/>
        <w:shd w:val="clear" w:color="auto" w:fill="FFFFFF"/>
        <w:spacing w:before="0" w:beforeAutospacing="0" w:after="0" w:afterAutospacing="0" w:line="580" w:lineRule="exact"/>
        <w:jc w:val="center"/>
        <w:rPr>
          <w:rStyle w:val="a6"/>
          <w:rFonts w:ascii="仿宋_GB2312" w:eastAsia="仿宋_GB2312" w:cs="Arial"/>
          <w:color w:val="000000" w:themeColor="text1"/>
          <w:sz w:val="32"/>
          <w:szCs w:val="32"/>
        </w:rPr>
      </w:pP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lastRenderedPageBreak/>
        <w:t>目</w:t>
      </w:r>
      <w:r>
        <w:rPr>
          <w:rStyle w:val="a6"/>
          <w:rFonts w:ascii="仿宋_GB2312" w:eastAsia="仿宋_GB2312" w:cs="Arial" w:hint="eastAsia"/>
          <w:color w:val="000000" w:themeColor="text1"/>
          <w:sz w:val="32"/>
          <w:szCs w:val="32"/>
        </w:rPr>
        <w:t> </w:t>
      </w:r>
      <w:r>
        <w:rPr>
          <w:rStyle w:val="a6"/>
          <w:rFonts w:ascii="仿宋_GB2312" w:eastAsia="仿宋_GB2312" w:cs="Arial" w:hint="eastAsia"/>
          <w:color w:val="000000" w:themeColor="text1"/>
          <w:sz w:val="32"/>
          <w:szCs w:val="32"/>
        </w:rPr>
        <w:t xml:space="preserve"> </w:t>
      </w:r>
      <w:r>
        <w:rPr>
          <w:rStyle w:val="a6"/>
          <w:rFonts w:ascii="仿宋_GB2312" w:eastAsia="仿宋_GB2312" w:cs="Arial" w:hint="eastAsia"/>
          <w:color w:val="000000" w:themeColor="text1"/>
          <w:sz w:val="32"/>
          <w:szCs w:val="32"/>
        </w:rPr>
        <w:t>录</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第一部分</w:t>
      </w:r>
      <w:r>
        <w:rPr>
          <w:rStyle w:val="a6"/>
          <w:rFonts w:ascii="仿宋_GB2312" w:eastAsia="仿宋_GB2312" w:hAnsi="微软雅黑" w:cs="Arial" w:hint="eastAsia"/>
          <w:color w:val="000000" w:themeColor="text1"/>
          <w:sz w:val="32"/>
          <w:szCs w:val="32"/>
        </w:rPr>
        <w:t>  </w:t>
      </w:r>
      <w:r>
        <w:rPr>
          <w:rStyle w:val="a6"/>
          <w:rFonts w:ascii="仿宋_GB2312" w:eastAsia="仿宋_GB2312" w:hAnsi="Arial" w:cs="Arial" w:hint="eastAsia"/>
          <w:color w:val="000000" w:themeColor="text1"/>
          <w:sz w:val="32"/>
          <w:szCs w:val="32"/>
        </w:rPr>
        <w:t>单位概况</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一、主要职能</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二、部门预算单位构成</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第二部分</w:t>
      </w:r>
      <w:r>
        <w:rPr>
          <w:rStyle w:val="a6"/>
          <w:rFonts w:ascii="仿宋_GB2312" w:eastAsia="仿宋_GB2312" w:hAnsi="微软雅黑" w:cs="Arial" w:hint="eastAsia"/>
          <w:color w:val="000000" w:themeColor="text1"/>
          <w:sz w:val="32"/>
          <w:szCs w:val="32"/>
        </w:rPr>
        <w:t>  </w:t>
      </w:r>
      <w:r>
        <w:rPr>
          <w:rStyle w:val="a6"/>
          <w:rFonts w:ascii="仿宋_GB2312" w:eastAsia="仿宋_GB2312" w:hAnsi="Arial" w:cs="Arial" w:hint="eastAsia"/>
          <w:color w:val="000000" w:themeColor="text1"/>
          <w:sz w:val="32"/>
          <w:szCs w:val="32"/>
        </w:rPr>
        <w:t>2018</w:t>
      </w:r>
      <w:r>
        <w:rPr>
          <w:rStyle w:val="a6"/>
          <w:rFonts w:ascii="仿宋_GB2312" w:eastAsia="仿宋_GB2312" w:hAnsi="Arial" w:cs="Arial" w:hint="eastAsia"/>
          <w:color w:val="000000" w:themeColor="text1"/>
          <w:sz w:val="32"/>
          <w:szCs w:val="32"/>
        </w:rPr>
        <w:t>年部门预算情况说明</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第三部分</w:t>
      </w:r>
      <w:r>
        <w:rPr>
          <w:rStyle w:val="a6"/>
          <w:rFonts w:ascii="仿宋_GB2312" w:eastAsia="仿宋_GB2312" w:hAnsi="微软雅黑" w:cs="Arial" w:hint="eastAsia"/>
          <w:color w:val="000000" w:themeColor="text1"/>
          <w:sz w:val="32"/>
          <w:szCs w:val="32"/>
        </w:rPr>
        <w:t>  </w:t>
      </w:r>
      <w:r>
        <w:rPr>
          <w:rStyle w:val="a6"/>
          <w:rFonts w:ascii="仿宋_GB2312" w:eastAsia="仿宋_GB2312" w:hAnsi="Arial" w:cs="Arial" w:hint="eastAsia"/>
          <w:color w:val="000000" w:themeColor="text1"/>
          <w:sz w:val="32"/>
          <w:szCs w:val="32"/>
        </w:rPr>
        <w:t>名词解释</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第四部分</w:t>
      </w:r>
      <w:r>
        <w:rPr>
          <w:rStyle w:val="a6"/>
          <w:rFonts w:ascii="仿宋_GB2312" w:eastAsia="仿宋_GB2312" w:hAnsi="微软雅黑" w:cs="Arial" w:hint="eastAsia"/>
          <w:color w:val="000000" w:themeColor="text1"/>
          <w:sz w:val="32"/>
          <w:szCs w:val="32"/>
        </w:rPr>
        <w:t>  </w:t>
      </w:r>
      <w:r>
        <w:rPr>
          <w:rStyle w:val="a6"/>
          <w:rFonts w:ascii="仿宋_GB2312" w:eastAsia="仿宋_GB2312" w:hAnsi="Arial" w:cs="Arial" w:hint="eastAsia"/>
          <w:color w:val="000000" w:themeColor="text1"/>
          <w:sz w:val="32"/>
          <w:szCs w:val="32"/>
        </w:rPr>
        <w:t>2018</w:t>
      </w:r>
      <w:r>
        <w:rPr>
          <w:rStyle w:val="a6"/>
          <w:rFonts w:ascii="仿宋_GB2312" w:eastAsia="仿宋_GB2312" w:hAnsi="Arial" w:cs="Arial" w:hint="eastAsia"/>
          <w:color w:val="000000" w:themeColor="text1"/>
          <w:sz w:val="32"/>
          <w:szCs w:val="32"/>
        </w:rPr>
        <w:t>年部门预算表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一、财政拨款收支总表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二、财政拨款支出总表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三、一般公共预算支出表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四、一般公共预算基本支出表</w:t>
      </w:r>
    </w:p>
    <w:p w:rsidR="006266D0" w:rsidRDefault="00EE0BF6">
      <w:pPr>
        <w:pStyle w:val="a5"/>
        <w:shd w:val="clear" w:color="auto" w:fill="FFFFFF"/>
        <w:spacing w:before="0" w:beforeAutospacing="0" w:after="0" w:afterAutospacing="0" w:line="580" w:lineRule="exact"/>
        <w:ind w:firstLineChars="177" w:firstLine="566"/>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五、一般公共预算“三公”经费、会议费、培训费支出预算表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六、政府性基金预算支出表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七、部门收支总表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八、部门收入总表</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九、部门支出总表</w:t>
      </w:r>
    </w:p>
    <w:p w:rsidR="006266D0" w:rsidRDefault="00EE0BF6">
      <w:pPr>
        <w:pStyle w:val="a5"/>
        <w:shd w:val="clear" w:color="auto" w:fill="FFFFFF"/>
        <w:spacing w:before="0" w:beforeAutospacing="0" w:after="0" w:afterAutospacing="0" w:line="580" w:lineRule="exact"/>
        <w:rPr>
          <w:rFonts w:ascii="仿宋_GB2312" w:eastAsia="仿宋_GB2312" w:hAnsi="Arial" w:cs="Arial"/>
          <w:color w:val="000000" w:themeColor="text1"/>
          <w:sz w:val="32"/>
          <w:szCs w:val="32"/>
        </w:rPr>
      </w:pPr>
      <w:r>
        <w:rPr>
          <w:rStyle w:val="a6"/>
          <w:rFonts w:ascii="仿宋_GB2312" w:eastAsia="仿宋_GB2312" w:hAnsi="微软雅黑" w:cs="Arial" w:hint="eastAsia"/>
          <w:color w:val="000000" w:themeColor="text1"/>
          <w:sz w:val="32"/>
          <w:szCs w:val="32"/>
        </w:rPr>
        <w:t>  </w:t>
      </w:r>
      <w:r>
        <w:rPr>
          <w:rStyle w:val="a6"/>
          <w:rFonts w:ascii="仿宋_GB2312" w:eastAsia="仿宋_GB2312" w:hAnsi="微软雅黑" w:cs="Arial" w:hint="eastAsia"/>
          <w:color w:val="000000" w:themeColor="text1"/>
          <w:sz w:val="32"/>
          <w:szCs w:val="32"/>
        </w:rPr>
        <w:t xml:space="preserve"> </w:t>
      </w:r>
      <w:r>
        <w:rPr>
          <w:rStyle w:val="a6"/>
          <w:rFonts w:ascii="仿宋_GB2312" w:eastAsia="仿宋_GB2312" w:hAnsi="微软雅黑" w:cs="Arial" w:hint="eastAsia"/>
          <w:color w:val="000000" w:themeColor="text1"/>
          <w:sz w:val="32"/>
          <w:szCs w:val="32"/>
        </w:rPr>
        <w:t> </w:t>
      </w:r>
      <w:r>
        <w:rPr>
          <w:rFonts w:ascii="仿宋_GB2312" w:eastAsia="仿宋_GB2312" w:hAnsi="微软雅黑" w:cs="Arial" w:hint="eastAsia"/>
          <w:color w:val="000000" w:themeColor="text1"/>
          <w:sz w:val="32"/>
          <w:szCs w:val="32"/>
        </w:rPr>
        <w:t> </w:t>
      </w:r>
      <w:r>
        <w:rPr>
          <w:rFonts w:ascii="仿宋_GB2312" w:eastAsia="仿宋_GB2312" w:hAnsi="Arial" w:cs="Arial" w:hint="eastAsia"/>
          <w:color w:val="000000" w:themeColor="text1"/>
          <w:sz w:val="32"/>
          <w:szCs w:val="32"/>
        </w:rPr>
        <w:t>十、政府采购预算表</w:t>
      </w:r>
    </w:p>
    <w:p w:rsidR="006266D0" w:rsidRDefault="00EE0BF6">
      <w:pPr>
        <w:pStyle w:val="a5"/>
        <w:shd w:val="clear" w:color="auto" w:fill="FFFFFF"/>
        <w:spacing w:before="0" w:beforeAutospacing="0" w:after="0" w:afterAutospacing="0" w:line="580" w:lineRule="exact"/>
        <w:rPr>
          <w:rFonts w:ascii="仿宋_GB2312" w:eastAsia="仿宋_GB2312" w:hAnsi="Arial" w:cs="Arial"/>
          <w:color w:val="000000" w:themeColor="text1"/>
          <w:sz w:val="32"/>
          <w:szCs w:val="32"/>
        </w:rPr>
      </w:pPr>
      <w:r>
        <w:rPr>
          <w:rStyle w:val="a6"/>
          <w:rFonts w:ascii="仿宋_GB2312" w:eastAsia="仿宋_GB2312" w:hAnsi="微软雅黑"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rPr>
          <w:rStyle w:val="a6"/>
          <w:rFonts w:ascii="仿宋_GB2312" w:eastAsia="仿宋_GB2312" w:hAnsi="微软雅黑" w:cs="Arial"/>
          <w:color w:val="000000" w:themeColor="text1"/>
          <w:sz w:val="32"/>
          <w:szCs w:val="32"/>
        </w:rPr>
      </w:pPr>
      <w:r>
        <w:rPr>
          <w:rStyle w:val="a6"/>
          <w:rFonts w:ascii="仿宋_GB2312" w:eastAsia="仿宋_GB2312" w:hAnsi="微软雅黑" w:cs="Arial" w:hint="eastAsia"/>
          <w:color w:val="000000" w:themeColor="text1"/>
          <w:sz w:val="32"/>
          <w:szCs w:val="32"/>
        </w:rPr>
        <w:t> </w:t>
      </w:r>
    </w:p>
    <w:p w:rsidR="006266D0" w:rsidRDefault="006266D0">
      <w:pPr>
        <w:pStyle w:val="a5"/>
        <w:shd w:val="clear" w:color="auto" w:fill="FFFFFF"/>
        <w:spacing w:before="0" w:beforeAutospacing="0" w:after="0" w:afterAutospacing="0" w:line="580" w:lineRule="exact"/>
        <w:rPr>
          <w:rStyle w:val="a6"/>
          <w:rFonts w:ascii="仿宋_GB2312" w:eastAsia="仿宋_GB2312" w:hAnsi="微软雅黑" w:cs="Arial"/>
          <w:color w:val="000000" w:themeColor="text1"/>
          <w:sz w:val="32"/>
          <w:szCs w:val="32"/>
        </w:rPr>
      </w:pPr>
    </w:p>
    <w:p w:rsidR="006266D0" w:rsidRDefault="006266D0">
      <w:pPr>
        <w:pStyle w:val="a5"/>
        <w:shd w:val="clear" w:color="auto" w:fill="FFFFFF"/>
        <w:spacing w:before="0" w:beforeAutospacing="0" w:after="0" w:afterAutospacing="0" w:line="580" w:lineRule="exact"/>
        <w:rPr>
          <w:rStyle w:val="a6"/>
          <w:rFonts w:ascii="仿宋_GB2312" w:eastAsia="仿宋_GB2312" w:hAnsi="微软雅黑" w:cs="Arial"/>
          <w:color w:val="000000" w:themeColor="text1"/>
          <w:sz w:val="32"/>
          <w:szCs w:val="32"/>
        </w:rPr>
      </w:pPr>
    </w:p>
    <w:p w:rsidR="006266D0" w:rsidRDefault="006266D0">
      <w:pPr>
        <w:pStyle w:val="a5"/>
        <w:shd w:val="clear" w:color="auto" w:fill="FFFFFF"/>
        <w:spacing w:before="0" w:beforeAutospacing="0" w:after="0" w:afterAutospacing="0" w:line="580" w:lineRule="exact"/>
        <w:rPr>
          <w:rFonts w:ascii="仿宋_GB2312" w:eastAsia="仿宋_GB2312" w:hAnsi="Arial" w:cs="Arial"/>
          <w:color w:val="000000" w:themeColor="text1"/>
          <w:sz w:val="32"/>
          <w:szCs w:val="32"/>
        </w:rPr>
      </w:pPr>
    </w:p>
    <w:p w:rsidR="006266D0" w:rsidRDefault="00EE0BF6">
      <w:pPr>
        <w:pStyle w:val="a5"/>
        <w:shd w:val="clear" w:color="auto" w:fill="FFFFFF"/>
        <w:spacing w:before="0" w:beforeAutospacing="0" w:after="0" w:afterAutospacing="0" w:line="580" w:lineRule="exact"/>
        <w:rPr>
          <w:rFonts w:ascii="仿宋_GB2312" w:eastAsia="仿宋_GB2312" w:hAnsi="Arial" w:cs="Arial"/>
          <w:color w:val="000000" w:themeColor="text1"/>
          <w:sz w:val="32"/>
          <w:szCs w:val="32"/>
        </w:rPr>
      </w:pPr>
      <w:r>
        <w:rPr>
          <w:rFonts w:ascii="仿宋_GB2312" w:eastAsia="仿宋_GB2312" w:hAnsi="微软雅黑" w:cs="Arial" w:hint="eastAsia"/>
          <w:color w:val="000000" w:themeColor="text1"/>
          <w:sz w:val="32"/>
          <w:szCs w:val="32"/>
        </w:rPr>
        <w:lastRenderedPageBreak/>
        <w:t> </w:t>
      </w:r>
    </w:p>
    <w:p w:rsidR="006266D0" w:rsidRDefault="00EE0BF6">
      <w:pPr>
        <w:pStyle w:val="a5"/>
        <w:shd w:val="clear" w:color="auto" w:fill="FFFFFF"/>
        <w:spacing w:before="0" w:beforeAutospacing="0" w:after="0" w:afterAutospacing="0" w:line="580" w:lineRule="exact"/>
        <w:jc w:val="center"/>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盐池县人大办</w:t>
      </w:r>
      <w:r>
        <w:rPr>
          <w:rStyle w:val="a6"/>
          <w:rFonts w:ascii="仿宋_GB2312" w:eastAsia="仿宋_GB2312" w:hAnsi="Arial" w:cs="Arial" w:hint="eastAsia"/>
          <w:color w:val="000000" w:themeColor="text1"/>
          <w:sz w:val="32"/>
          <w:szCs w:val="32"/>
        </w:rPr>
        <w:t>2018</w:t>
      </w:r>
      <w:r>
        <w:rPr>
          <w:rStyle w:val="a6"/>
          <w:rFonts w:ascii="仿宋_GB2312" w:eastAsia="仿宋_GB2312" w:hAnsi="Arial" w:cs="Arial" w:hint="eastAsia"/>
          <w:color w:val="000000" w:themeColor="text1"/>
          <w:sz w:val="32"/>
          <w:szCs w:val="32"/>
        </w:rPr>
        <w:t>年部门预算——单位概况</w:t>
      </w:r>
    </w:p>
    <w:p w:rsidR="006266D0" w:rsidRDefault="00EE0BF6">
      <w:pPr>
        <w:pStyle w:val="a5"/>
        <w:shd w:val="clear" w:color="auto" w:fill="FFFFFF"/>
        <w:spacing w:before="0" w:beforeAutospacing="0" w:after="0" w:afterAutospacing="0" w:line="580" w:lineRule="exact"/>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ind w:firstLine="405"/>
        <w:rPr>
          <w:rFonts w:ascii="黑体" w:eastAsia="黑体" w:hAnsi="黑体" w:cs="Arial"/>
          <w:color w:val="000000" w:themeColor="text1"/>
          <w:sz w:val="32"/>
          <w:szCs w:val="32"/>
        </w:rPr>
      </w:pPr>
      <w:r>
        <w:rPr>
          <w:rFonts w:ascii="仿宋_GB2312" w:eastAsia="仿宋_GB2312" w:hAnsi="Arial" w:cs="Arial" w:hint="eastAsia"/>
          <w:color w:val="000000" w:themeColor="text1"/>
          <w:sz w:val="32"/>
          <w:szCs w:val="32"/>
        </w:rPr>
        <w:t xml:space="preserve">　</w:t>
      </w:r>
      <w:r>
        <w:rPr>
          <w:rStyle w:val="a6"/>
          <w:rFonts w:ascii="黑体" w:eastAsia="黑体" w:hAnsi="黑体" w:cs="Arial" w:hint="eastAsia"/>
          <w:color w:val="000000" w:themeColor="text1"/>
          <w:sz w:val="32"/>
          <w:szCs w:val="32"/>
        </w:rPr>
        <w:t>一、主要职能</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 </w:t>
      </w:r>
      <w:r>
        <w:rPr>
          <w:rFonts w:ascii="仿宋_GB2312" w:eastAsia="仿宋_GB2312" w:hAnsi="微软雅黑" w:cs="Arial" w:hint="eastAsia"/>
          <w:color w:val="000000" w:themeColor="text1"/>
          <w:sz w:val="32"/>
          <w:szCs w:val="32"/>
        </w:rPr>
        <w:t> </w:t>
      </w:r>
      <w:r>
        <w:rPr>
          <w:rFonts w:ascii="仿宋_GB2312" w:eastAsia="仿宋_GB2312" w:hAnsi="Arial" w:cs="Arial" w:hint="eastAsia"/>
          <w:color w:val="000000" w:themeColor="text1"/>
          <w:sz w:val="32"/>
          <w:szCs w:val="32"/>
        </w:rPr>
        <w:t>人大办位于盐池县鼓楼东街，共有编制</w:t>
      </w:r>
      <w:r>
        <w:rPr>
          <w:rFonts w:ascii="仿宋_GB2312" w:eastAsia="仿宋_GB2312" w:hAnsi="Arial" w:cs="Arial" w:hint="eastAsia"/>
          <w:color w:val="000000" w:themeColor="text1"/>
          <w:sz w:val="32"/>
          <w:szCs w:val="32"/>
        </w:rPr>
        <w:t>20</w:t>
      </w:r>
      <w:r>
        <w:rPr>
          <w:rFonts w:ascii="仿宋_GB2312" w:eastAsia="仿宋_GB2312" w:hAnsi="Arial" w:cs="Arial" w:hint="eastAsia"/>
          <w:color w:val="000000" w:themeColor="text1"/>
          <w:sz w:val="32"/>
          <w:szCs w:val="32"/>
        </w:rPr>
        <w:t>个，在职人员</w:t>
      </w:r>
      <w:r>
        <w:rPr>
          <w:rFonts w:ascii="仿宋_GB2312" w:eastAsia="仿宋_GB2312" w:hAnsi="Arial" w:cs="Arial" w:hint="eastAsia"/>
          <w:color w:val="000000" w:themeColor="text1"/>
          <w:sz w:val="32"/>
          <w:szCs w:val="32"/>
        </w:rPr>
        <w:t>19</w:t>
      </w:r>
      <w:r>
        <w:rPr>
          <w:rFonts w:ascii="仿宋_GB2312" w:eastAsia="仿宋_GB2312" w:hAnsi="Arial" w:cs="Arial" w:hint="eastAsia"/>
          <w:color w:val="000000" w:themeColor="text1"/>
          <w:sz w:val="32"/>
          <w:szCs w:val="32"/>
        </w:rPr>
        <w:t>个，主要职责是</w:t>
      </w:r>
      <w:proofErr w:type="gramStart"/>
      <w:r>
        <w:rPr>
          <w:rFonts w:ascii="仿宋_GB2312" w:eastAsia="仿宋_GB2312" w:hAnsi="Arial" w:cs="Arial" w:hint="eastAsia"/>
          <w:color w:val="000000" w:themeColor="text1"/>
          <w:sz w:val="32"/>
          <w:szCs w:val="32"/>
        </w:rPr>
        <w:t>承担县</w:t>
      </w:r>
      <w:proofErr w:type="gramEnd"/>
      <w:r>
        <w:rPr>
          <w:rFonts w:ascii="仿宋_GB2312" w:eastAsia="仿宋_GB2312" w:hAnsi="Arial" w:cs="Arial" w:hint="eastAsia"/>
          <w:color w:val="000000" w:themeColor="text1"/>
          <w:sz w:val="32"/>
          <w:szCs w:val="32"/>
        </w:rPr>
        <w:t>人民代表大会及其常委会各种会议的会务工作；承担常委会组织的视察、检查和调查活动的有关工作；负责机关文秘、档案和保密工作；负责机关后勤管理工作；负责机关信访、接待工作；负责机关离退休人员服务管理工作；办理常委会领导交办的其他工作。</w:t>
      </w:r>
    </w:p>
    <w:p w:rsidR="006266D0" w:rsidRDefault="00EE0BF6">
      <w:pPr>
        <w:pStyle w:val="a5"/>
        <w:shd w:val="clear" w:color="auto" w:fill="FFFFFF"/>
        <w:spacing w:before="0" w:beforeAutospacing="0" w:after="0" w:afterAutospacing="0" w:line="580" w:lineRule="exact"/>
        <w:ind w:firstLine="405"/>
        <w:rPr>
          <w:rFonts w:ascii="黑体" w:eastAsia="黑体" w:hAnsi="黑体" w:cs="Arial"/>
          <w:b/>
          <w:color w:val="000000" w:themeColor="text1"/>
          <w:sz w:val="32"/>
          <w:szCs w:val="32"/>
        </w:rPr>
      </w:pPr>
      <w:r>
        <w:rPr>
          <w:rFonts w:ascii="仿宋_GB2312" w:eastAsia="仿宋_GB2312" w:hAnsi="微软雅黑" w:cs="Arial" w:hint="eastAsia"/>
          <w:color w:val="000000" w:themeColor="text1"/>
          <w:sz w:val="32"/>
          <w:szCs w:val="32"/>
        </w:rPr>
        <w:t> </w:t>
      </w:r>
      <w:r>
        <w:rPr>
          <w:rFonts w:ascii="黑体" w:eastAsia="黑体" w:hAnsi="黑体" w:cs="Arial" w:hint="eastAsia"/>
          <w:b/>
          <w:color w:val="000000" w:themeColor="text1"/>
          <w:sz w:val="32"/>
          <w:szCs w:val="32"/>
        </w:rPr>
        <w:t>二、部门预算单位构成</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从预算单位</w:t>
      </w:r>
      <w:proofErr w:type="gramStart"/>
      <w:r>
        <w:rPr>
          <w:rFonts w:ascii="仿宋_GB2312" w:eastAsia="仿宋_GB2312" w:hAnsi="Arial" w:cs="Arial" w:hint="eastAsia"/>
          <w:color w:val="000000" w:themeColor="text1"/>
          <w:sz w:val="32"/>
          <w:szCs w:val="32"/>
        </w:rPr>
        <w:t>购构成</w:t>
      </w:r>
      <w:proofErr w:type="gramEnd"/>
      <w:r>
        <w:rPr>
          <w:rFonts w:ascii="仿宋_GB2312" w:eastAsia="仿宋_GB2312" w:hAnsi="Arial" w:cs="Arial" w:hint="eastAsia"/>
          <w:color w:val="000000" w:themeColor="text1"/>
          <w:sz w:val="32"/>
          <w:szCs w:val="32"/>
        </w:rPr>
        <w:t>看，人大办预算包括：人大办本级预算。</w:t>
      </w:r>
    </w:p>
    <w:p w:rsidR="006266D0" w:rsidRDefault="00EE0BF6">
      <w:pPr>
        <w:pStyle w:val="a5"/>
        <w:shd w:val="clear" w:color="auto" w:fill="FFFFFF"/>
        <w:spacing w:before="0" w:beforeAutospacing="0" w:after="0" w:afterAutospacing="0" w:line="580" w:lineRule="exact"/>
        <w:ind w:firstLine="435"/>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ind w:firstLine="435"/>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人大办</w:t>
      </w:r>
      <w:r>
        <w:rPr>
          <w:rStyle w:val="a6"/>
          <w:rFonts w:ascii="仿宋_GB2312" w:eastAsia="仿宋_GB2312" w:hAnsi="Arial" w:cs="Arial" w:hint="eastAsia"/>
          <w:color w:val="000000" w:themeColor="text1"/>
          <w:sz w:val="32"/>
          <w:szCs w:val="32"/>
        </w:rPr>
        <w:t>2018</w:t>
      </w:r>
      <w:r>
        <w:rPr>
          <w:rStyle w:val="a6"/>
          <w:rFonts w:ascii="仿宋_GB2312" w:eastAsia="仿宋_GB2312" w:hAnsi="Arial" w:cs="Arial" w:hint="eastAsia"/>
          <w:color w:val="000000" w:themeColor="text1"/>
          <w:sz w:val="32"/>
          <w:szCs w:val="32"/>
        </w:rPr>
        <w:t>年部门预算——部门预算情况说明</w:t>
      </w:r>
    </w:p>
    <w:p w:rsidR="006266D0" w:rsidRDefault="00EE0BF6">
      <w:pPr>
        <w:pStyle w:val="a5"/>
        <w:shd w:val="clear" w:color="auto" w:fill="FFFFFF"/>
        <w:spacing w:before="0" w:beforeAutospacing="0" w:after="0" w:afterAutospacing="0" w:line="580" w:lineRule="exact"/>
        <w:ind w:firstLine="435"/>
        <w:rPr>
          <w:rFonts w:ascii="仿宋_GB2312" w:eastAsia="仿宋_GB2312" w:hAnsi="Arial" w:cs="Arial"/>
          <w:color w:val="000000" w:themeColor="text1"/>
          <w:sz w:val="32"/>
          <w:szCs w:val="32"/>
        </w:rPr>
      </w:pPr>
      <w:r>
        <w:rPr>
          <w:rStyle w:val="a6"/>
          <w:rFonts w:ascii="仿宋_GB2312" w:eastAsia="仿宋_GB2312" w:hAnsi="微软雅黑" w:cs="Arial" w:hint="eastAsia"/>
          <w:color w:val="000000" w:themeColor="text1"/>
          <w:sz w:val="32"/>
          <w:szCs w:val="32"/>
        </w:rPr>
        <w:t> </w:t>
      </w:r>
    </w:p>
    <w:p w:rsidR="006266D0" w:rsidRDefault="00EE0BF6">
      <w:pPr>
        <w:pStyle w:val="a5"/>
        <w:shd w:val="clear" w:color="auto" w:fill="FFFFFF"/>
        <w:spacing w:before="0" w:beforeAutospacing="0" w:after="0" w:afterAutospacing="0" w:line="580" w:lineRule="exact"/>
        <w:ind w:firstLine="540"/>
        <w:rPr>
          <w:rFonts w:ascii="黑体" w:eastAsia="黑体" w:hAnsi="黑体" w:cs="Arial"/>
          <w:color w:val="000000" w:themeColor="text1"/>
          <w:sz w:val="32"/>
          <w:szCs w:val="32"/>
        </w:rPr>
      </w:pPr>
      <w:r>
        <w:rPr>
          <w:rStyle w:val="a6"/>
          <w:rFonts w:ascii="黑体" w:eastAsia="黑体" w:hAnsi="黑体" w:cs="Arial" w:hint="eastAsia"/>
          <w:color w:val="000000" w:themeColor="text1"/>
          <w:sz w:val="32"/>
          <w:szCs w:val="32"/>
        </w:rPr>
        <w:t>一、关于人大办</w:t>
      </w:r>
      <w:r>
        <w:rPr>
          <w:rStyle w:val="a6"/>
          <w:rFonts w:ascii="黑体" w:eastAsia="黑体" w:hAnsi="黑体" w:cs="Arial" w:hint="eastAsia"/>
          <w:color w:val="000000" w:themeColor="text1"/>
          <w:sz w:val="32"/>
          <w:szCs w:val="32"/>
        </w:rPr>
        <w:t>2018</w:t>
      </w:r>
      <w:r>
        <w:rPr>
          <w:rStyle w:val="a6"/>
          <w:rFonts w:ascii="黑体" w:eastAsia="黑体" w:hAnsi="黑体" w:cs="Arial" w:hint="eastAsia"/>
          <w:color w:val="000000" w:themeColor="text1"/>
          <w:sz w:val="32"/>
          <w:szCs w:val="32"/>
        </w:rPr>
        <w:t>年财政拨款收支预算情况的总体说明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人大办</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年财政拨款收支总预算</w:t>
      </w:r>
      <w:r>
        <w:rPr>
          <w:rFonts w:ascii="仿宋_GB2312" w:eastAsia="仿宋_GB2312" w:hAnsi="Arial" w:cs="Arial" w:hint="eastAsia"/>
          <w:color w:val="000000" w:themeColor="text1"/>
          <w:sz w:val="32"/>
          <w:szCs w:val="32"/>
        </w:rPr>
        <w:t>541.80</w:t>
      </w:r>
      <w:r>
        <w:rPr>
          <w:rFonts w:ascii="仿宋_GB2312" w:eastAsia="仿宋_GB2312" w:hAnsi="Arial" w:cs="Arial" w:hint="eastAsia"/>
          <w:color w:val="000000" w:themeColor="text1"/>
          <w:sz w:val="32"/>
          <w:szCs w:val="32"/>
        </w:rPr>
        <w:t>万元。收入预算包括：一般公共预算拨款</w:t>
      </w:r>
      <w:r>
        <w:rPr>
          <w:rFonts w:ascii="仿宋_GB2312" w:eastAsia="仿宋_GB2312" w:hAnsi="Arial" w:cs="Arial" w:hint="eastAsia"/>
          <w:color w:val="000000" w:themeColor="text1"/>
          <w:sz w:val="32"/>
          <w:szCs w:val="32"/>
        </w:rPr>
        <w:t>541.80</w:t>
      </w:r>
      <w:r>
        <w:rPr>
          <w:rFonts w:ascii="仿宋_GB2312" w:eastAsia="仿宋_GB2312" w:hAnsi="Arial" w:cs="Arial" w:hint="eastAsia"/>
          <w:color w:val="000000" w:themeColor="text1"/>
          <w:sz w:val="32"/>
          <w:szCs w:val="32"/>
        </w:rPr>
        <w:t>万元，政府性基金预算拨款</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万元。支出预算包括：一般公共服务支出</w:t>
      </w:r>
      <w:r>
        <w:rPr>
          <w:rFonts w:ascii="仿宋_GB2312" w:eastAsia="仿宋_GB2312" w:hAnsi="Arial" w:cs="Arial" w:hint="eastAsia"/>
          <w:color w:val="000000" w:themeColor="text1"/>
          <w:sz w:val="32"/>
          <w:szCs w:val="32"/>
        </w:rPr>
        <w:t>408.68</w:t>
      </w:r>
      <w:r>
        <w:rPr>
          <w:rFonts w:ascii="仿宋_GB2312" w:eastAsia="仿宋_GB2312" w:hAnsi="Arial" w:cs="Arial" w:hint="eastAsia"/>
          <w:color w:val="000000" w:themeColor="text1"/>
          <w:sz w:val="32"/>
          <w:szCs w:val="32"/>
        </w:rPr>
        <w:t>万元、社会保障和就业支出</w:t>
      </w:r>
      <w:r>
        <w:rPr>
          <w:rFonts w:ascii="仿宋_GB2312" w:eastAsia="仿宋_GB2312" w:hAnsi="Arial" w:cs="Arial" w:hint="eastAsia"/>
          <w:color w:val="000000" w:themeColor="text1"/>
          <w:sz w:val="32"/>
          <w:szCs w:val="32"/>
        </w:rPr>
        <w:t>60.47</w:t>
      </w:r>
      <w:r>
        <w:rPr>
          <w:rFonts w:ascii="仿宋_GB2312" w:eastAsia="仿宋_GB2312" w:hAnsi="Arial" w:cs="Arial" w:hint="eastAsia"/>
          <w:color w:val="000000" w:themeColor="text1"/>
          <w:sz w:val="32"/>
          <w:szCs w:val="32"/>
        </w:rPr>
        <w:t>万元、医疗卫生与计划生育支出</w:t>
      </w:r>
      <w:r>
        <w:rPr>
          <w:rFonts w:ascii="仿宋_GB2312" w:eastAsia="仿宋_GB2312" w:hAnsi="Arial" w:cs="Arial" w:hint="eastAsia"/>
          <w:color w:val="000000" w:themeColor="text1"/>
          <w:sz w:val="32"/>
          <w:szCs w:val="32"/>
        </w:rPr>
        <w:t>28.78</w:t>
      </w:r>
      <w:r>
        <w:rPr>
          <w:rFonts w:ascii="仿宋_GB2312" w:eastAsia="仿宋_GB2312" w:hAnsi="Arial" w:cs="Arial" w:hint="eastAsia"/>
          <w:color w:val="000000" w:themeColor="text1"/>
          <w:sz w:val="32"/>
          <w:szCs w:val="32"/>
        </w:rPr>
        <w:t>万元、住房保障支出</w:t>
      </w:r>
      <w:r>
        <w:rPr>
          <w:rFonts w:ascii="仿宋_GB2312" w:eastAsia="仿宋_GB2312" w:hAnsi="Arial" w:cs="Arial" w:hint="eastAsia"/>
          <w:color w:val="000000" w:themeColor="text1"/>
          <w:sz w:val="32"/>
          <w:szCs w:val="32"/>
        </w:rPr>
        <w:t>43.87</w:t>
      </w:r>
      <w:r>
        <w:rPr>
          <w:rFonts w:ascii="仿宋_GB2312" w:eastAsia="仿宋_GB2312" w:hAnsi="Arial" w:cs="Arial" w:hint="eastAsia"/>
          <w:color w:val="000000" w:themeColor="text1"/>
          <w:sz w:val="32"/>
          <w:szCs w:val="32"/>
        </w:rPr>
        <w:t>万元。</w:t>
      </w:r>
    </w:p>
    <w:p w:rsidR="006266D0" w:rsidRDefault="00EE0BF6">
      <w:pPr>
        <w:pStyle w:val="a5"/>
        <w:shd w:val="clear" w:color="auto" w:fill="FFFFFF"/>
        <w:spacing w:before="0" w:beforeAutospacing="0" w:after="0" w:afterAutospacing="0" w:line="580" w:lineRule="exact"/>
        <w:ind w:firstLine="540"/>
        <w:rPr>
          <w:rFonts w:ascii="黑体" w:eastAsia="黑体" w:hAnsi="黑体" w:cs="Arial"/>
          <w:color w:val="000000" w:themeColor="text1"/>
          <w:sz w:val="32"/>
          <w:szCs w:val="32"/>
        </w:rPr>
      </w:pPr>
      <w:r>
        <w:rPr>
          <w:rStyle w:val="a6"/>
          <w:rFonts w:ascii="黑体" w:eastAsia="黑体" w:hAnsi="黑体" w:cs="Arial" w:hint="eastAsia"/>
          <w:color w:val="000000" w:themeColor="text1"/>
          <w:sz w:val="32"/>
          <w:szCs w:val="32"/>
        </w:rPr>
        <w:t>二、关于人大办</w:t>
      </w:r>
      <w:r>
        <w:rPr>
          <w:rStyle w:val="a6"/>
          <w:rFonts w:ascii="黑体" w:eastAsia="黑体" w:hAnsi="黑体" w:cs="Arial" w:hint="eastAsia"/>
          <w:color w:val="000000" w:themeColor="text1"/>
          <w:sz w:val="32"/>
          <w:szCs w:val="32"/>
        </w:rPr>
        <w:t>2018</w:t>
      </w:r>
      <w:r>
        <w:rPr>
          <w:rStyle w:val="a6"/>
          <w:rFonts w:ascii="黑体" w:eastAsia="黑体" w:hAnsi="黑体" w:cs="Arial" w:hint="eastAsia"/>
          <w:color w:val="000000" w:themeColor="text1"/>
          <w:sz w:val="32"/>
          <w:szCs w:val="32"/>
        </w:rPr>
        <w:t>年一般公共预算本年拨款情况说明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（一）基本支出情况说明。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lastRenderedPageBreak/>
        <w:t>人大办</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年一般公共预算拨款基本支出</w:t>
      </w:r>
      <w:r>
        <w:rPr>
          <w:rFonts w:ascii="仿宋_GB2312" w:eastAsia="仿宋_GB2312" w:hAnsi="Arial" w:cs="Arial" w:hint="eastAsia"/>
          <w:color w:val="000000" w:themeColor="text1"/>
          <w:sz w:val="32"/>
          <w:szCs w:val="32"/>
        </w:rPr>
        <w:t>439.8</w:t>
      </w:r>
      <w:r>
        <w:rPr>
          <w:rFonts w:ascii="仿宋_GB2312" w:eastAsia="仿宋_GB2312" w:hAnsi="Arial" w:cs="Arial" w:hint="eastAsia"/>
          <w:color w:val="000000" w:themeColor="text1"/>
          <w:sz w:val="32"/>
          <w:szCs w:val="32"/>
        </w:rPr>
        <w:t>万元，比</w:t>
      </w:r>
      <w:r>
        <w:rPr>
          <w:rFonts w:ascii="仿宋_GB2312" w:eastAsia="仿宋_GB2312" w:hAnsi="Arial" w:cs="Arial" w:hint="eastAsia"/>
          <w:color w:val="000000" w:themeColor="text1"/>
          <w:sz w:val="32"/>
          <w:szCs w:val="32"/>
        </w:rPr>
        <w:t>2017</w:t>
      </w:r>
      <w:r>
        <w:rPr>
          <w:rFonts w:ascii="仿宋_GB2312" w:eastAsia="仿宋_GB2312" w:hAnsi="Arial" w:cs="Arial" w:hint="eastAsia"/>
          <w:color w:val="000000" w:themeColor="text1"/>
          <w:sz w:val="32"/>
          <w:szCs w:val="32"/>
        </w:rPr>
        <w:t>年执行数据降低</w:t>
      </w:r>
      <w:r>
        <w:rPr>
          <w:rFonts w:ascii="仿宋_GB2312" w:eastAsia="仿宋_GB2312" w:hAnsi="Arial" w:cs="Arial" w:hint="eastAsia"/>
          <w:color w:val="000000" w:themeColor="text1"/>
          <w:sz w:val="32"/>
          <w:szCs w:val="32"/>
        </w:rPr>
        <w:t>2.97</w:t>
      </w:r>
      <w:r>
        <w:rPr>
          <w:rFonts w:ascii="仿宋_GB2312" w:eastAsia="仿宋_GB2312" w:hAnsi="Arial" w:cs="Arial" w:hint="eastAsia"/>
          <w:color w:val="000000" w:themeColor="text1"/>
          <w:sz w:val="32"/>
          <w:szCs w:val="32"/>
        </w:rPr>
        <w:t>万元，增长</w:t>
      </w:r>
      <w:r>
        <w:rPr>
          <w:rFonts w:ascii="仿宋_GB2312" w:eastAsia="仿宋_GB2312" w:hAnsi="Arial" w:cs="Arial" w:hint="eastAsia"/>
          <w:color w:val="000000" w:themeColor="text1"/>
          <w:sz w:val="32"/>
          <w:szCs w:val="32"/>
        </w:rPr>
        <w:t>0.67%</w:t>
      </w:r>
      <w:r>
        <w:rPr>
          <w:rFonts w:ascii="仿宋_GB2312" w:eastAsia="仿宋_GB2312" w:hAnsi="Arial" w:cs="Arial" w:hint="eastAsia"/>
          <w:color w:val="000000" w:themeColor="text1"/>
          <w:sz w:val="32"/>
          <w:szCs w:val="32"/>
        </w:rPr>
        <w:t>。其中：</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人员经费</w:t>
      </w:r>
      <w:r>
        <w:rPr>
          <w:rFonts w:ascii="仿宋_GB2312" w:eastAsia="仿宋_GB2312" w:hAnsi="Arial" w:cs="Arial" w:hint="eastAsia"/>
          <w:color w:val="000000" w:themeColor="text1"/>
          <w:sz w:val="32"/>
          <w:szCs w:val="32"/>
        </w:rPr>
        <w:t>395.51</w:t>
      </w:r>
      <w:r>
        <w:rPr>
          <w:rFonts w:ascii="仿宋_GB2312" w:eastAsia="仿宋_GB2312" w:hAnsi="Arial" w:cs="Arial" w:hint="eastAsia"/>
          <w:color w:val="000000" w:themeColor="text1"/>
          <w:sz w:val="32"/>
          <w:szCs w:val="32"/>
        </w:rPr>
        <w:t>万元，主要包括：基本工资</w:t>
      </w:r>
      <w:r>
        <w:rPr>
          <w:rFonts w:ascii="仿宋_GB2312" w:eastAsia="仿宋_GB2312" w:hAnsi="Arial" w:cs="Arial" w:hint="eastAsia"/>
          <w:color w:val="000000" w:themeColor="text1"/>
          <w:sz w:val="32"/>
          <w:szCs w:val="32"/>
        </w:rPr>
        <w:t>88.94</w:t>
      </w:r>
      <w:r>
        <w:rPr>
          <w:rFonts w:ascii="仿宋_GB2312" w:eastAsia="仿宋_GB2312" w:hAnsi="Arial" w:cs="Arial" w:hint="eastAsia"/>
          <w:color w:val="000000" w:themeColor="text1"/>
          <w:sz w:val="32"/>
          <w:szCs w:val="32"/>
        </w:rPr>
        <w:t>万元、津贴补贴</w:t>
      </w:r>
      <w:r>
        <w:rPr>
          <w:rFonts w:ascii="仿宋_GB2312" w:eastAsia="仿宋_GB2312" w:hAnsi="Arial" w:cs="Arial" w:hint="eastAsia"/>
          <w:color w:val="000000" w:themeColor="text1"/>
          <w:sz w:val="32"/>
          <w:szCs w:val="32"/>
        </w:rPr>
        <w:t>95.15</w:t>
      </w:r>
      <w:r>
        <w:rPr>
          <w:rFonts w:ascii="仿宋_GB2312" w:eastAsia="仿宋_GB2312" w:hAnsi="Arial" w:cs="Arial" w:hint="eastAsia"/>
          <w:color w:val="000000" w:themeColor="text1"/>
          <w:sz w:val="32"/>
          <w:szCs w:val="32"/>
        </w:rPr>
        <w:t>万元、奖金</w:t>
      </w:r>
      <w:r>
        <w:rPr>
          <w:rFonts w:ascii="仿宋_GB2312" w:eastAsia="仿宋_GB2312" w:hAnsi="Arial" w:cs="Arial" w:hint="eastAsia"/>
          <w:color w:val="000000" w:themeColor="text1"/>
          <w:sz w:val="32"/>
          <w:szCs w:val="32"/>
        </w:rPr>
        <w:t>35.41</w:t>
      </w:r>
      <w:r>
        <w:rPr>
          <w:rFonts w:ascii="仿宋_GB2312" w:eastAsia="仿宋_GB2312" w:hAnsi="Arial" w:cs="Arial" w:hint="eastAsia"/>
          <w:color w:val="000000" w:themeColor="text1"/>
          <w:sz w:val="32"/>
          <w:szCs w:val="32"/>
        </w:rPr>
        <w:t>万元、社会保障缴费</w:t>
      </w:r>
      <w:r>
        <w:rPr>
          <w:rFonts w:ascii="仿宋_GB2312" w:eastAsia="仿宋_GB2312" w:hAnsi="Arial" w:cs="Arial" w:hint="eastAsia"/>
          <w:color w:val="000000" w:themeColor="text1"/>
          <w:sz w:val="32"/>
          <w:szCs w:val="32"/>
        </w:rPr>
        <w:t>73.65</w:t>
      </w:r>
      <w:r>
        <w:rPr>
          <w:rFonts w:ascii="仿宋_GB2312" w:eastAsia="仿宋_GB2312" w:hAnsi="Arial" w:cs="Arial" w:hint="eastAsia"/>
          <w:color w:val="000000" w:themeColor="text1"/>
          <w:sz w:val="32"/>
          <w:szCs w:val="32"/>
        </w:rPr>
        <w:t>万元、伙食补助费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万元、绩效工资</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万元、其他交通费用</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万元、其他工资福利支出</w:t>
      </w:r>
      <w:r>
        <w:rPr>
          <w:rFonts w:ascii="仿宋_GB2312" w:eastAsia="仿宋_GB2312" w:hAnsi="Arial" w:cs="Arial" w:hint="eastAsia"/>
          <w:color w:val="000000" w:themeColor="text1"/>
          <w:sz w:val="32"/>
          <w:szCs w:val="32"/>
        </w:rPr>
        <w:t>40.93</w:t>
      </w:r>
      <w:r>
        <w:rPr>
          <w:rFonts w:ascii="仿宋_GB2312" w:eastAsia="仿宋_GB2312" w:hAnsi="Arial" w:cs="Arial" w:hint="eastAsia"/>
          <w:color w:val="000000" w:themeColor="text1"/>
          <w:sz w:val="32"/>
          <w:szCs w:val="32"/>
        </w:rPr>
        <w:t>万元、离休费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万元、退休费</w:t>
      </w:r>
      <w:r>
        <w:rPr>
          <w:rFonts w:ascii="仿宋_GB2312" w:eastAsia="仿宋_GB2312" w:hAnsi="Arial" w:cs="Arial" w:hint="eastAsia"/>
          <w:color w:val="000000" w:themeColor="text1"/>
          <w:sz w:val="32"/>
          <w:szCs w:val="32"/>
        </w:rPr>
        <w:t>15.60</w:t>
      </w:r>
      <w:r>
        <w:rPr>
          <w:rFonts w:ascii="仿宋_GB2312" w:eastAsia="仿宋_GB2312" w:hAnsi="Arial" w:cs="Arial" w:hint="eastAsia"/>
          <w:color w:val="000000" w:themeColor="text1"/>
          <w:sz w:val="32"/>
          <w:szCs w:val="32"/>
        </w:rPr>
        <w:t>万元、抚恤金</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万元、生活补助</w:t>
      </w:r>
      <w:r>
        <w:rPr>
          <w:rFonts w:ascii="仿宋_GB2312" w:eastAsia="仿宋_GB2312" w:hAnsi="Arial" w:cs="Arial" w:hint="eastAsia"/>
          <w:color w:val="000000" w:themeColor="text1"/>
          <w:sz w:val="32"/>
          <w:szCs w:val="32"/>
        </w:rPr>
        <w:t>1.96</w:t>
      </w:r>
      <w:r>
        <w:rPr>
          <w:rFonts w:ascii="仿宋_GB2312" w:eastAsia="仿宋_GB2312" w:hAnsi="Arial" w:cs="Arial" w:hint="eastAsia"/>
          <w:color w:val="000000" w:themeColor="text1"/>
          <w:sz w:val="32"/>
          <w:szCs w:val="32"/>
        </w:rPr>
        <w:t>万元、医疗费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万元、助学金</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万元、奖励金</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.00</w:t>
      </w:r>
      <w:r>
        <w:rPr>
          <w:rFonts w:ascii="仿宋_GB2312" w:eastAsia="仿宋_GB2312" w:hAnsi="Arial" w:cs="Arial" w:hint="eastAsia"/>
          <w:color w:val="000000" w:themeColor="text1"/>
          <w:sz w:val="32"/>
          <w:szCs w:val="32"/>
        </w:rPr>
        <w:t>万元、住房公积金</w:t>
      </w:r>
      <w:r>
        <w:rPr>
          <w:rFonts w:ascii="仿宋_GB2312" w:eastAsia="仿宋_GB2312" w:hAnsi="Arial" w:cs="Arial" w:hint="eastAsia"/>
          <w:color w:val="000000" w:themeColor="text1"/>
          <w:sz w:val="32"/>
          <w:szCs w:val="32"/>
        </w:rPr>
        <w:t>22.20</w:t>
      </w:r>
      <w:r>
        <w:rPr>
          <w:rFonts w:ascii="仿宋_GB2312" w:eastAsia="仿宋_GB2312" w:hAnsi="Arial" w:cs="Arial" w:hint="eastAsia"/>
          <w:color w:val="000000" w:themeColor="text1"/>
          <w:sz w:val="32"/>
          <w:szCs w:val="32"/>
        </w:rPr>
        <w:t>万元、提租补贴</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万元、购房补贴</w:t>
      </w:r>
      <w:r>
        <w:rPr>
          <w:rFonts w:ascii="仿宋_GB2312" w:eastAsia="仿宋_GB2312" w:hAnsi="Arial" w:cs="Arial" w:hint="eastAsia"/>
          <w:color w:val="000000" w:themeColor="text1"/>
          <w:sz w:val="32"/>
          <w:szCs w:val="32"/>
        </w:rPr>
        <w:t>21.67</w:t>
      </w:r>
      <w:r>
        <w:rPr>
          <w:rFonts w:ascii="仿宋_GB2312" w:eastAsia="仿宋_GB2312" w:hAnsi="Arial" w:cs="Arial" w:hint="eastAsia"/>
          <w:color w:val="000000" w:themeColor="text1"/>
          <w:sz w:val="32"/>
          <w:szCs w:val="32"/>
        </w:rPr>
        <w:t>万元、采暖补贴</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万元，其他对个人和家庭的补助支出</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公用经费</w:t>
      </w:r>
      <w:r>
        <w:rPr>
          <w:rFonts w:ascii="仿宋_GB2312" w:eastAsia="仿宋_GB2312" w:hAnsi="Arial" w:cs="Arial" w:hint="eastAsia"/>
          <w:color w:val="000000" w:themeColor="text1"/>
          <w:sz w:val="32"/>
          <w:szCs w:val="32"/>
        </w:rPr>
        <w:t>44.29</w:t>
      </w:r>
      <w:r>
        <w:rPr>
          <w:rFonts w:ascii="仿宋_GB2312" w:eastAsia="仿宋_GB2312" w:hAnsi="Arial" w:cs="Arial" w:hint="eastAsia"/>
          <w:color w:val="000000" w:themeColor="text1"/>
          <w:sz w:val="32"/>
          <w:szCs w:val="32"/>
        </w:rPr>
        <w:t>万元，主要包括：办公费</w:t>
      </w:r>
      <w:r>
        <w:rPr>
          <w:rFonts w:ascii="仿宋_GB2312" w:eastAsia="仿宋_GB2312" w:hAnsi="Arial" w:cs="Arial" w:hint="eastAsia"/>
          <w:color w:val="000000" w:themeColor="text1"/>
          <w:sz w:val="32"/>
          <w:szCs w:val="32"/>
        </w:rPr>
        <w:t>5.00</w:t>
      </w:r>
      <w:r>
        <w:rPr>
          <w:rFonts w:ascii="仿宋_GB2312" w:eastAsia="仿宋_GB2312" w:hAnsi="Arial" w:cs="Arial" w:hint="eastAsia"/>
          <w:color w:val="000000" w:themeColor="text1"/>
          <w:sz w:val="32"/>
          <w:szCs w:val="32"/>
        </w:rPr>
        <w:t>万元、印刷费</w:t>
      </w:r>
      <w:r>
        <w:rPr>
          <w:rFonts w:ascii="仿宋_GB2312" w:eastAsia="仿宋_GB2312" w:hAnsi="Arial" w:cs="Arial" w:hint="eastAsia"/>
          <w:color w:val="000000" w:themeColor="text1"/>
          <w:sz w:val="32"/>
          <w:szCs w:val="32"/>
        </w:rPr>
        <w:t>1.00</w:t>
      </w:r>
      <w:r>
        <w:rPr>
          <w:rFonts w:ascii="仿宋_GB2312" w:eastAsia="仿宋_GB2312" w:hAnsi="Arial" w:cs="Arial" w:hint="eastAsia"/>
          <w:color w:val="000000" w:themeColor="text1"/>
          <w:sz w:val="32"/>
          <w:szCs w:val="32"/>
        </w:rPr>
        <w:t>万元、咨询费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万元、手续费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万元、水费</w:t>
      </w:r>
      <w:r>
        <w:rPr>
          <w:rFonts w:ascii="仿宋_GB2312" w:eastAsia="仿宋_GB2312" w:hAnsi="Arial" w:cs="Arial" w:hint="eastAsia"/>
          <w:color w:val="000000" w:themeColor="text1"/>
          <w:sz w:val="32"/>
          <w:szCs w:val="32"/>
        </w:rPr>
        <w:t>0.50</w:t>
      </w:r>
      <w:r>
        <w:rPr>
          <w:rFonts w:ascii="仿宋_GB2312" w:eastAsia="仿宋_GB2312" w:hAnsi="Arial" w:cs="Arial" w:hint="eastAsia"/>
          <w:color w:val="000000" w:themeColor="text1"/>
          <w:sz w:val="32"/>
          <w:szCs w:val="32"/>
        </w:rPr>
        <w:t>万元、电费</w:t>
      </w:r>
      <w:r>
        <w:rPr>
          <w:rFonts w:ascii="仿宋_GB2312" w:eastAsia="仿宋_GB2312" w:hAnsi="Arial" w:cs="Arial" w:hint="eastAsia"/>
          <w:color w:val="000000" w:themeColor="text1"/>
          <w:sz w:val="32"/>
          <w:szCs w:val="32"/>
        </w:rPr>
        <w:t>1.00</w:t>
      </w:r>
      <w:r>
        <w:rPr>
          <w:rFonts w:ascii="仿宋_GB2312" w:eastAsia="仿宋_GB2312" w:hAnsi="Arial" w:cs="Arial" w:hint="eastAsia"/>
          <w:color w:val="000000" w:themeColor="text1"/>
          <w:sz w:val="32"/>
          <w:szCs w:val="32"/>
        </w:rPr>
        <w:t>万元、邮电费</w:t>
      </w:r>
      <w:r>
        <w:rPr>
          <w:rFonts w:ascii="仿宋_GB2312" w:eastAsia="仿宋_GB2312" w:hAnsi="Arial" w:cs="Arial" w:hint="eastAsia"/>
          <w:color w:val="000000" w:themeColor="text1"/>
          <w:sz w:val="32"/>
          <w:szCs w:val="32"/>
        </w:rPr>
        <w:t>1.50</w:t>
      </w:r>
      <w:r>
        <w:rPr>
          <w:rFonts w:ascii="仿宋_GB2312" w:eastAsia="仿宋_GB2312" w:hAnsi="Arial" w:cs="Arial" w:hint="eastAsia"/>
          <w:color w:val="000000" w:themeColor="text1"/>
          <w:sz w:val="32"/>
          <w:szCs w:val="32"/>
        </w:rPr>
        <w:t>万元、取暖费</w:t>
      </w:r>
      <w:r>
        <w:rPr>
          <w:rFonts w:ascii="仿宋_GB2312" w:eastAsia="仿宋_GB2312" w:hAnsi="Arial" w:cs="Arial" w:hint="eastAsia"/>
          <w:color w:val="000000" w:themeColor="text1"/>
          <w:sz w:val="32"/>
          <w:szCs w:val="32"/>
        </w:rPr>
        <w:t>5.36</w:t>
      </w:r>
      <w:r>
        <w:rPr>
          <w:rFonts w:ascii="仿宋_GB2312" w:eastAsia="仿宋_GB2312" w:hAnsi="Arial" w:cs="Arial" w:hint="eastAsia"/>
          <w:color w:val="000000" w:themeColor="text1"/>
          <w:sz w:val="32"/>
          <w:szCs w:val="32"/>
        </w:rPr>
        <w:t>万元、物业管理费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万元、差旅费</w:t>
      </w:r>
      <w:r>
        <w:rPr>
          <w:rFonts w:ascii="仿宋_GB2312" w:eastAsia="仿宋_GB2312" w:hAnsi="Arial" w:cs="Arial" w:hint="eastAsia"/>
          <w:color w:val="000000" w:themeColor="text1"/>
          <w:sz w:val="32"/>
          <w:szCs w:val="32"/>
        </w:rPr>
        <w:t>3.00</w:t>
      </w:r>
      <w:r>
        <w:rPr>
          <w:rFonts w:ascii="仿宋_GB2312" w:eastAsia="仿宋_GB2312" w:hAnsi="Arial" w:cs="Arial" w:hint="eastAsia"/>
          <w:color w:val="000000" w:themeColor="text1"/>
          <w:sz w:val="32"/>
          <w:szCs w:val="32"/>
        </w:rPr>
        <w:t>万元、因公出国（境）费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万元、维修（护）费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万元、租赁费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万元、会议费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万元、培训费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万元、公务接待费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万元、专用材料费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万元、劳务费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万元、委托业务费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万元、工会经费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万元、福利费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万元、公务用车运行维护费</w:t>
      </w:r>
      <w:r>
        <w:rPr>
          <w:rFonts w:ascii="仿宋_GB2312" w:eastAsia="仿宋_GB2312" w:hAnsi="Arial" w:cs="Arial" w:hint="eastAsia"/>
          <w:color w:val="000000" w:themeColor="text1"/>
          <w:sz w:val="32"/>
          <w:szCs w:val="32"/>
        </w:rPr>
        <w:t>6.00</w:t>
      </w:r>
      <w:r>
        <w:rPr>
          <w:rFonts w:ascii="仿宋_GB2312" w:eastAsia="仿宋_GB2312" w:hAnsi="Arial" w:cs="Arial" w:hint="eastAsia"/>
          <w:color w:val="000000" w:themeColor="text1"/>
          <w:sz w:val="32"/>
          <w:szCs w:val="32"/>
        </w:rPr>
        <w:t>万</w:t>
      </w:r>
      <w:r>
        <w:rPr>
          <w:rFonts w:ascii="仿宋_GB2312" w:eastAsia="仿宋_GB2312" w:hAnsi="Arial" w:cs="Arial" w:hint="eastAsia"/>
          <w:color w:val="000000" w:themeColor="text1"/>
          <w:sz w:val="32"/>
          <w:szCs w:val="32"/>
        </w:rPr>
        <w:t>元、其他交通费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万元、其他商品和服务支出</w:t>
      </w:r>
      <w:r>
        <w:rPr>
          <w:rFonts w:ascii="仿宋_GB2312" w:eastAsia="仿宋_GB2312" w:hAnsi="Arial" w:cs="Arial" w:hint="eastAsia"/>
          <w:color w:val="000000" w:themeColor="text1"/>
          <w:sz w:val="32"/>
          <w:szCs w:val="32"/>
        </w:rPr>
        <w:t>20.93</w:t>
      </w:r>
      <w:r>
        <w:rPr>
          <w:rFonts w:ascii="仿宋_GB2312" w:eastAsia="仿宋_GB2312" w:hAnsi="Arial" w:cs="Arial" w:hint="eastAsia"/>
          <w:color w:val="000000" w:themeColor="text1"/>
          <w:sz w:val="32"/>
          <w:szCs w:val="32"/>
        </w:rPr>
        <w:t>万元、办公设备购置</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万元、专用设备购置</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（二）项目支出情况说明。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lastRenderedPageBreak/>
        <w:t>人大办</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年一般公共预算拨款项目支出</w:t>
      </w:r>
      <w:r>
        <w:rPr>
          <w:rFonts w:ascii="仿宋_GB2312" w:eastAsia="仿宋_GB2312" w:hAnsi="Arial" w:cs="Arial" w:hint="eastAsia"/>
          <w:color w:val="000000" w:themeColor="text1"/>
          <w:sz w:val="32"/>
          <w:szCs w:val="32"/>
        </w:rPr>
        <w:t>102.00</w:t>
      </w:r>
      <w:r>
        <w:rPr>
          <w:rFonts w:ascii="仿宋_GB2312" w:eastAsia="仿宋_GB2312" w:hAnsi="Arial" w:cs="Arial" w:hint="eastAsia"/>
          <w:color w:val="000000" w:themeColor="text1"/>
          <w:sz w:val="32"/>
          <w:szCs w:val="32"/>
        </w:rPr>
        <w:t>万元，其中：</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1</w:t>
      </w:r>
      <w:r>
        <w:rPr>
          <w:rFonts w:ascii="仿宋_GB2312" w:eastAsia="仿宋_GB2312" w:hAnsi="Arial" w:cs="Arial" w:hint="eastAsia"/>
          <w:color w:val="000000" w:themeColor="text1"/>
          <w:sz w:val="32"/>
          <w:szCs w:val="32"/>
        </w:rPr>
        <w:t>、</w:t>
      </w:r>
      <w:r>
        <w:rPr>
          <w:rFonts w:ascii="仿宋_GB2312" w:eastAsia="仿宋_GB2312" w:hAnsi="微软雅黑" w:cs="Arial" w:hint="eastAsia"/>
          <w:color w:val="000000" w:themeColor="text1"/>
          <w:sz w:val="32"/>
          <w:szCs w:val="32"/>
        </w:rPr>
        <w:t> </w:t>
      </w:r>
      <w:r>
        <w:rPr>
          <w:rFonts w:ascii="仿宋_GB2312" w:eastAsia="仿宋_GB2312" w:hAnsi="Arial" w:cs="Arial" w:hint="eastAsia"/>
          <w:color w:val="000000" w:themeColor="text1"/>
          <w:sz w:val="32"/>
          <w:szCs w:val="32"/>
        </w:rPr>
        <w:t>一般公共服务（类）人大事务（款）行政运行（项）</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年预算</w:t>
      </w:r>
      <w:r>
        <w:rPr>
          <w:rFonts w:ascii="仿宋_GB2312" w:eastAsia="仿宋_GB2312" w:hAnsi="Arial" w:cs="Arial" w:hint="eastAsia"/>
          <w:color w:val="000000" w:themeColor="text1"/>
          <w:sz w:val="32"/>
          <w:szCs w:val="32"/>
        </w:rPr>
        <w:t>10.00</w:t>
      </w:r>
      <w:r>
        <w:rPr>
          <w:rFonts w:ascii="仿宋_GB2312" w:eastAsia="仿宋_GB2312" w:hAnsi="Arial" w:cs="Arial" w:hint="eastAsia"/>
          <w:color w:val="000000" w:themeColor="text1"/>
          <w:sz w:val="32"/>
          <w:szCs w:val="32"/>
        </w:rPr>
        <w:t>万元，与</w:t>
      </w:r>
      <w:r>
        <w:rPr>
          <w:rFonts w:ascii="仿宋_GB2312" w:eastAsia="仿宋_GB2312" w:hAnsi="Arial" w:cs="Arial" w:hint="eastAsia"/>
          <w:color w:val="000000" w:themeColor="text1"/>
          <w:sz w:val="32"/>
          <w:szCs w:val="32"/>
        </w:rPr>
        <w:t>2017</w:t>
      </w:r>
      <w:r>
        <w:rPr>
          <w:rFonts w:ascii="仿宋_GB2312" w:eastAsia="仿宋_GB2312" w:hAnsi="Arial" w:cs="Arial" w:hint="eastAsia"/>
          <w:color w:val="000000" w:themeColor="text1"/>
          <w:sz w:val="32"/>
          <w:szCs w:val="32"/>
        </w:rPr>
        <w:t>年执行数据相比，增加了</w:t>
      </w:r>
      <w:r>
        <w:rPr>
          <w:rFonts w:ascii="仿宋_GB2312" w:eastAsia="仿宋_GB2312" w:hAnsi="Arial" w:cs="Arial" w:hint="eastAsia"/>
          <w:color w:val="000000" w:themeColor="text1"/>
          <w:sz w:val="32"/>
          <w:szCs w:val="32"/>
        </w:rPr>
        <w:t>10.00</w:t>
      </w:r>
      <w:r>
        <w:rPr>
          <w:rFonts w:ascii="仿宋_GB2312" w:eastAsia="仿宋_GB2312" w:hAnsi="Arial" w:cs="Arial" w:hint="eastAsia"/>
          <w:color w:val="000000" w:themeColor="text1"/>
          <w:sz w:val="32"/>
          <w:szCs w:val="32"/>
        </w:rPr>
        <w:t>万元，增幅为</w:t>
      </w:r>
      <w:r>
        <w:rPr>
          <w:rFonts w:ascii="仿宋_GB2312" w:eastAsia="仿宋_GB2312" w:hAnsi="Arial" w:cs="Arial" w:hint="eastAsia"/>
          <w:color w:val="000000" w:themeColor="text1"/>
          <w:sz w:val="32"/>
          <w:szCs w:val="32"/>
        </w:rPr>
        <w:t>100%</w:t>
      </w:r>
      <w:r>
        <w:rPr>
          <w:rFonts w:ascii="仿宋_GB2312" w:eastAsia="仿宋_GB2312" w:hAnsi="Arial" w:cs="Arial" w:hint="eastAsia"/>
          <w:color w:val="000000" w:themeColor="text1"/>
          <w:sz w:val="32"/>
          <w:szCs w:val="32"/>
        </w:rPr>
        <w:t>。主要用于公务接待费。</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2</w:t>
      </w:r>
      <w:r>
        <w:rPr>
          <w:rFonts w:ascii="仿宋_GB2312" w:eastAsia="仿宋_GB2312" w:hAnsi="Arial" w:cs="Arial" w:hint="eastAsia"/>
          <w:color w:val="000000" w:themeColor="text1"/>
          <w:sz w:val="32"/>
          <w:szCs w:val="32"/>
        </w:rPr>
        <w:t>、</w:t>
      </w:r>
      <w:r>
        <w:rPr>
          <w:rFonts w:ascii="仿宋_GB2312" w:eastAsia="仿宋_GB2312" w:hAnsi="微软雅黑" w:cs="Arial" w:hint="eastAsia"/>
          <w:color w:val="000000" w:themeColor="text1"/>
          <w:sz w:val="32"/>
          <w:szCs w:val="32"/>
        </w:rPr>
        <w:t> </w:t>
      </w:r>
      <w:r>
        <w:rPr>
          <w:rFonts w:ascii="仿宋_GB2312" w:eastAsia="仿宋_GB2312" w:hAnsi="Arial" w:cs="Arial" w:hint="eastAsia"/>
          <w:color w:val="000000" w:themeColor="text1"/>
          <w:sz w:val="32"/>
          <w:szCs w:val="32"/>
        </w:rPr>
        <w:t>一般公共服务（类）人大事务（款）一般行政管理费（项）</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年预算</w:t>
      </w:r>
      <w:r>
        <w:rPr>
          <w:rFonts w:ascii="仿宋_GB2312" w:eastAsia="仿宋_GB2312" w:hAnsi="Arial" w:cs="Arial" w:hint="eastAsia"/>
          <w:color w:val="000000" w:themeColor="text1"/>
          <w:sz w:val="32"/>
          <w:szCs w:val="32"/>
        </w:rPr>
        <w:t>57.00</w:t>
      </w:r>
      <w:r>
        <w:rPr>
          <w:rFonts w:ascii="仿宋_GB2312" w:eastAsia="仿宋_GB2312" w:hAnsi="Arial" w:cs="Arial" w:hint="eastAsia"/>
          <w:color w:val="000000" w:themeColor="text1"/>
          <w:sz w:val="32"/>
          <w:szCs w:val="32"/>
        </w:rPr>
        <w:t>万元，与</w:t>
      </w:r>
      <w:r>
        <w:rPr>
          <w:rFonts w:ascii="仿宋_GB2312" w:eastAsia="仿宋_GB2312" w:hAnsi="Arial" w:cs="Arial" w:hint="eastAsia"/>
          <w:color w:val="000000" w:themeColor="text1"/>
          <w:sz w:val="32"/>
          <w:szCs w:val="32"/>
        </w:rPr>
        <w:t>2017</w:t>
      </w:r>
      <w:r>
        <w:rPr>
          <w:rFonts w:ascii="仿宋_GB2312" w:eastAsia="仿宋_GB2312" w:hAnsi="Arial" w:cs="Arial" w:hint="eastAsia"/>
          <w:color w:val="000000" w:themeColor="text1"/>
          <w:sz w:val="32"/>
          <w:szCs w:val="32"/>
        </w:rPr>
        <w:t>年执行数据相比降低了</w:t>
      </w:r>
      <w:r>
        <w:rPr>
          <w:rFonts w:ascii="仿宋_GB2312" w:eastAsia="仿宋_GB2312" w:hAnsi="Arial" w:cs="Arial" w:hint="eastAsia"/>
          <w:color w:val="000000" w:themeColor="text1"/>
          <w:sz w:val="32"/>
          <w:szCs w:val="32"/>
        </w:rPr>
        <w:t>67.00</w:t>
      </w:r>
      <w:r>
        <w:rPr>
          <w:rFonts w:ascii="仿宋_GB2312" w:eastAsia="仿宋_GB2312" w:hAnsi="Arial" w:cs="Arial" w:hint="eastAsia"/>
          <w:color w:val="000000" w:themeColor="text1"/>
          <w:sz w:val="32"/>
          <w:szCs w:val="32"/>
        </w:rPr>
        <w:t>万元，降幅为</w:t>
      </w:r>
      <w:r>
        <w:rPr>
          <w:rFonts w:ascii="仿宋_GB2312" w:eastAsia="仿宋_GB2312" w:hAnsi="Arial" w:cs="Arial" w:hint="eastAsia"/>
          <w:color w:val="000000" w:themeColor="text1"/>
          <w:sz w:val="32"/>
          <w:szCs w:val="32"/>
        </w:rPr>
        <w:t>54.03%</w:t>
      </w:r>
      <w:r>
        <w:rPr>
          <w:rFonts w:ascii="仿宋_GB2312" w:eastAsia="仿宋_GB2312" w:hAnsi="Arial" w:cs="Arial" w:hint="eastAsia"/>
          <w:color w:val="000000" w:themeColor="text1"/>
          <w:sz w:val="32"/>
          <w:szCs w:val="32"/>
        </w:rPr>
        <w:t>。主要用于人大代表网络培训平台建设费</w:t>
      </w:r>
      <w:r>
        <w:rPr>
          <w:rFonts w:ascii="仿宋_GB2312" w:eastAsia="仿宋_GB2312" w:hAnsi="Arial" w:cs="Arial" w:hint="eastAsia"/>
          <w:color w:val="000000" w:themeColor="text1"/>
          <w:sz w:val="32"/>
          <w:szCs w:val="32"/>
        </w:rPr>
        <w:t>3.00</w:t>
      </w:r>
      <w:r>
        <w:rPr>
          <w:rFonts w:ascii="仿宋_GB2312" w:eastAsia="仿宋_GB2312" w:hAnsi="Arial" w:cs="Arial" w:hint="eastAsia"/>
          <w:color w:val="000000" w:themeColor="text1"/>
          <w:sz w:val="32"/>
          <w:szCs w:val="32"/>
        </w:rPr>
        <w:t>万元、“五贴近、</w:t>
      </w:r>
      <w:proofErr w:type="gramStart"/>
      <w:r>
        <w:rPr>
          <w:rFonts w:ascii="仿宋_GB2312" w:eastAsia="仿宋_GB2312" w:hAnsi="Arial" w:cs="Arial" w:hint="eastAsia"/>
          <w:color w:val="000000" w:themeColor="text1"/>
          <w:sz w:val="32"/>
          <w:szCs w:val="32"/>
        </w:rPr>
        <w:t>一</w:t>
      </w:r>
      <w:proofErr w:type="gramEnd"/>
      <w:r>
        <w:rPr>
          <w:rFonts w:ascii="仿宋_GB2312" w:eastAsia="仿宋_GB2312" w:hAnsi="Arial" w:cs="Arial" w:hint="eastAsia"/>
          <w:color w:val="000000" w:themeColor="text1"/>
          <w:sz w:val="32"/>
          <w:szCs w:val="32"/>
        </w:rPr>
        <w:t>述职”活动经费</w:t>
      </w:r>
      <w:r>
        <w:rPr>
          <w:rFonts w:ascii="仿宋_GB2312" w:eastAsia="仿宋_GB2312" w:hAnsi="Arial" w:cs="Arial" w:hint="eastAsia"/>
          <w:color w:val="000000" w:themeColor="text1"/>
          <w:sz w:val="32"/>
          <w:szCs w:val="32"/>
        </w:rPr>
        <w:t>3.00</w:t>
      </w:r>
      <w:r>
        <w:rPr>
          <w:rFonts w:ascii="仿宋_GB2312" w:eastAsia="仿宋_GB2312" w:hAnsi="Arial" w:cs="Arial" w:hint="eastAsia"/>
          <w:color w:val="000000" w:themeColor="text1"/>
          <w:sz w:val="32"/>
          <w:szCs w:val="32"/>
        </w:rPr>
        <w:t>万元、公报印刷费</w:t>
      </w:r>
      <w:r>
        <w:rPr>
          <w:rFonts w:ascii="仿宋_GB2312" w:eastAsia="仿宋_GB2312" w:hAnsi="Arial" w:cs="Arial" w:hint="eastAsia"/>
          <w:color w:val="000000" w:themeColor="text1"/>
          <w:sz w:val="32"/>
          <w:szCs w:val="32"/>
        </w:rPr>
        <w:t>8.00</w:t>
      </w:r>
      <w:r>
        <w:rPr>
          <w:rFonts w:ascii="仿宋_GB2312" w:eastAsia="仿宋_GB2312" w:hAnsi="Arial" w:cs="Arial" w:hint="eastAsia"/>
          <w:color w:val="000000" w:themeColor="text1"/>
          <w:sz w:val="32"/>
          <w:szCs w:val="32"/>
        </w:rPr>
        <w:t>万元、人大代表培训费、人大业务费及信息宣传费</w:t>
      </w:r>
      <w:r>
        <w:rPr>
          <w:rFonts w:ascii="仿宋_GB2312" w:eastAsia="仿宋_GB2312" w:hAnsi="Arial" w:cs="Arial" w:hint="eastAsia"/>
          <w:color w:val="000000" w:themeColor="text1"/>
          <w:sz w:val="32"/>
          <w:szCs w:val="32"/>
        </w:rPr>
        <w:t>40.00</w:t>
      </w:r>
      <w:r>
        <w:rPr>
          <w:rFonts w:ascii="仿宋_GB2312" w:eastAsia="仿宋_GB2312" w:hAnsi="Arial" w:cs="Arial" w:hint="eastAsia"/>
          <w:color w:val="000000" w:themeColor="text1"/>
          <w:sz w:val="32"/>
          <w:szCs w:val="32"/>
        </w:rPr>
        <w:t>万元、预算联网监督平台建设费</w:t>
      </w:r>
      <w:r>
        <w:rPr>
          <w:rFonts w:ascii="仿宋_GB2312" w:eastAsia="仿宋_GB2312" w:hAnsi="Arial" w:cs="Arial" w:hint="eastAsia"/>
          <w:color w:val="000000" w:themeColor="text1"/>
          <w:sz w:val="32"/>
          <w:szCs w:val="32"/>
        </w:rPr>
        <w:t>3.00</w:t>
      </w:r>
      <w:r>
        <w:rPr>
          <w:rFonts w:ascii="仿宋_GB2312" w:eastAsia="仿宋_GB2312" w:hAnsi="Arial" w:cs="Arial" w:hint="eastAsia"/>
          <w:color w:val="000000" w:themeColor="text1"/>
          <w:sz w:val="32"/>
          <w:szCs w:val="32"/>
        </w:rPr>
        <w:t>万元。</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3</w:t>
      </w:r>
      <w:r>
        <w:rPr>
          <w:rFonts w:ascii="仿宋_GB2312" w:eastAsia="仿宋_GB2312" w:hAnsi="Arial" w:cs="Arial" w:hint="eastAsia"/>
          <w:color w:val="000000" w:themeColor="text1"/>
          <w:sz w:val="32"/>
          <w:szCs w:val="32"/>
        </w:rPr>
        <w:t>、</w:t>
      </w:r>
      <w:r>
        <w:rPr>
          <w:rFonts w:ascii="仿宋_GB2312" w:eastAsia="仿宋_GB2312" w:hAnsi="微软雅黑" w:cs="Arial" w:hint="eastAsia"/>
          <w:color w:val="000000" w:themeColor="text1"/>
          <w:sz w:val="32"/>
          <w:szCs w:val="32"/>
        </w:rPr>
        <w:t> </w:t>
      </w:r>
      <w:r>
        <w:rPr>
          <w:rFonts w:ascii="仿宋_GB2312" w:eastAsia="仿宋_GB2312" w:hAnsi="Arial" w:cs="Arial" w:hint="eastAsia"/>
          <w:color w:val="000000" w:themeColor="text1"/>
          <w:sz w:val="32"/>
          <w:szCs w:val="32"/>
        </w:rPr>
        <w:t>一般公共服务（类）人大事务（款）人大会议（项）</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年预算</w:t>
      </w:r>
      <w:r>
        <w:rPr>
          <w:rFonts w:ascii="仿宋_GB2312" w:eastAsia="仿宋_GB2312" w:hAnsi="Arial" w:cs="Arial" w:hint="eastAsia"/>
          <w:color w:val="000000" w:themeColor="text1"/>
          <w:sz w:val="32"/>
          <w:szCs w:val="32"/>
        </w:rPr>
        <w:t>35.00</w:t>
      </w:r>
      <w:r>
        <w:rPr>
          <w:rFonts w:ascii="仿宋_GB2312" w:eastAsia="仿宋_GB2312" w:hAnsi="Arial" w:cs="Arial" w:hint="eastAsia"/>
          <w:color w:val="000000" w:themeColor="text1"/>
          <w:sz w:val="32"/>
          <w:szCs w:val="32"/>
        </w:rPr>
        <w:t>万元，与</w:t>
      </w:r>
      <w:r>
        <w:rPr>
          <w:rFonts w:ascii="仿宋_GB2312" w:eastAsia="仿宋_GB2312" w:hAnsi="Arial" w:cs="Arial" w:hint="eastAsia"/>
          <w:color w:val="000000" w:themeColor="text1"/>
          <w:sz w:val="32"/>
          <w:szCs w:val="32"/>
        </w:rPr>
        <w:t>2017</w:t>
      </w:r>
      <w:r>
        <w:rPr>
          <w:rFonts w:ascii="仿宋_GB2312" w:eastAsia="仿宋_GB2312" w:hAnsi="Arial" w:cs="Arial" w:hint="eastAsia"/>
          <w:color w:val="000000" w:themeColor="text1"/>
          <w:sz w:val="32"/>
          <w:szCs w:val="32"/>
        </w:rPr>
        <w:t>年执行数据相比，</w:t>
      </w:r>
      <w:r>
        <w:rPr>
          <w:rFonts w:ascii="仿宋_GB2312" w:eastAsia="仿宋_GB2312" w:hAnsi="Arial" w:cs="Arial" w:hint="eastAsia"/>
          <w:color w:val="000000" w:themeColor="text1"/>
          <w:sz w:val="32"/>
          <w:szCs w:val="32"/>
        </w:rPr>
        <w:t>降低</w:t>
      </w:r>
      <w:r>
        <w:rPr>
          <w:rFonts w:ascii="仿宋_GB2312" w:eastAsia="仿宋_GB2312" w:hAnsi="Arial" w:cs="Arial" w:hint="eastAsia"/>
          <w:color w:val="000000" w:themeColor="text1"/>
          <w:sz w:val="32"/>
          <w:szCs w:val="32"/>
        </w:rPr>
        <w:t>了</w:t>
      </w:r>
      <w:r>
        <w:rPr>
          <w:rFonts w:ascii="仿宋_GB2312" w:eastAsia="仿宋_GB2312" w:hAnsi="Arial" w:cs="Arial" w:hint="eastAsia"/>
          <w:color w:val="000000" w:themeColor="text1"/>
          <w:sz w:val="32"/>
          <w:szCs w:val="32"/>
        </w:rPr>
        <w:t>11.43</w:t>
      </w:r>
      <w:r>
        <w:rPr>
          <w:rFonts w:ascii="仿宋_GB2312" w:eastAsia="仿宋_GB2312" w:hAnsi="Arial" w:cs="Arial" w:hint="eastAsia"/>
          <w:color w:val="000000" w:themeColor="text1"/>
          <w:sz w:val="32"/>
          <w:szCs w:val="32"/>
        </w:rPr>
        <w:t>万元，</w:t>
      </w:r>
      <w:r>
        <w:rPr>
          <w:rFonts w:ascii="仿宋_GB2312" w:eastAsia="仿宋_GB2312" w:hAnsi="Arial" w:cs="Arial" w:hint="eastAsia"/>
          <w:color w:val="000000" w:themeColor="text1"/>
          <w:sz w:val="32"/>
          <w:szCs w:val="32"/>
        </w:rPr>
        <w:t>降</w:t>
      </w:r>
      <w:r>
        <w:rPr>
          <w:rFonts w:ascii="仿宋_GB2312" w:eastAsia="仿宋_GB2312" w:hAnsi="Arial" w:cs="Arial" w:hint="eastAsia"/>
          <w:color w:val="000000" w:themeColor="text1"/>
          <w:sz w:val="32"/>
          <w:szCs w:val="32"/>
        </w:rPr>
        <w:t>幅为</w:t>
      </w:r>
      <w:r>
        <w:rPr>
          <w:rFonts w:ascii="仿宋_GB2312" w:eastAsia="仿宋_GB2312" w:hAnsi="Arial" w:cs="Arial" w:hint="eastAsia"/>
          <w:color w:val="000000" w:themeColor="text1"/>
          <w:sz w:val="32"/>
          <w:szCs w:val="32"/>
        </w:rPr>
        <w:t>24.62</w:t>
      </w:r>
      <w:r>
        <w:rPr>
          <w:rFonts w:ascii="仿宋_GB2312" w:eastAsia="仿宋_GB2312" w:hAnsi="Arial" w:cs="Arial" w:hint="eastAsia"/>
          <w:color w:val="000000" w:themeColor="text1"/>
          <w:sz w:val="32"/>
          <w:szCs w:val="32"/>
        </w:rPr>
        <w:t>%</w:t>
      </w:r>
      <w:r>
        <w:rPr>
          <w:rFonts w:ascii="仿宋_GB2312" w:eastAsia="仿宋_GB2312" w:hAnsi="Arial" w:cs="Arial" w:hint="eastAsia"/>
          <w:color w:val="000000" w:themeColor="text1"/>
          <w:sz w:val="32"/>
          <w:szCs w:val="32"/>
        </w:rPr>
        <w:t>。</w:t>
      </w:r>
      <w:r>
        <w:rPr>
          <w:rFonts w:ascii="仿宋_GB2312" w:eastAsia="仿宋_GB2312" w:hAnsi="Arial" w:cs="Arial" w:hint="eastAsia"/>
          <w:color w:val="000000" w:themeColor="text1"/>
          <w:sz w:val="32"/>
          <w:szCs w:val="32"/>
        </w:rPr>
        <w:t>主要用于人大常委会议及人代会费用。</w:t>
      </w:r>
    </w:p>
    <w:p w:rsidR="006266D0" w:rsidRDefault="00EE0BF6">
      <w:pPr>
        <w:pStyle w:val="a5"/>
        <w:shd w:val="clear" w:color="auto" w:fill="FFFFFF"/>
        <w:spacing w:before="0" w:beforeAutospacing="0" w:after="0" w:afterAutospacing="0" w:line="580" w:lineRule="exact"/>
        <w:ind w:firstLine="405"/>
        <w:rPr>
          <w:rFonts w:ascii="黑体" w:eastAsia="黑体" w:hAnsi="黑体" w:cs="Arial"/>
          <w:color w:val="000000" w:themeColor="text1"/>
          <w:sz w:val="32"/>
          <w:szCs w:val="32"/>
        </w:rPr>
      </w:pPr>
      <w:r>
        <w:rPr>
          <w:rStyle w:val="a6"/>
          <w:rFonts w:ascii="黑体" w:eastAsia="黑体" w:hAnsi="黑体" w:cs="Arial" w:hint="eastAsia"/>
          <w:color w:val="000000" w:themeColor="text1"/>
          <w:sz w:val="32"/>
          <w:szCs w:val="32"/>
        </w:rPr>
        <w:t>三、关于人大办</w:t>
      </w:r>
      <w:r>
        <w:rPr>
          <w:rStyle w:val="a6"/>
          <w:rFonts w:ascii="黑体" w:eastAsia="黑体" w:hAnsi="黑体" w:cs="Arial" w:hint="eastAsia"/>
          <w:color w:val="000000" w:themeColor="text1"/>
          <w:sz w:val="32"/>
          <w:szCs w:val="32"/>
        </w:rPr>
        <w:t>2018</w:t>
      </w:r>
      <w:r>
        <w:rPr>
          <w:rStyle w:val="a6"/>
          <w:rFonts w:ascii="黑体" w:eastAsia="黑体" w:hAnsi="黑体" w:cs="Arial" w:hint="eastAsia"/>
          <w:color w:val="000000" w:themeColor="text1"/>
          <w:sz w:val="32"/>
          <w:szCs w:val="32"/>
        </w:rPr>
        <w:t>年一般公共预算“三公”经费预算情况说明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人大办</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年“三公”经费财政拨款预算数为</w:t>
      </w:r>
      <w:r>
        <w:rPr>
          <w:rFonts w:ascii="仿宋_GB2312" w:eastAsia="仿宋_GB2312" w:hAnsi="Arial" w:cs="Arial" w:hint="eastAsia"/>
          <w:color w:val="000000" w:themeColor="text1"/>
          <w:sz w:val="32"/>
          <w:szCs w:val="32"/>
        </w:rPr>
        <w:t>16.00</w:t>
      </w:r>
      <w:r>
        <w:rPr>
          <w:rFonts w:ascii="仿宋_GB2312" w:eastAsia="仿宋_GB2312" w:hAnsi="Arial" w:cs="Arial" w:hint="eastAsia"/>
          <w:color w:val="000000" w:themeColor="text1"/>
          <w:sz w:val="32"/>
          <w:szCs w:val="32"/>
        </w:rPr>
        <w:t>万元，其中：因公出国（境）费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万元，公务用车购置</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万元，公务用车运行费</w:t>
      </w:r>
      <w:r>
        <w:rPr>
          <w:rFonts w:ascii="仿宋_GB2312" w:eastAsia="仿宋_GB2312" w:hAnsi="Arial" w:cs="Arial" w:hint="eastAsia"/>
          <w:color w:val="000000" w:themeColor="text1"/>
          <w:sz w:val="32"/>
          <w:szCs w:val="32"/>
        </w:rPr>
        <w:t>6.00</w:t>
      </w:r>
      <w:r>
        <w:rPr>
          <w:rFonts w:ascii="仿宋_GB2312" w:eastAsia="仿宋_GB2312" w:hAnsi="Arial" w:cs="Arial" w:hint="eastAsia"/>
          <w:color w:val="000000" w:themeColor="text1"/>
          <w:sz w:val="32"/>
          <w:szCs w:val="32"/>
        </w:rPr>
        <w:t>万元，公务接待费</w:t>
      </w:r>
      <w:r>
        <w:rPr>
          <w:rFonts w:ascii="仿宋_GB2312" w:eastAsia="仿宋_GB2312" w:hAnsi="Arial" w:cs="Arial" w:hint="eastAsia"/>
          <w:color w:val="000000" w:themeColor="text1"/>
          <w:sz w:val="32"/>
          <w:szCs w:val="32"/>
        </w:rPr>
        <w:t>1</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年“三公”经费财政拨款预算</w:t>
      </w:r>
      <w:r>
        <w:rPr>
          <w:rFonts w:ascii="仿宋_GB2312" w:eastAsia="仿宋_GB2312" w:hAnsi="Arial" w:cs="Arial" w:hint="eastAsia"/>
          <w:color w:val="000000" w:themeColor="text1"/>
          <w:sz w:val="32"/>
          <w:szCs w:val="32"/>
        </w:rPr>
        <w:t>与</w:t>
      </w:r>
      <w:r>
        <w:rPr>
          <w:rFonts w:ascii="仿宋_GB2312" w:eastAsia="仿宋_GB2312" w:hAnsi="Arial" w:cs="Arial" w:hint="eastAsia"/>
          <w:color w:val="000000" w:themeColor="text1"/>
          <w:sz w:val="32"/>
          <w:szCs w:val="32"/>
        </w:rPr>
        <w:t>2017</w:t>
      </w:r>
      <w:r>
        <w:rPr>
          <w:rFonts w:ascii="仿宋_GB2312" w:eastAsia="仿宋_GB2312" w:hAnsi="Arial" w:cs="Arial" w:hint="eastAsia"/>
          <w:color w:val="000000" w:themeColor="text1"/>
          <w:sz w:val="32"/>
          <w:szCs w:val="32"/>
        </w:rPr>
        <w:t>年</w:t>
      </w:r>
      <w:r>
        <w:rPr>
          <w:rFonts w:ascii="仿宋_GB2312" w:eastAsia="仿宋_GB2312" w:hAnsi="Arial" w:cs="Arial" w:hint="eastAsia"/>
          <w:color w:val="000000" w:themeColor="text1"/>
          <w:sz w:val="32"/>
          <w:szCs w:val="32"/>
        </w:rPr>
        <w:t>持平</w:t>
      </w:r>
      <w:r>
        <w:rPr>
          <w:rFonts w:ascii="仿宋_GB2312" w:eastAsia="仿宋_GB2312" w:hAnsi="Arial" w:cs="Arial" w:hint="eastAsia"/>
          <w:color w:val="000000" w:themeColor="text1"/>
          <w:sz w:val="32"/>
          <w:szCs w:val="32"/>
        </w:rPr>
        <w:t>，其中：因公出国（境）费减少</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w:t>
      </w:r>
      <w:r>
        <w:rPr>
          <w:rFonts w:ascii="仿宋_GB2312" w:eastAsia="仿宋_GB2312" w:hint="eastAsia"/>
          <w:sz w:val="32"/>
          <w:szCs w:val="32"/>
        </w:rPr>
        <w:t>主要原因是本单位无因公出国人员，未安排预算；</w:t>
      </w:r>
      <w:r>
        <w:rPr>
          <w:rFonts w:ascii="仿宋_GB2312" w:eastAsia="仿宋_GB2312" w:hAnsi="Arial" w:cs="Arial" w:hint="eastAsia"/>
          <w:color w:val="000000" w:themeColor="text1"/>
          <w:sz w:val="32"/>
          <w:szCs w:val="32"/>
        </w:rPr>
        <w:t>公务用车购置费减少</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w:t>
      </w:r>
      <w:r>
        <w:rPr>
          <w:rFonts w:ascii="仿宋_GB2312" w:eastAsia="仿宋_GB2312" w:hint="eastAsia"/>
          <w:sz w:val="32"/>
          <w:szCs w:val="32"/>
        </w:rPr>
        <w:lastRenderedPageBreak/>
        <w:t>主要原因本年不在购置公务车，未安排预算；</w:t>
      </w:r>
      <w:r>
        <w:rPr>
          <w:rFonts w:ascii="仿宋_GB2312" w:eastAsia="仿宋_GB2312" w:hAnsi="Arial" w:cs="Arial" w:hint="eastAsia"/>
          <w:color w:val="000000" w:themeColor="text1"/>
          <w:sz w:val="32"/>
          <w:szCs w:val="32"/>
        </w:rPr>
        <w:t>公务用车运行费减少</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万元，主要原因是严格执行八项规定相关政策。公务接待费减少</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万元。主要原因是严格执行八项规定相关政策。</w:t>
      </w:r>
    </w:p>
    <w:p w:rsidR="006266D0" w:rsidRDefault="00EE0BF6">
      <w:pPr>
        <w:pStyle w:val="a5"/>
        <w:shd w:val="clear" w:color="auto" w:fill="FFFFFF"/>
        <w:spacing w:before="0" w:beforeAutospacing="0" w:after="0" w:afterAutospacing="0" w:line="580" w:lineRule="exact"/>
        <w:ind w:firstLine="540"/>
        <w:rPr>
          <w:rFonts w:ascii="黑体" w:eastAsia="黑体" w:hAnsi="黑体" w:cs="Arial"/>
          <w:color w:val="000000" w:themeColor="text1"/>
          <w:sz w:val="32"/>
          <w:szCs w:val="32"/>
        </w:rPr>
      </w:pPr>
      <w:r>
        <w:rPr>
          <w:rStyle w:val="a6"/>
          <w:rFonts w:ascii="黑体" w:eastAsia="黑体" w:hAnsi="黑体" w:cs="Arial" w:hint="eastAsia"/>
          <w:color w:val="000000" w:themeColor="text1"/>
          <w:sz w:val="32"/>
          <w:szCs w:val="32"/>
        </w:rPr>
        <w:t>四、关于人大办</w:t>
      </w:r>
      <w:r>
        <w:rPr>
          <w:rStyle w:val="a6"/>
          <w:rFonts w:ascii="黑体" w:eastAsia="黑体" w:hAnsi="黑体" w:cs="Arial" w:hint="eastAsia"/>
          <w:color w:val="000000" w:themeColor="text1"/>
          <w:sz w:val="32"/>
          <w:szCs w:val="32"/>
        </w:rPr>
        <w:t>2018</w:t>
      </w:r>
      <w:r>
        <w:rPr>
          <w:rStyle w:val="a6"/>
          <w:rFonts w:ascii="黑体" w:eastAsia="黑体" w:hAnsi="黑体" w:cs="Arial" w:hint="eastAsia"/>
          <w:color w:val="000000" w:themeColor="text1"/>
          <w:sz w:val="32"/>
          <w:szCs w:val="32"/>
        </w:rPr>
        <w:t>年政府性基金预算拨款情况说明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（一）基本支出情况说明</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人大办</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年政府性基金预算拨款基本支出</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万元，比</w:t>
      </w:r>
      <w:r>
        <w:rPr>
          <w:rFonts w:ascii="仿宋_GB2312" w:eastAsia="仿宋_GB2312" w:hAnsi="Arial" w:cs="Arial" w:hint="eastAsia"/>
          <w:color w:val="000000" w:themeColor="text1"/>
          <w:sz w:val="32"/>
          <w:szCs w:val="32"/>
        </w:rPr>
        <w:t>2017</w:t>
      </w:r>
      <w:r>
        <w:rPr>
          <w:rFonts w:ascii="仿宋_GB2312" w:eastAsia="仿宋_GB2312" w:hAnsi="Arial" w:cs="Arial" w:hint="eastAsia"/>
          <w:color w:val="000000" w:themeColor="text1"/>
          <w:sz w:val="32"/>
          <w:szCs w:val="32"/>
        </w:rPr>
        <w:t>年执行数据增加</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万元，增长</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。其中：</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人员经费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公用经费</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w:t>
      </w:r>
      <w:r>
        <w:rPr>
          <w:rFonts w:ascii="仿宋_GB2312" w:eastAsia="仿宋_GB2312" w:hAnsi="Arial" w:cs="Arial" w:hint="eastAsia"/>
          <w:color w:val="000000" w:themeColor="text1"/>
          <w:sz w:val="32"/>
          <w:szCs w:val="32"/>
        </w:rPr>
        <w:t>、办公设备购置、专用设备购置。</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（二）项目支出情况说明</w:t>
      </w:r>
    </w:p>
    <w:p w:rsidR="006266D0" w:rsidRDefault="00EE0BF6">
      <w:pPr>
        <w:widowControl/>
        <w:spacing w:line="560" w:lineRule="exact"/>
        <w:ind w:firstLine="480"/>
        <w:jc w:val="left"/>
        <w:rPr>
          <w:rFonts w:ascii="仿宋_GB2312" w:eastAsia="仿宋_GB2312" w:hAnsi="宋体" w:cs="宋体"/>
          <w:kern w:val="0"/>
          <w:sz w:val="32"/>
          <w:szCs w:val="32"/>
        </w:rPr>
      </w:pPr>
      <w:r>
        <w:rPr>
          <w:rFonts w:ascii="仿宋_GB2312" w:eastAsia="仿宋_GB2312" w:hAnsi="Arial" w:cs="Arial" w:hint="eastAsia"/>
          <w:color w:val="000000" w:themeColor="text1"/>
          <w:sz w:val="32"/>
          <w:szCs w:val="32"/>
        </w:rPr>
        <w:t>人大办</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年政府性基金预算拨款项目支出</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万元，其中：比</w:t>
      </w:r>
      <w:r>
        <w:rPr>
          <w:rFonts w:ascii="仿宋_GB2312" w:eastAsia="仿宋_GB2312" w:hAnsi="宋体" w:cs="宋体" w:hint="eastAsia"/>
          <w:kern w:val="0"/>
          <w:sz w:val="32"/>
          <w:szCs w:val="32"/>
        </w:rPr>
        <w:t>2017</w:t>
      </w:r>
      <w:r>
        <w:rPr>
          <w:rFonts w:ascii="仿宋_GB2312" w:eastAsia="仿宋_GB2312" w:hAnsi="宋体" w:cs="宋体" w:hint="eastAsia"/>
          <w:kern w:val="0"/>
          <w:sz w:val="32"/>
          <w:szCs w:val="32"/>
        </w:rPr>
        <w:t>年执行数据增加</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万元，增长</w:t>
      </w:r>
      <w:r>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。主要是本单位无相关预算。</w:t>
      </w:r>
    </w:p>
    <w:p w:rsidR="006266D0" w:rsidRDefault="006266D0">
      <w:pPr>
        <w:pStyle w:val="a5"/>
        <w:shd w:val="clear" w:color="auto" w:fill="FFFFFF"/>
        <w:spacing w:before="0" w:beforeAutospacing="0" w:after="0" w:afterAutospacing="0" w:line="580" w:lineRule="exact"/>
        <w:ind w:firstLine="405"/>
        <w:rPr>
          <w:rStyle w:val="a6"/>
          <w:rFonts w:ascii="仿宋_GB2312" w:eastAsia="仿宋_GB2312" w:hAnsi="黑体" w:cs="Arial"/>
          <w:color w:val="000000" w:themeColor="text1"/>
          <w:sz w:val="32"/>
          <w:szCs w:val="32"/>
        </w:rPr>
      </w:pPr>
    </w:p>
    <w:p w:rsidR="006266D0" w:rsidRDefault="006266D0">
      <w:pPr>
        <w:pStyle w:val="a5"/>
        <w:shd w:val="clear" w:color="auto" w:fill="FFFFFF"/>
        <w:spacing w:before="0" w:beforeAutospacing="0" w:after="0" w:afterAutospacing="0" w:line="580" w:lineRule="exact"/>
        <w:ind w:firstLine="405"/>
        <w:rPr>
          <w:rStyle w:val="a6"/>
          <w:rFonts w:ascii="仿宋_GB2312" w:eastAsia="仿宋_GB2312" w:hAnsi="黑体" w:cs="Arial"/>
          <w:color w:val="000000" w:themeColor="text1"/>
          <w:sz w:val="32"/>
          <w:szCs w:val="32"/>
        </w:rPr>
      </w:pPr>
    </w:p>
    <w:p w:rsidR="006266D0" w:rsidRDefault="00EE0BF6">
      <w:pPr>
        <w:pStyle w:val="a5"/>
        <w:shd w:val="clear" w:color="auto" w:fill="FFFFFF"/>
        <w:spacing w:before="0" w:beforeAutospacing="0" w:after="0" w:afterAutospacing="0" w:line="580" w:lineRule="exact"/>
        <w:ind w:firstLine="405"/>
        <w:rPr>
          <w:rFonts w:ascii="黑体" w:eastAsia="黑体" w:hAnsi="黑体" w:cs="Arial"/>
          <w:color w:val="000000" w:themeColor="text1"/>
          <w:sz w:val="32"/>
          <w:szCs w:val="32"/>
        </w:rPr>
      </w:pPr>
      <w:r>
        <w:rPr>
          <w:rStyle w:val="a6"/>
          <w:rFonts w:ascii="黑体" w:eastAsia="黑体" w:hAnsi="黑体" w:cs="Arial" w:hint="eastAsia"/>
          <w:color w:val="000000" w:themeColor="text1"/>
          <w:sz w:val="32"/>
          <w:szCs w:val="32"/>
        </w:rPr>
        <w:t>五、关于人大办</w:t>
      </w:r>
      <w:r>
        <w:rPr>
          <w:rStyle w:val="a6"/>
          <w:rFonts w:ascii="黑体" w:eastAsia="黑体" w:hAnsi="黑体" w:cs="Arial" w:hint="eastAsia"/>
          <w:color w:val="000000" w:themeColor="text1"/>
          <w:sz w:val="32"/>
          <w:szCs w:val="32"/>
        </w:rPr>
        <w:t>2018</w:t>
      </w:r>
      <w:r>
        <w:rPr>
          <w:rStyle w:val="a6"/>
          <w:rFonts w:ascii="黑体" w:eastAsia="黑体" w:hAnsi="黑体" w:cs="Arial" w:hint="eastAsia"/>
          <w:color w:val="000000" w:themeColor="text1"/>
          <w:sz w:val="32"/>
          <w:szCs w:val="32"/>
        </w:rPr>
        <w:t>年收支预算情况的总体说明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按照全口径预算的原则，人大办</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年所有收入和支出均纳入部门预算管理。收入总预算</w:t>
      </w:r>
      <w:r>
        <w:rPr>
          <w:rFonts w:ascii="仿宋_GB2312" w:eastAsia="仿宋_GB2312" w:hAnsi="Arial" w:cs="Arial" w:hint="eastAsia"/>
          <w:color w:val="000000" w:themeColor="text1"/>
          <w:sz w:val="32"/>
          <w:szCs w:val="32"/>
        </w:rPr>
        <w:t>541.80</w:t>
      </w:r>
      <w:r>
        <w:rPr>
          <w:rFonts w:ascii="仿宋_GB2312" w:eastAsia="仿宋_GB2312" w:hAnsi="Arial" w:cs="Arial" w:hint="eastAsia"/>
          <w:color w:val="000000" w:themeColor="text1"/>
          <w:sz w:val="32"/>
          <w:szCs w:val="32"/>
        </w:rPr>
        <w:t>万元，支出总预算</w:t>
      </w:r>
      <w:r>
        <w:rPr>
          <w:rFonts w:ascii="仿宋_GB2312" w:eastAsia="仿宋_GB2312" w:hAnsi="Arial" w:cs="Arial" w:hint="eastAsia"/>
          <w:color w:val="000000" w:themeColor="text1"/>
          <w:sz w:val="32"/>
          <w:szCs w:val="32"/>
        </w:rPr>
        <w:t>541.80</w:t>
      </w:r>
      <w:r>
        <w:rPr>
          <w:rFonts w:ascii="仿宋_GB2312" w:eastAsia="仿宋_GB2312" w:hAnsi="Arial" w:cs="Arial" w:hint="eastAsia"/>
          <w:color w:val="000000" w:themeColor="text1"/>
          <w:sz w:val="32"/>
          <w:szCs w:val="32"/>
        </w:rPr>
        <w:t>万元。</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收入预算包括：上年结转</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；财政拨款收入</w:t>
      </w:r>
      <w:r>
        <w:rPr>
          <w:rFonts w:ascii="仿宋_GB2312" w:eastAsia="仿宋_GB2312" w:hAnsi="微软雅黑" w:cs="Arial" w:hint="eastAsia"/>
          <w:color w:val="000000" w:themeColor="text1"/>
          <w:sz w:val="32"/>
          <w:szCs w:val="32"/>
        </w:rPr>
        <w:t> </w:t>
      </w:r>
      <w:r>
        <w:rPr>
          <w:rFonts w:ascii="仿宋_GB2312" w:eastAsia="仿宋_GB2312" w:hAnsi="Arial" w:cs="Arial" w:hint="eastAsia"/>
          <w:color w:val="000000" w:themeColor="text1"/>
          <w:sz w:val="32"/>
          <w:szCs w:val="32"/>
        </w:rPr>
        <w:t>541.80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100%</w:t>
      </w:r>
      <w:r>
        <w:rPr>
          <w:rFonts w:ascii="仿宋_GB2312" w:eastAsia="仿宋_GB2312" w:hAnsi="Arial" w:cs="Arial" w:hint="eastAsia"/>
          <w:color w:val="000000" w:themeColor="text1"/>
          <w:sz w:val="32"/>
          <w:szCs w:val="32"/>
        </w:rPr>
        <w:t>；事业收入</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；事业单位经营收入</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；其他收入</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w:t>
      </w:r>
    </w:p>
    <w:p w:rsidR="006266D0" w:rsidRDefault="00EE0BF6">
      <w:pPr>
        <w:pStyle w:val="a5"/>
        <w:shd w:val="clear" w:color="auto" w:fill="FFFFFF"/>
        <w:spacing w:before="0" w:beforeAutospacing="0" w:after="0" w:afterAutospacing="0" w:line="580" w:lineRule="exact"/>
        <w:ind w:left="150" w:firstLine="30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支出预算包括：基本支出</w:t>
      </w:r>
      <w:r>
        <w:rPr>
          <w:rFonts w:ascii="仿宋_GB2312" w:eastAsia="仿宋_GB2312" w:hAnsi="Arial" w:cs="Arial" w:hint="eastAsia"/>
          <w:color w:val="000000" w:themeColor="text1"/>
          <w:sz w:val="32"/>
          <w:szCs w:val="32"/>
        </w:rPr>
        <w:t>439.80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81.17%</w:t>
      </w:r>
      <w:r>
        <w:rPr>
          <w:rFonts w:ascii="仿宋_GB2312" w:eastAsia="仿宋_GB2312" w:hAnsi="Arial" w:cs="Arial" w:hint="eastAsia"/>
          <w:color w:val="000000" w:themeColor="text1"/>
          <w:sz w:val="32"/>
          <w:szCs w:val="32"/>
        </w:rPr>
        <w:t>；项目支出</w:t>
      </w:r>
      <w:r>
        <w:rPr>
          <w:rFonts w:ascii="仿宋_GB2312" w:eastAsia="仿宋_GB2312" w:hAnsi="Arial" w:cs="Arial" w:hint="eastAsia"/>
          <w:color w:val="000000" w:themeColor="text1"/>
          <w:sz w:val="32"/>
          <w:szCs w:val="32"/>
        </w:rPr>
        <w:t>102.00</w:t>
      </w:r>
      <w:r>
        <w:rPr>
          <w:rFonts w:ascii="仿宋_GB2312" w:eastAsia="仿宋_GB2312" w:hAnsi="Arial" w:cs="Arial" w:hint="eastAsia"/>
          <w:color w:val="000000" w:themeColor="text1"/>
          <w:sz w:val="32"/>
          <w:szCs w:val="32"/>
        </w:rPr>
        <w:t>万元</w:t>
      </w:r>
      <w:r>
        <w:rPr>
          <w:rFonts w:ascii="仿宋_GB2312" w:eastAsia="仿宋_GB2312" w:hAnsi="Arial" w:cs="Arial" w:hint="eastAsia"/>
          <w:color w:val="000000" w:themeColor="text1"/>
          <w:sz w:val="32"/>
          <w:szCs w:val="32"/>
        </w:rPr>
        <w:t>,</w:t>
      </w:r>
      <w:r>
        <w:rPr>
          <w:rFonts w:ascii="仿宋_GB2312" w:eastAsia="仿宋_GB2312" w:hAnsi="Arial" w:cs="Arial" w:hint="eastAsia"/>
          <w:color w:val="000000" w:themeColor="text1"/>
          <w:sz w:val="32"/>
          <w:szCs w:val="32"/>
        </w:rPr>
        <w:t>占</w:t>
      </w:r>
      <w:r>
        <w:rPr>
          <w:rFonts w:ascii="仿宋_GB2312" w:eastAsia="仿宋_GB2312" w:hAnsi="Arial" w:cs="Arial" w:hint="eastAsia"/>
          <w:color w:val="000000" w:themeColor="text1"/>
          <w:sz w:val="32"/>
          <w:szCs w:val="32"/>
        </w:rPr>
        <w:t>18.83%</w:t>
      </w:r>
      <w:r>
        <w:rPr>
          <w:rFonts w:ascii="仿宋_GB2312" w:eastAsia="仿宋_GB2312" w:hAnsi="Arial" w:cs="Arial" w:hint="eastAsia"/>
          <w:color w:val="000000" w:themeColor="text1"/>
          <w:sz w:val="32"/>
          <w:szCs w:val="32"/>
        </w:rPr>
        <w:t>，事业单位经营支出</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；上缴上级支出</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；对附属单位补助支出</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万元，占</w:t>
      </w:r>
      <w:r>
        <w:rPr>
          <w:rFonts w:ascii="仿宋_GB2312" w:eastAsia="仿宋_GB2312" w:hAnsi="Arial" w:cs="Arial" w:hint="eastAsia"/>
          <w:color w:val="000000" w:themeColor="text1"/>
          <w:sz w:val="32"/>
          <w:szCs w:val="32"/>
        </w:rPr>
        <w:t>0%</w:t>
      </w:r>
      <w:r>
        <w:rPr>
          <w:rFonts w:ascii="仿宋_GB2312" w:eastAsia="仿宋_GB2312" w:hAnsi="Arial" w:cs="Arial" w:hint="eastAsia"/>
          <w:color w:val="000000" w:themeColor="text1"/>
          <w:sz w:val="32"/>
          <w:szCs w:val="32"/>
        </w:rPr>
        <w:t>。</w:t>
      </w:r>
    </w:p>
    <w:p w:rsidR="006266D0" w:rsidRDefault="00EE0BF6">
      <w:pPr>
        <w:pStyle w:val="a5"/>
        <w:shd w:val="clear" w:color="auto" w:fill="FFFFFF"/>
        <w:spacing w:before="0" w:beforeAutospacing="0" w:after="0" w:afterAutospacing="0" w:line="580" w:lineRule="exact"/>
        <w:ind w:firstLine="405"/>
        <w:rPr>
          <w:rFonts w:ascii="黑体" w:eastAsia="黑体" w:hAnsi="黑体" w:cs="Arial"/>
          <w:color w:val="000000" w:themeColor="text1"/>
          <w:sz w:val="32"/>
          <w:szCs w:val="32"/>
        </w:rPr>
      </w:pPr>
      <w:r>
        <w:rPr>
          <w:rStyle w:val="a6"/>
          <w:rFonts w:ascii="黑体" w:eastAsia="黑体" w:hAnsi="黑体" w:cs="Arial" w:hint="eastAsia"/>
          <w:color w:val="000000" w:themeColor="text1"/>
          <w:sz w:val="32"/>
          <w:szCs w:val="32"/>
        </w:rPr>
        <w:t>六、其他重要事项的情况说明</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（一）机关运行经费</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年，人大办本级的机关运行经费财政拨款预算</w:t>
      </w:r>
      <w:r>
        <w:rPr>
          <w:rFonts w:ascii="仿宋_GB2312" w:eastAsia="仿宋_GB2312" w:hAnsi="Arial" w:cs="Arial" w:hint="eastAsia"/>
          <w:color w:val="000000" w:themeColor="text1"/>
          <w:sz w:val="32"/>
          <w:szCs w:val="32"/>
        </w:rPr>
        <w:t>44.29</w:t>
      </w:r>
      <w:r>
        <w:rPr>
          <w:rFonts w:ascii="仿宋_GB2312" w:eastAsia="仿宋_GB2312" w:hAnsi="Arial" w:cs="Arial" w:hint="eastAsia"/>
          <w:color w:val="000000" w:themeColor="text1"/>
          <w:sz w:val="32"/>
          <w:szCs w:val="32"/>
        </w:rPr>
        <w:t>万元，比</w:t>
      </w:r>
      <w:r>
        <w:rPr>
          <w:rFonts w:ascii="仿宋_GB2312" w:eastAsia="仿宋_GB2312" w:hAnsi="Arial" w:cs="Arial" w:hint="eastAsia"/>
          <w:color w:val="000000" w:themeColor="text1"/>
          <w:sz w:val="32"/>
          <w:szCs w:val="32"/>
        </w:rPr>
        <w:t>2017</w:t>
      </w:r>
      <w:r>
        <w:rPr>
          <w:rFonts w:ascii="仿宋_GB2312" w:eastAsia="仿宋_GB2312" w:hAnsi="Arial" w:cs="Arial" w:hint="eastAsia"/>
          <w:color w:val="000000" w:themeColor="text1"/>
          <w:sz w:val="32"/>
          <w:szCs w:val="32"/>
        </w:rPr>
        <w:t>年预算增加</w:t>
      </w:r>
      <w:r>
        <w:rPr>
          <w:rFonts w:ascii="仿宋_GB2312" w:eastAsia="仿宋_GB2312" w:hAnsi="Arial" w:cs="Arial" w:hint="eastAsia"/>
          <w:color w:val="000000" w:themeColor="text1"/>
          <w:sz w:val="32"/>
          <w:szCs w:val="32"/>
        </w:rPr>
        <w:t>5.99</w:t>
      </w:r>
      <w:r>
        <w:rPr>
          <w:rFonts w:ascii="仿宋_GB2312" w:eastAsia="仿宋_GB2312" w:hAnsi="Arial" w:cs="Arial" w:hint="eastAsia"/>
          <w:color w:val="000000" w:themeColor="text1"/>
          <w:sz w:val="32"/>
          <w:szCs w:val="32"/>
        </w:rPr>
        <w:t>万元，增长</w:t>
      </w:r>
      <w:r>
        <w:rPr>
          <w:rFonts w:ascii="仿宋_GB2312" w:eastAsia="仿宋_GB2312" w:hAnsi="Arial" w:cs="Arial" w:hint="eastAsia"/>
          <w:color w:val="000000" w:themeColor="text1"/>
          <w:sz w:val="32"/>
          <w:szCs w:val="32"/>
        </w:rPr>
        <w:t>15.64%</w:t>
      </w:r>
      <w:r>
        <w:rPr>
          <w:rFonts w:ascii="仿宋_GB2312" w:eastAsia="仿宋_GB2312" w:hAnsi="Arial" w:cs="Arial" w:hint="eastAsia"/>
          <w:color w:val="000000" w:themeColor="text1"/>
          <w:sz w:val="32"/>
          <w:szCs w:val="32"/>
        </w:rPr>
        <w:t>。</w:t>
      </w:r>
    </w:p>
    <w:p w:rsidR="006266D0" w:rsidRDefault="00EE0BF6">
      <w:pPr>
        <w:pStyle w:val="a5"/>
        <w:shd w:val="clear" w:color="auto" w:fill="FFFFFF"/>
        <w:spacing w:before="0" w:beforeAutospacing="0" w:after="0" w:afterAutospacing="0" w:line="580" w:lineRule="exact"/>
        <w:ind w:firstLine="270"/>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盐池县人民代表大会常务委员会办公室为所属单位名称。</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（二）政府采购情况</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年，人大办政府采购预算</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万元，其中：政府采购货物预算</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万元，政府采购工程预算</w:t>
      </w:r>
      <w:r>
        <w:rPr>
          <w:rFonts w:ascii="仿宋_GB2312" w:eastAsia="仿宋_GB2312" w:hAnsi="Arial" w:cs="Arial" w:hint="eastAsia"/>
          <w:color w:val="000000" w:themeColor="text1"/>
          <w:sz w:val="32"/>
          <w:szCs w:val="32"/>
        </w:rPr>
        <w:t>0.00</w:t>
      </w:r>
      <w:r>
        <w:rPr>
          <w:rFonts w:ascii="仿宋_GB2312" w:eastAsia="仿宋_GB2312" w:hAnsi="Arial" w:cs="Arial" w:hint="eastAsia"/>
          <w:color w:val="000000" w:themeColor="text1"/>
          <w:sz w:val="32"/>
          <w:szCs w:val="32"/>
        </w:rPr>
        <w:t>万元。</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（三）国有资产占用使用情况</w:t>
      </w:r>
    </w:p>
    <w:p w:rsidR="006266D0" w:rsidRDefault="00EE0BF6">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截至</w:t>
      </w:r>
      <w:r>
        <w:rPr>
          <w:rFonts w:ascii="仿宋_GB2312" w:eastAsia="仿宋_GB2312" w:hAnsi="宋体" w:cs="宋体" w:hint="eastAsia"/>
          <w:kern w:val="0"/>
          <w:sz w:val="32"/>
          <w:szCs w:val="32"/>
        </w:rPr>
        <w:t>2017</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31</w:t>
      </w:r>
      <w:r>
        <w:rPr>
          <w:rFonts w:ascii="仿宋_GB2312" w:eastAsia="仿宋_GB2312" w:hAnsi="宋体" w:cs="宋体" w:hint="eastAsia"/>
          <w:kern w:val="0"/>
          <w:sz w:val="32"/>
          <w:szCs w:val="32"/>
        </w:rPr>
        <w:t>日，</w:t>
      </w:r>
      <w:r>
        <w:rPr>
          <w:rFonts w:ascii="仿宋_GB2312" w:eastAsia="仿宋_GB2312" w:hAnsi="Arial" w:cs="Arial" w:hint="eastAsia"/>
          <w:color w:val="000000" w:themeColor="text1"/>
          <w:sz w:val="32"/>
          <w:szCs w:val="32"/>
        </w:rPr>
        <w:t>人大办</w:t>
      </w:r>
      <w:r>
        <w:rPr>
          <w:rFonts w:ascii="仿宋_GB2312" w:eastAsia="仿宋_GB2312" w:hAnsi="宋体" w:cs="宋体" w:hint="eastAsia"/>
          <w:kern w:val="0"/>
          <w:sz w:val="32"/>
          <w:szCs w:val="32"/>
        </w:rPr>
        <w:t>占用使用国有资产总体情况为房屋</w:t>
      </w:r>
      <w:r>
        <w:rPr>
          <w:rFonts w:ascii="仿宋_GB2312" w:eastAsia="仿宋_GB2312" w:hAnsi="Arial" w:cs="Arial" w:hint="eastAsia"/>
          <w:color w:val="000000" w:themeColor="text1"/>
          <w:sz w:val="32"/>
          <w:szCs w:val="32"/>
        </w:rPr>
        <w:t>1949</w:t>
      </w:r>
      <w:r>
        <w:rPr>
          <w:rFonts w:ascii="仿宋_GB2312" w:eastAsia="仿宋_GB2312" w:hAnsi="宋体" w:cs="宋体" w:hint="eastAsia"/>
          <w:kern w:val="0"/>
          <w:sz w:val="32"/>
          <w:szCs w:val="32"/>
        </w:rPr>
        <w:t>平方米，价值</w:t>
      </w:r>
      <w:r>
        <w:rPr>
          <w:rFonts w:ascii="仿宋_GB2312" w:eastAsia="仿宋_GB2312" w:hAnsi="宋体" w:cs="宋体" w:hint="eastAsia"/>
          <w:kern w:val="0"/>
          <w:sz w:val="32"/>
          <w:szCs w:val="32"/>
        </w:rPr>
        <w:t>155.00</w:t>
      </w:r>
      <w:r>
        <w:rPr>
          <w:rFonts w:ascii="仿宋_GB2312" w:eastAsia="仿宋_GB2312" w:hAnsi="宋体" w:cs="宋体" w:hint="eastAsia"/>
          <w:kern w:val="0"/>
          <w:sz w:val="32"/>
          <w:szCs w:val="32"/>
        </w:rPr>
        <w:t>万元；土地</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平</w:t>
      </w:r>
      <w:r>
        <w:rPr>
          <w:rFonts w:ascii="仿宋_GB2312" w:eastAsia="仿宋_GB2312" w:hAnsi="宋体" w:cs="宋体" w:hint="eastAsia"/>
          <w:kern w:val="0"/>
          <w:sz w:val="32"/>
          <w:szCs w:val="32"/>
        </w:rPr>
        <w:lastRenderedPageBreak/>
        <w:t>方米，价值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万元；车辆</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辆，价值</w:t>
      </w:r>
      <w:r>
        <w:rPr>
          <w:rFonts w:ascii="仿宋_GB2312" w:eastAsia="仿宋_GB2312" w:hAnsi="Arial" w:cs="Arial" w:hint="eastAsia"/>
          <w:color w:val="000000" w:themeColor="text1"/>
          <w:sz w:val="32"/>
          <w:szCs w:val="32"/>
        </w:rPr>
        <w:t>70.00</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万元；办公家具价值</w:t>
      </w:r>
      <w:r>
        <w:rPr>
          <w:rFonts w:ascii="仿宋_GB2312" w:eastAsia="仿宋_GB2312" w:hAnsi="Arial" w:cs="Arial" w:hint="eastAsia"/>
          <w:color w:val="000000" w:themeColor="text1"/>
          <w:sz w:val="32"/>
          <w:szCs w:val="32"/>
        </w:rPr>
        <w:t>56.00</w:t>
      </w:r>
      <w:r>
        <w:rPr>
          <w:rFonts w:ascii="仿宋_GB2312" w:eastAsia="仿宋_GB2312" w:hAnsi="宋体" w:cs="宋体" w:hint="eastAsia"/>
          <w:kern w:val="0"/>
          <w:sz w:val="32"/>
          <w:szCs w:val="32"/>
        </w:rPr>
        <w:t>万元；其他资产价值</w:t>
      </w:r>
      <w:r>
        <w:rPr>
          <w:rFonts w:ascii="仿宋_GB2312" w:eastAsia="仿宋_GB2312" w:hAnsi="宋体" w:cs="宋体" w:hint="eastAsia"/>
          <w:kern w:val="0"/>
          <w:sz w:val="32"/>
          <w:szCs w:val="32"/>
        </w:rPr>
        <w:t xml:space="preserve"> </w:t>
      </w:r>
      <w:r>
        <w:rPr>
          <w:rFonts w:ascii="仿宋_GB2312" w:eastAsia="仿宋_GB2312" w:hAnsi="Arial" w:cs="Arial" w:hint="eastAsia"/>
          <w:color w:val="000000" w:themeColor="text1"/>
          <w:sz w:val="32"/>
          <w:szCs w:val="32"/>
        </w:rPr>
        <w:t>84.00</w:t>
      </w:r>
      <w:r>
        <w:rPr>
          <w:rFonts w:ascii="仿宋_GB2312" w:eastAsia="仿宋_GB2312" w:hAnsi="宋体" w:cs="宋体" w:hint="eastAsia"/>
          <w:kern w:val="0"/>
          <w:sz w:val="32"/>
          <w:szCs w:val="32"/>
        </w:rPr>
        <w:t>万元。国有资产分布情况为：</w:t>
      </w:r>
    </w:p>
    <w:p w:rsidR="006266D0" w:rsidRDefault="00EE0BF6">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本级部门房屋</w:t>
      </w:r>
      <w:r>
        <w:rPr>
          <w:rFonts w:ascii="仿宋_GB2312" w:eastAsia="仿宋_GB2312" w:hAnsi="宋体" w:cs="宋体" w:hint="eastAsia"/>
          <w:kern w:val="0"/>
          <w:sz w:val="32"/>
          <w:szCs w:val="32"/>
        </w:rPr>
        <w:t>1949</w:t>
      </w:r>
      <w:r>
        <w:rPr>
          <w:rFonts w:ascii="仿宋_GB2312" w:eastAsia="仿宋_GB2312" w:hAnsi="宋体" w:cs="宋体" w:hint="eastAsia"/>
          <w:kern w:val="0"/>
          <w:sz w:val="32"/>
          <w:szCs w:val="32"/>
        </w:rPr>
        <w:t>平方米，价值</w:t>
      </w:r>
      <w:r>
        <w:rPr>
          <w:rFonts w:ascii="仿宋_GB2312" w:eastAsia="仿宋_GB2312" w:hAnsi="宋体" w:cs="宋体" w:hint="eastAsia"/>
          <w:kern w:val="0"/>
          <w:sz w:val="32"/>
          <w:szCs w:val="32"/>
        </w:rPr>
        <w:t>155.00</w:t>
      </w:r>
      <w:r>
        <w:rPr>
          <w:rFonts w:ascii="仿宋_GB2312" w:eastAsia="仿宋_GB2312" w:hAnsi="宋体" w:cs="宋体" w:hint="eastAsia"/>
          <w:kern w:val="0"/>
          <w:sz w:val="32"/>
          <w:szCs w:val="32"/>
        </w:rPr>
        <w:t>万元；土地</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平方米，价值</w:t>
      </w:r>
      <w:r>
        <w:rPr>
          <w:rFonts w:ascii="仿宋_GB2312" w:eastAsia="仿宋_GB2312" w:hAnsi="宋体" w:cs="宋体" w:hint="eastAsia"/>
          <w:kern w:val="0"/>
          <w:sz w:val="32"/>
          <w:szCs w:val="32"/>
        </w:rPr>
        <w:t>0</w:t>
      </w:r>
      <w:bookmarkStart w:id="0" w:name="_GoBack"/>
      <w:bookmarkEnd w:id="0"/>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万元；车辆</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辆，价值</w:t>
      </w:r>
      <w:r>
        <w:rPr>
          <w:rFonts w:ascii="仿宋_GB2312" w:eastAsia="仿宋_GB2312" w:hAnsi="宋体" w:cs="宋体" w:hint="eastAsia"/>
          <w:kern w:val="0"/>
          <w:sz w:val="32"/>
          <w:szCs w:val="32"/>
        </w:rPr>
        <w:t>70.00</w:t>
      </w:r>
      <w:r>
        <w:rPr>
          <w:rFonts w:ascii="仿宋_GB2312" w:eastAsia="仿宋_GB2312" w:hAnsi="宋体" w:cs="宋体" w:hint="eastAsia"/>
          <w:kern w:val="0"/>
          <w:sz w:val="32"/>
          <w:szCs w:val="32"/>
        </w:rPr>
        <w:t>万元；办公家具价值</w:t>
      </w:r>
      <w:r>
        <w:rPr>
          <w:rFonts w:ascii="仿宋_GB2312" w:eastAsia="仿宋_GB2312" w:hAnsi="宋体" w:cs="宋体" w:hint="eastAsia"/>
          <w:kern w:val="0"/>
          <w:sz w:val="32"/>
          <w:szCs w:val="32"/>
        </w:rPr>
        <w:t>56.00</w:t>
      </w:r>
      <w:r>
        <w:rPr>
          <w:rFonts w:ascii="仿宋_GB2312" w:eastAsia="仿宋_GB2312" w:hAnsi="宋体" w:cs="宋体" w:hint="eastAsia"/>
          <w:kern w:val="0"/>
          <w:sz w:val="32"/>
          <w:szCs w:val="32"/>
        </w:rPr>
        <w:t>万元；其他资产价值</w:t>
      </w:r>
      <w:r>
        <w:rPr>
          <w:rFonts w:ascii="仿宋_GB2312" w:eastAsia="仿宋_GB2312" w:hAnsi="宋体" w:cs="宋体" w:hint="eastAsia"/>
          <w:kern w:val="0"/>
          <w:sz w:val="32"/>
          <w:szCs w:val="32"/>
        </w:rPr>
        <w:t>84.00</w:t>
      </w:r>
      <w:r>
        <w:rPr>
          <w:rFonts w:ascii="仿宋_GB2312" w:eastAsia="仿宋_GB2312" w:hAnsi="宋体" w:cs="宋体" w:hint="eastAsia"/>
          <w:kern w:val="0"/>
          <w:sz w:val="32"/>
          <w:szCs w:val="32"/>
        </w:rPr>
        <w:t>万元。</w:t>
      </w:r>
    </w:p>
    <w:p w:rsidR="006266D0" w:rsidRDefault="00EE0BF6">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所属单位房屋</w:t>
      </w:r>
      <w:r>
        <w:rPr>
          <w:rFonts w:ascii="仿宋_GB2312" w:eastAsia="仿宋_GB2312" w:hAnsi="宋体" w:cs="宋体" w:hint="eastAsia"/>
          <w:kern w:val="0"/>
          <w:sz w:val="32"/>
          <w:szCs w:val="32"/>
        </w:rPr>
        <w:t xml:space="preserve"> 0.00</w:t>
      </w:r>
      <w:r>
        <w:rPr>
          <w:rFonts w:ascii="仿宋_GB2312" w:eastAsia="仿宋_GB2312" w:hAnsi="宋体" w:cs="宋体" w:hint="eastAsia"/>
          <w:kern w:val="0"/>
          <w:sz w:val="32"/>
          <w:szCs w:val="32"/>
        </w:rPr>
        <w:t>平方米，价值0</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万元；土地</w:t>
      </w:r>
      <w:r>
        <w:rPr>
          <w:rFonts w:ascii="仿宋_GB2312" w:eastAsia="仿宋_GB2312" w:hAnsi="宋体" w:cs="宋体" w:hint="eastAsia"/>
          <w:kern w:val="0"/>
          <w:sz w:val="32"/>
          <w:szCs w:val="32"/>
        </w:rPr>
        <w:t xml:space="preserve">0.00    </w:t>
      </w:r>
      <w:r>
        <w:rPr>
          <w:rFonts w:ascii="仿宋_GB2312" w:eastAsia="仿宋_GB2312" w:hAnsi="宋体" w:cs="宋体" w:hint="eastAsia"/>
          <w:kern w:val="0"/>
          <w:sz w:val="32"/>
          <w:szCs w:val="32"/>
        </w:rPr>
        <w:t>平方米，价值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万元；车辆0</w:t>
      </w:r>
      <w:r>
        <w:rPr>
          <w:rFonts w:ascii="仿宋_GB2312" w:eastAsia="仿宋_GB2312" w:hAnsi="宋体" w:cs="宋体" w:hint="eastAsia"/>
          <w:kern w:val="0"/>
          <w:sz w:val="32"/>
          <w:szCs w:val="32"/>
        </w:rPr>
        <w:t>辆，价值</w:t>
      </w:r>
      <w:r>
        <w:rPr>
          <w:rFonts w:ascii="仿宋_GB2312" w:eastAsia="仿宋_GB2312" w:hAnsi="宋体" w:cs="宋体" w:hint="eastAsia"/>
          <w:kern w:val="0"/>
          <w:sz w:val="32"/>
          <w:szCs w:val="32"/>
        </w:rPr>
        <w:t>0.00</w:t>
      </w:r>
      <w:r>
        <w:rPr>
          <w:rFonts w:ascii="仿宋_GB2312" w:eastAsia="仿宋_GB2312" w:hAnsi="宋体" w:cs="宋体" w:hint="eastAsia"/>
          <w:kern w:val="0"/>
          <w:sz w:val="32"/>
          <w:szCs w:val="32"/>
        </w:rPr>
        <w:t>万元；办公家具价值0</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万元；其他资产价值0</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（四）预算绩效情况</w:t>
      </w:r>
    </w:p>
    <w:p w:rsidR="006266D0" w:rsidRDefault="00EE0BF6">
      <w:pPr>
        <w:pStyle w:val="a5"/>
        <w:spacing w:before="0" w:beforeAutospacing="0" w:after="0" w:afterAutospacing="0" w:line="580" w:lineRule="exact"/>
        <w:ind w:firstLine="48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根据财政预算管理要求，我办公室组织对</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年度一般公共预算项目支出全面开展绩效自评。</w:t>
      </w:r>
      <w:r>
        <w:rPr>
          <w:rFonts w:ascii="仿宋_GB2312" w:eastAsia="仿宋_GB2312" w:hAnsi="Arial" w:cs="Arial" w:hint="eastAsia"/>
          <w:color w:val="000000" w:themeColor="text1"/>
          <w:sz w:val="32"/>
          <w:szCs w:val="32"/>
        </w:rPr>
        <w:t>2018</w:t>
      </w:r>
      <w:r>
        <w:rPr>
          <w:rFonts w:ascii="仿宋_GB2312" w:eastAsia="仿宋_GB2312" w:hAnsi="Arial" w:cs="Arial" w:hint="eastAsia"/>
          <w:color w:val="000000" w:themeColor="text1"/>
          <w:sz w:val="32"/>
          <w:szCs w:val="32"/>
        </w:rPr>
        <w:t>年人大办会议费严格按照会议标准预算，</w:t>
      </w:r>
      <w:r>
        <w:rPr>
          <w:rFonts w:ascii="仿宋_GB2312" w:eastAsia="仿宋_GB2312" w:hAnsi="Arial" w:cs="Arial" w:hint="eastAsia"/>
          <w:color w:val="000000" w:themeColor="text1"/>
          <w:sz w:val="32"/>
          <w:szCs w:val="32"/>
        </w:rPr>
        <w:t>坚持厉行节约、反对浪费、规范简朴、务实高效的原则，严格控制会议数量，规范会议费管理。会议费在部门预算中单独列示，并细化到</w:t>
      </w:r>
      <w:proofErr w:type="gramStart"/>
      <w:r>
        <w:rPr>
          <w:rFonts w:ascii="仿宋_GB2312" w:eastAsia="仿宋_GB2312" w:hAnsi="Arial" w:cs="Arial" w:hint="eastAsia"/>
          <w:color w:val="000000" w:themeColor="text1"/>
          <w:sz w:val="32"/>
          <w:szCs w:val="32"/>
        </w:rPr>
        <w:t>具体会议</w:t>
      </w:r>
      <w:proofErr w:type="gramEnd"/>
      <w:r>
        <w:rPr>
          <w:rFonts w:ascii="仿宋_GB2312" w:eastAsia="仿宋_GB2312" w:hAnsi="Arial" w:cs="Arial" w:hint="eastAsia"/>
          <w:color w:val="000000" w:themeColor="text1"/>
          <w:sz w:val="32"/>
          <w:szCs w:val="32"/>
        </w:rPr>
        <w:t>项目。</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（五）其他需说明的事项</w:t>
      </w:r>
    </w:p>
    <w:p w:rsidR="006266D0" w:rsidRDefault="00EE0BF6">
      <w:pPr>
        <w:pStyle w:val="a5"/>
        <w:shd w:val="clear" w:color="auto" w:fill="FFFFFF"/>
        <w:spacing w:before="0" w:beforeAutospacing="0" w:after="0" w:afterAutospacing="0" w:line="580" w:lineRule="exact"/>
        <w:ind w:firstLine="540"/>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无</w:t>
      </w:r>
    </w:p>
    <w:p w:rsidR="006266D0" w:rsidRDefault="00EE0BF6">
      <w:pPr>
        <w:pStyle w:val="a5"/>
        <w:shd w:val="clear" w:color="auto" w:fill="FFFFFF"/>
        <w:spacing w:before="0" w:beforeAutospacing="0" w:after="0" w:afterAutospacing="0" w:line="580" w:lineRule="exact"/>
        <w:rPr>
          <w:rFonts w:ascii="仿宋_GB2312" w:eastAsia="仿宋_GB2312" w:hAnsi="Arial" w:cs="Arial"/>
          <w:color w:val="000000" w:themeColor="text1"/>
          <w:sz w:val="32"/>
          <w:szCs w:val="32"/>
        </w:rPr>
      </w:pPr>
      <w:r>
        <w:rPr>
          <w:rStyle w:val="a6"/>
          <w:rFonts w:ascii="仿宋_GB2312" w:eastAsia="仿宋_GB2312" w:hAnsi="Arial" w:cs="Arial" w:hint="eastAsia"/>
          <w:color w:val="000000" w:themeColor="text1"/>
          <w:sz w:val="32"/>
          <w:szCs w:val="32"/>
        </w:rPr>
        <w:t>盐池县人民代表大会常务委员会办公室——名词解释</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1.</w:t>
      </w:r>
      <w:r>
        <w:rPr>
          <w:rFonts w:ascii="仿宋_GB2312" w:eastAsia="仿宋_GB2312" w:hAnsi="Arial" w:cs="Arial" w:hint="eastAsia"/>
          <w:color w:val="000000" w:themeColor="text1"/>
          <w:sz w:val="32"/>
          <w:szCs w:val="32"/>
        </w:rPr>
        <w:t>财政拨款收入：指财政当年拨付的资金。</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2.</w:t>
      </w:r>
      <w:r>
        <w:rPr>
          <w:rFonts w:ascii="仿宋_GB2312" w:eastAsia="仿宋_GB2312" w:hAnsi="Arial" w:cs="Arial" w:hint="eastAsia"/>
          <w:color w:val="000000" w:themeColor="text1"/>
          <w:sz w:val="32"/>
          <w:szCs w:val="32"/>
        </w:rPr>
        <w:t>事业收入：指事业单位开展专业业务活动及辅助活动所取得的收入。</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3.</w:t>
      </w:r>
      <w:r>
        <w:rPr>
          <w:rFonts w:ascii="仿宋_GB2312" w:eastAsia="仿宋_GB2312" w:hAnsi="Arial" w:cs="Arial" w:hint="eastAsia"/>
          <w:color w:val="000000" w:themeColor="text1"/>
          <w:sz w:val="32"/>
          <w:szCs w:val="32"/>
        </w:rPr>
        <w:t>经营收入：指事业单位在专业业务活动及其辅助活动之外开展非独立核算经营活动取得的收入。</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lastRenderedPageBreak/>
        <w:t>4.</w:t>
      </w:r>
      <w:r>
        <w:rPr>
          <w:rFonts w:ascii="仿宋_GB2312" w:eastAsia="仿宋_GB2312" w:hAnsi="Arial" w:cs="Arial" w:hint="eastAsia"/>
          <w:color w:val="000000" w:themeColor="text1"/>
          <w:sz w:val="32"/>
          <w:szCs w:val="32"/>
        </w:rPr>
        <w:t>其他收入：指除上述“财政拨款收入”、“事业收入”、“经营收入”等以外的收入。主要是按规定动用的售房收入、存款利息收入等。</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5.</w:t>
      </w:r>
      <w:r>
        <w:rPr>
          <w:rFonts w:ascii="仿宋_GB2312" w:eastAsia="仿宋_GB2312" w:hAnsi="Arial" w:cs="Arial" w:hint="eastAsia"/>
          <w:color w:val="000000" w:themeColor="text1"/>
          <w:sz w:val="32"/>
          <w:szCs w:val="32"/>
        </w:rPr>
        <w:t>年初结转和结余：指以前年度尚未完成、结转到本年按有关规定继续使用的资金。</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6.</w:t>
      </w:r>
      <w:r>
        <w:rPr>
          <w:rFonts w:ascii="仿宋_GB2312" w:eastAsia="仿宋_GB2312" w:hAnsi="Arial" w:cs="Arial" w:hint="eastAsia"/>
          <w:color w:val="000000" w:themeColor="text1"/>
          <w:sz w:val="32"/>
          <w:szCs w:val="32"/>
        </w:rPr>
        <w:t>年末结转和结余：指本年度或以前年度预算安排、因客观条件发生变化无法按原计划实施，需延迟到以后年度按有关规定继续使用的资金。</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7.</w:t>
      </w:r>
      <w:r>
        <w:rPr>
          <w:rFonts w:ascii="仿宋_GB2312" w:eastAsia="仿宋_GB2312" w:hAnsi="Arial" w:cs="Arial" w:hint="eastAsia"/>
          <w:color w:val="000000" w:themeColor="text1"/>
          <w:sz w:val="32"/>
          <w:szCs w:val="32"/>
        </w:rPr>
        <w:t>基本支出：指为保障机构正常运转、完成日常工作任务而发生的人员支出和公用支出。</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8.</w:t>
      </w:r>
      <w:r>
        <w:rPr>
          <w:rFonts w:ascii="仿宋_GB2312" w:eastAsia="仿宋_GB2312" w:hAnsi="Arial" w:cs="Arial" w:hint="eastAsia"/>
          <w:color w:val="000000" w:themeColor="text1"/>
          <w:sz w:val="32"/>
          <w:szCs w:val="32"/>
        </w:rPr>
        <w:t>项目支出：指在基本支出之外为完成特定行政任务所发生的支出。</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9.</w:t>
      </w:r>
      <w:r>
        <w:rPr>
          <w:rFonts w:ascii="仿宋_GB2312" w:eastAsia="仿宋_GB2312" w:hAnsi="Arial" w:cs="Arial" w:hint="eastAsia"/>
          <w:color w:val="000000" w:themeColor="text1"/>
          <w:sz w:val="32"/>
          <w:szCs w:val="32"/>
        </w:rPr>
        <w:t>“三公”经费：纳入财政预决算管理的“三公”经费，是指使用财政拨款安排的因公出国（境）费、公务用车购置及运行费和公务接待费。其中，因公出国（境）</w:t>
      </w:r>
      <w:proofErr w:type="gramStart"/>
      <w:r>
        <w:rPr>
          <w:rFonts w:ascii="仿宋_GB2312" w:eastAsia="仿宋_GB2312" w:hAnsi="Arial" w:cs="Arial" w:hint="eastAsia"/>
          <w:color w:val="000000" w:themeColor="text1"/>
          <w:sz w:val="32"/>
          <w:szCs w:val="32"/>
        </w:rPr>
        <w:t>费反映</w:t>
      </w:r>
      <w:proofErr w:type="gramEnd"/>
      <w:r>
        <w:rPr>
          <w:rFonts w:ascii="仿宋_GB2312" w:eastAsia="仿宋_GB2312" w:hAnsi="Arial" w:cs="Arial" w:hint="eastAsia"/>
          <w:color w:val="000000" w:themeColor="text1"/>
          <w:sz w:val="32"/>
          <w:szCs w:val="32"/>
        </w:rPr>
        <w:t>单位公务出国（境）的国际旅费、国外城市间交通费、住宿费、伙食费、培训费、公杂费等支出；公务用车购置及运行费，指单位公务用车购置费</w:t>
      </w:r>
      <w:r>
        <w:rPr>
          <w:rFonts w:ascii="仿宋_GB2312" w:eastAsia="仿宋_GB2312" w:hAnsi="Arial" w:cs="Arial" w:hint="eastAsia"/>
          <w:color w:val="000000" w:themeColor="text1"/>
          <w:sz w:val="32"/>
          <w:szCs w:val="32"/>
        </w:rPr>
        <w:t>(</w:t>
      </w:r>
      <w:proofErr w:type="gramStart"/>
      <w:r>
        <w:rPr>
          <w:rFonts w:ascii="仿宋_GB2312" w:eastAsia="仿宋_GB2312" w:hAnsi="Arial" w:cs="Arial" w:hint="eastAsia"/>
          <w:color w:val="000000" w:themeColor="text1"/>
          <w:sz w:val="32"/>
          <w:szCs w:val="32"/>
        </w:rPr>
        <w:t>含车辆</w:t>
      </w:r>
      <w:proofErr w:type="gramEnd"/>
      <w:r>
        <w:rPr>
          <w:rFonts w:ascii="仿宋_GB2312" w:eastAsia="仿宋_GB2312" w:hAnsi="Arial" w:cs="Arial" w:hint="eastAsia"/>
          <w:color w:val="000000" w:themeColor="text1"/>
          <w:sz w:val="32"/>
          <w:szCs w:val="32"/>
        </w:rPr>
        <w:t>购置税、牌照费</w:t>
      </w:r>
      <w:r>
        <w:rPr>
          <w:rFonts w:ascii="仿宋_GB2312" w:eastAsia="仿宋_GB2312" w:hAnsi="Arial" w:cs="Arial" w:hint="eastAsia"/>
          <w:color w:val="000000" w:themeColor="text1"/>
          <w:sz w:val="32"/>
          <w:szCs w:val="32"/>
        </w:rPr>
        <w:t>)</w:t>
      </w:r>
      <w:r>
        <w:rPr>
          <w:rFonts w:ascii="仿宋_GB2312" w:eastAsia="仿宋_GB2312" w:hAnsi="Arial" w:cs="Arial" w:hint="eastAsia"/>
          <w:color w:val="000000" w:themeColor="text1"/>
          <w:sz w:val="32"/>
          <w:szCs w:val="32"/>
        </w:rPr>
        <w:t>及燃料费、维修费、过桥过路费、保险费、安全奖励费用等支出，公务用车指车改</w:t>
      </w:r>
      <w:proofErr w:type="gramStart"/>
      <w:r>
        <w:rPr>
          <w:rFonts w:ascii="仿宋_GB2312" w:eastAsia="仿宋_GB2312" w:hAnsi="Arial" w:cs="Arial" w:hint="eastAsia"/>
          <w:color w:val="000000" w:themeColor="text1"/>
          <w:sz w:val="32"/>
          <w:szCs w:val="32"/>
        </w:rPr>
        <w:t>后单位</w:t>
      </w:r>
      <w:proofErr w:type="gramEnd"/>
      <w:r>
        <w:rPr>
          <w:rFonts w:ascii="仿宋_GB2312" w:eastAsia="仿宋_GB2312" w:hAnsi="Arial" w:cs="Arial" w:hint="eastAsia"/>
          <w:color w:val="000000" w:themeColor="text1"/>
          <w:sz w:val="32"/>
          <w:szCs w:val="32"/>
        </w:rPr>
        <w:t>按规定保留的用于履行公务的机动车辆，包括领导干部用车、一般公务用车和执法执勤用车等；公务接待</w:t>
      </w:r>
      <w:proofErr w:type="gramStart"/>
      <w:r>
        <w:rPr>
          <w:rFonts w:ascii="仿宋_GB2312" w:eastAsia="仿宋_GB2312" w:hAnsi="Arial" w:cs="Arial" w:hint="eastAsia"/>
          <w:color w:val="000000" w:themeColor="text1"/>
          <w:sz w:val="32"/>
          <w:szCs w:val="32"/>
        </w:rPr>
        <w:t>费反映</w:t>
      </w:r>
      <w:proofErr w:type="gramEnd"/>
      <w:r>
        <w:rPr>
          <w:rFonts w:ascii="仿宋_GB2312" w:eastAsia="仿宋_GB2312" w:hAnsi="Arial" w:cs="Arial" w:hint="eastAsia"/>
          <w:color w:val="000000" w:themeColor="text1"/>
          <w:sz w:val="32"/>
          <w:szCs w:val="32"/>
        </w:rPr>
        <w:t>单位按规定开支的各类公务接待（含</w:t>
      </w:r>
      <w:r>
        <w:rPr>
          <w:rFonts w:ascii="仿宋_GB2312" w:eastAsia="仿宋_GB2312" w:hAnsi="Arial" w:cs="Arial" w:hint="eastAsia"/>
          <w:color w:val="000000" w:themeColor="text1"/>
          <w:sz w:val="32"/>
          <w:szCs w:val="32"/>
        </w:rPr>
        <w:t>外宾接待）支出。</w:t>
      </w:r>
    </w:p>
    <w:p w:rsidR="006266D0" w:rsidRDefault="00EE0BF6">
      <w:pPr>
        <w:pStyle w:val="a5"/>
        <w:shd w:val="clear" w:color="auto" w:fill="FFFFFF"/>
        <w:spacing w:before="0" w:beforeAutospacing="0" w:after="0" w:afterAutospacing="0" w:line="580" w:lineRule="exact"/>
        <w:ind w:firstLine="405"/>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lastRenderedPageBreak/>
        <w:t>10.</w:t>
      </w:r>
      <w:r>
        <w:rPr>
          <w:rFonts w:ascii="仿宋_GB2312" w:eastAsia="仿宋_GB2312" w:hAnsi="Arial" w:cs="Arial" w:hint="eastAsia"/>
          <w:color w:val="000000" w:themeColor="text1"/>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266D0" w:rsidRDefault="00EE0BF6">
      <w:pPr>
        <w:pStyle w:val="a5"/>
        <w:spacing w:before="0" w:beforeAutospacing="0" w:after="0" w:afterAutospacing="0" w:line="580" w:lineRule="exact"/>
        <w:rPr>
          <w:rFonts w:ascii="仿宋_GB2312" w:eastAsia="仿宋_GB2312" w:hAnsi="Arial" w:cs="Arial"/>
          <w:color w:val="000000" w:themeColor="text1"/>
          <w:sz w:val="32"/>
          <w:szCs w:val="32"/>
        </w:rPr>
      </w:pPr>
      <w:r>
        <w:rPr>
          <w:rFonts w:ascii="仿宋_GB2312" w:eastAsia="仿宋_GB2312" w:hAnsi="Arial" w:cs="Arial" w:hint="eastAsia"/>
          <w:color w:val="000000" w:themeColor="text1"/>
          <w:sz w:val="32"/>
          <w:szCs w:val="32"/>
        </w:rPr>
        <w:t> </w:t>
      </w:r>
    </w:p>
    <w:p w:rsidR="006266D0" w:rsidRDefault="006266D0">
      <w:pPr>
        <w:spacing w:line="580" w:lineRule="exact"/>
        <w:rPr>
          <w:rFonts w:ascii="仿宋_GB2312" w:eastAsia="仿宋_GB2312"/>
          <w:color w:val="000000" w:themeColor="text1"/>
          <w:sz w:val="32"/>
          <w:szCs w:val="32"/>
        </w:rPr>
      </w:pPr>
    </w:p>
    <w:sectPr w:rsidR="00626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91D"/>
    <w:rsid w:val="00082126"/>
    <w:rsid w:val="000A23A4"/>
    <w:rsid w:val="000D7654"/>
    <w:rsid w:val="001600BB"/>
    <w:rsid w:val="003127F6"/>
    <w:rsid w:val="00374485"/>
    <w:rsid w:val="00452313"/>
    <w:rsid w:val="004C7245"/>
    <w:rsid w:val="005731E5"/>
    <w:rsid w:val="006266D0"/>
    <w:rsid w:val="00636F79"/>
    <w:rsid w:val="00661AD9"/>
    <w:rsid w:val="00746F88"/>
    <w:rsid w:val="00912B0F"/>
    <w:rsid w:val="009E091D"/>
    <w:rsid w:val="00AD0409"/>
    <w:rsid w:val="00CD0A26"/>
    <w:rsid w:val="00DF44CC"/>
    <w:rsid w:val="00EA6E4A"/>
    <w:rsid w:val="00EE0BF6"/>
    <w:rsid w:val="00FF2C35"/>
    <w:rsid w:val="18881394"/>
    <w:rsid w:val="2D4E5884"/>
    <w:rsid w:val="39D43708"/>
    <w:rsid w:val="55836C91"/>
    <w:rsid w:val="73391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629</Words>
  <Characters>3589</Characters>
  <Application>Microsoft Office Word</Application>
  <DocSecurity>0</DocSecurity>
  <Lines>29</Lines>
  <Paragraphs>8</Paragraphs>
  <ScaleCrop>false</ScaleCrop>
  <Company>P R C</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赵惠玲</cp:lastModifiedBy>
  <cp:revision>29</cp:revision>
  <dcterms:created xsi:type="dcterms:W3CDTF">2019-04-01T07:32:00Z</dcterms:created>
  <dcterms:modified xsi:type="dcterms:W3CDTF">2019-04-03T11:22:00Z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