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80" w:lineRule="exact"/>
        <w:rPr>
          <w:rFonts w:ascii="仿宋_GB2312" w:hAnsi="Arial" w:eastAsia="仿宋_GB2312" w:cs="Arial"/>
          <w:color w:val="000000"/>
          <w:sz w:val="32"/>
          <w:szCs w:val="32"/>
        </w:rPr>
      </w:pPr>
      <w:r>
        <w:rPr>
          <w:rFonts w:hint="eastAsia" w:ascii="仿宋_GB2312" w:eastAsia="仿宋_GB2312" w:cs="Arial"/>
          <w:color w:val="000000"/>
          <w:sz w:val="32"/>
          <w:szCs w:val="32"/>
        </w:rPr>
        <w:t> </w:t>
      </w:r>
    </w:p>
    <w:p>
      <w:pPr>
        <w:widowControl/>
        <w:spacing w:line="580" w:lineRule="exact"/>
        <w:jc w:val="center"/>
        <w:outlineLvl w:val="1"/>
        <w:rPr>
          <w:rFonts w:ascii="仿宋_GB2312" w:eastAsia="仿宋_GB2312" w:cs="Arial"/>
          <w:color w:val="000000"/>
          <w:sz w:val="32"/>
          <w:szCs w:val="32"/>
        </w:rPr>
      </w:pPr>
    </w:p>
    <w:p>
      <w:pPr>
        <w:widowControl/>
        <w:spacing w:line="580" w:lineRule="exact"/>
        <w:jc w:val="center"/>
        <w:outlineLvl w:val="1"/>
        <w:rPr>
          <w:rFonts w:ascii="仿宋_GB2312" w:eastAsia="仿宋_GB2312" w:cs="Arial"/>
          <w:color w:val="000000"/>
          <w:sz w:val="32"/>
          <w:szCs w:val="32"/>
        </w:rPr>
      </w:pPr>
    </w:p>
    <w:p>
      <w:pPr>
        <w:widowControl/>
        <w:spacing w:line="580" w:lineRule="exact"/>
        <w:jc w:val="center"/>
        <w:outlineLvl w:val="1"/>
        <w:rPr>
          <w:rFonts w:ascii="仿宋_GB2312" w:eastAsia="仿宋_GB2312" w:cs="Arial"/>
          <w:color w:val="000000"/>
          <w:sz w:val="32"/>
          <w:szCs w:val="32"/>
        </w:rPr>
      </w:pPr>
    </w:p>
    <w:p>
      <w:pPr>
        <w:widowControl/>
        <w:spacing w:line="580" w:lineRule="exact"/>
        <w:jc w:val="center"/>
        <w:outlineLvl w:val="1"/>
        <w:rPr>
          <w:rFonts w:ascii="仿宋_GB2312" w:eastAsia="仿宋_GB2312" w:cs="Arial"/>
          <w:color w:val="000000"/>
          <w:sz w:val="32"/>
          <w:szCs w:val="32"/>
        </w:rPr>
      </w:pPr>
    </w:p>
    <w:p>
      <w:pPr>
        <w:widowControl/>
        <w:spacing w:line="580" w:lineRule="exact"/>
        <w:jc w:val="center"/>
        <w:outlineLvl w:val="1"/>
        <w:rPr>
          <w:rFonts w:ascii="仿宋_GB2312" w:eastAsia="仿宋_GB2312" w:cs="Arial"/>
          <w:color w:val="000000"/>
          <w:sz w:val="32"/>
          <w:szCs w:val="32"/>
        </w:rPr>
      </w:pPr>
    </w:p>
    <w:p>
      <w:pPr>
        <w:widowControl/>
        <w:spacing w:line="580" w:lineRule="exact"/>
        <w:jc w:val="center"/>
        <w:outlineLvl w:val="1"/>
        <w:rPr>
          <w:rFonts w:ascii="仿宋_GB2312" w:eastAsia="仿宋_GB2312" w:cs="Arial"/>
          <w:color w:val="000000"/>
          <w:sz w:val="32"/>
          <w:szCs w:val="32"/>
        </w:rPr>
      </w:pPr>
    </w:p>
    <w:p>
      <w:pPr>
        <w:widowControl/>
        <w:spacing w:line="580" w:lineRule="exact"/>
        <w:jc w:val="center"/>
        <w:outlineLvl w:val="1"/>
        <w:rPr>
          <w:rFonts w:ascii="仿宋_GB2312" w:eastAsia="仿宋_GB2312" w:cs="Arial"/>
          <w:color w:val="000000"/>
          <w:sz w:val="32"/>
          <w:szCs w:val="32"/>
        </w:rPr>
      </w:pPr>
    </w:p>
    <w:p>
      <w:pPr>
        <w:widowControl/>
        <w:spacing w:line="580" w:lineRule="exact"/>
        <w:jc w:val="center"/>
        <w:outlineLvl w:val="1"/>
        <w:rPr>
          <w:rFonts w:ascii="方正小标宋简体" w:hAnsi="宋体" w:eastAsia="方正小标宋简体" w:cs="Times New Roman"/>
          <w:b/>
          <w:kern w:val="0"/>
          <w:sz w:val="44"/>
          <w:szCs w:val="44"/>
        </w:rPr>
      </w:pPr>
      <w:r>
        <w:rPr>
          <w:rFonts w:hint="eastAsia" w:ascii="仿宋_GB2312" w:eastAsia="仿宋_GB2312" w:cs="Arial"/>
          <w:color w:val="000000"/>
          <w:sz w:val="32"/>
          <w:szCs w:val="32"/>
        </w:rPr>
        <w:t> </w:t>
      </w:r>
      <w:r>
        <w:rPr>
          <w:rFonts w:hint="eastAsia" w:ascii="方正小标宋简体" w:hAnsi="宋体" w:eastAsia="方正小标宋简体" w:cs="Times New Roman"/>
          <w:b/>
          <w:kern w:val="0"/>
          <w:sz w:val="44"/>
          <w:szCs w:val="44"/>
        </w:rPr>
        <w:t>盐池县政务服务中心2018年部门预算</w:t>
      </w:r>
    </w:p>
    <w:p>
      <w:pPr>
        <w:pStyle w:val="4"/>
        <w:spacing w:before="0" w:beforeAutospacing="0" w:after="0" w:afterAutospacing="0" w:line="580" w:lineRule="exact"/>
        <w:rPr>
          <w:rFonts w:ascii="仿宋_GB2312" w:hAnsi="Arial" w:eastAsia="仿宋_GB2312" w:cs="Arial"/>
          <w:color w:val="000000"/>
          <w:sz w:val="32"/>
          <w:szCs w:val="32"/>
        </w:rPr>
      </w:pPr>
    </w:p>
    <w:p>
      <w:pPr>
        <w:pStyle w:val="4"/>
        <w:spacing w:before="0" w:beforeAutospacing="0" w:after="0" w:afterAutospacing="0" w:line="580" w:lineRule="exact"/>
        <w:rPr>
          <w:rFonts w:ascii="仿宋_GB2312" w:hAnsi="Arial" w:eastAsia="仿宋_GB2312" w:cs="Arial"/>
          <w:color w:val="000000"/>
          <w:sz w:val="32"/>
          <w:szCs w:val="32"/>
        </w:rPr>
      </w:pPr>
      <w:r>
        <w:rPr>
          <w:rFonts w:hint="eastAsia" w:ascii="仿宋_GB2312" w:eastAsia="仿宋_GB2312"/>
          <w:color w:val="000000"/>
          <w:sz w:val="32"/>
          <w:szCs w:val="32"/>
        </w:rPr>
        <w:t> </w:t>
      </w:r>
    </w:p>
    <w:p>
      <w:pPr>
        <w:pStyle w:val="4"/>
        <w:spacing w:before="0" w:beforeAutospacing="0" w:after="0" w:afterAutospacing="0" w:line="580" w:lineRule="exact"/>
        <w:jc w:val="center"/>
        <w:rPr>
          <w:rStyle w:val="6"/>
          <w:rFonts w:ascii="仿宋_GB2312" w:eastAsia="仿宋_GB2312" w:cs="Arial"/>
          <w:color w:val="000000"/>
          <w:sz w:val="32"/>
          <w:szCs w:val="32"/>
        </w:rPr>
      </w:pPr>
    </w:p>
    <w:p>
      <w:pPr>
        <w:pStyle w:val="4"/>
        <w:spacing w:before="0" w:beforeAutospacing="0" w:after="0" w:afterAutospacing="0" w:line="580" w:lineRule="exact"/>
        <w:jc w:val="center"/>
        <w:rPr>
          <w:rStyle w:val="6"/>
          <w:rFonts w:ascii="仿宋_GB2312" w:eastAsia="仿宋_GB2312" w:cs="Arial"/>
          <w:color w:val="000000"/>
          <w:sz w:val="32"/>
          <w:szCs w:val="32"/>
        </w:rPr>
      </w:pPr>
    </w:p>
    <w:p>
      <w:pPr>
        <w:pStyle w:val="4"/>
        <w:spacing w:before="0" w:beforeAutospacing="0" w:after="0" w:afterAutospacing="0" w:line="580" w:lineRule="exact"/>
        <w:jc w:val="center"/>
        <w:rPr>
          <w:rStyle w:val="6"/>
          <w:rFonts w:ascii="仿宋_GB2312" w:eastAsia="仿宋_GB2312" w:cs="Arial"/>
          <w:color w:val="000000"/>
          <w:sz w:val="32"/>
          <w:szCs w:val="32"/>
        </w:rPr>
      </w:pPr>
    </w:p>
    <w:p>
      <w:pPr>
        <w:pStyle w:val="4"/>
        <w:spacing w:before="0" w:beforeAutospacing="0" w:after="0" w:afterAutospacing="0" w:line="580" w:lineRule="exact"/>
        <w:jc w:val="center"/>
        <w:rPr>
          <w:rStyle w:val="6"/>
          <w:rFonts w:ascii="仿宋_GB2312" w:eastAsia="仿宋_GB2312" w:cs="Arial"/>
          <w:color w:val="000000"/>
          <w:sz w:val="32"/>
          <w:szCs w:val="32"/>
        </w:rPr>
      </w:pPr>
    </w:p>
    <w:p>
      <w:pPr>
        <w:pStyle w:val="4"/>
        <w:spacing w:before="0" w:beforeAutospacing="0" w:after="0" w:afterAutospacing="0" w:line="580" w:lineRule="exact"/>
        <w:jc w:val="center"/>
        <w:rPr>
          <w:rStyle w:val="6"/>
          <w:rFonts w:ascii="仿宋_GB2312" w:eastAsia="仿宋_GB2312" w:cs="Arial"/>
          <w:color w:val="000000"/>
          <w:sz w:val="32"/>
          <w:szCs w:val="32"/>
        </w:rPr>
      </w:pPr>
    </w:p>
    <w:p>
      <w:pPr>
        <w:pStyle w:val="4"/>
        <w:spacing w:before="0" w:beforeAutospacing="0" w:after="0" w:afterAutospacing="0" w:line="580" w:lineRule="exact"/>
        <w:jc w:val="center"/>
        <w:rPr>
          <w:rStyle w:val="6"/>
          <w:rFonts w:ascii="仿宋_GB2312" w:eastAsia="仿宋_GB2312" w:cs="Arial"/>
          <w:color w:val="000000"/>
          <w:sz w:val="32"/>
          <w:szCs w:val="32"/>
        </w:rPr>
      </w:pPr>
    </w:p>
    <w:p>
      <w:pPr>
        <w:pStyle w:val="4"/>
        <w:spacing w:before="0" w:beforeAutospacing="0" w:after="0" w:afterAutospacing="0" w:line="580" w:lineRule="exact"/>
        <w:jc w:val="center"/>
        <w:rPr>
          <w:rStyle w:val="6"/>
          <w:rFonts w:ascii="仿宋_GB2312" w:eastAsia="仿宋_GB2312" w:cs="Arial"/>
          <w:color w:val="000000"/>
          <w:sz w:val="32"/>
          <w:szCs w:val="32"/>
        </w:rPr>
      </w:pPr>
    </w:p>
    <w:p>
      <w:pPr>
        <w:pStyle w:val="4"/>
        <w:spacing w:before="0" w:beforeAutospacing="0" w:after="0" w:afterAutospacing="0" w:line="580" w:lineRule="exact"/>
        <w:jc w:val="center"/>
        <w:rPr>
          <w:rStyle w:val="6"/>
          <w:rFonts w:ascii="仿宋_GB2312" w:eastAsia="仿宋_GB2312" w:cs="Arial"/>
          <w:color w:val="000000"/>
          <w:sz w:val="32"/>
          <w:szCs w:val="32"/>
        </w:rPr>
      </w:pPr>
    </w:p>
    <w:p>
      <w:pPr>
        <w:pStyle w:val="4"/>
        <w:spacing w:before="0" w:beforeAutospacing="0" w:after="0" w:afterAutospacing="0" w:line="580" w:lineRule="exact"/>
        <w:jc w:val="center"/>
        <w:rPr>
          <w:rStyle w:val="6"/>
          <w:rFonts w:ascii="仿宋_GB2312" w:eastAsia="仿宋_GB2312" w:cs="Arial"/>
          <w:color w:val="000000"/>
          <w:sz w:val="32"/>
          <w:szCs w:val="32"/>
        </w:rPr>
      </w:pPr>
    </w:p>
    <w:p>
      <w:pPr>
        <w:pStyle w:val="4"/>
        <w:spacing w:before="0" w:beforeAutospacing="0" w:after="0" w:afterAutospacing="0" w:line="580" w:lineRule="exact"/>
        <w:jc w:val="center"/>
        <w:rPr>
          <w:rStyle w:val="6"/>
          <w:rFonts w:ascii="仿宋_GB2312" w:eastAsia="仿宋_GB2312" w:cs="Arial"/>
          <w:color w:val="000000"/>
          <w:sz w:val="32"/>
          <w:szCs w:val="32"/>
        </w:rPr>
      </w:pPr>
    </w:p>
    <w:p>
      <w:pPr>
        <w:pStyle w:val="4"/>
        <w:spacing w:before="0" w:beforeAutospacing="0" w:after="0" w:afterAutospacing="0" w:line="580" w:lineRule="exact"/>
        <w:jc w:val="center"/>
        <w:rPr>
          <w:rStyle w:val="6"/>
          <w:rFonts w:ascii="仿宋_GB2312" w:eastAsia="仿宋_GB2312" w:cs="Arial"/>
          <w:color w:val="000000"/>
          <w:sz w:val="32"/>
          <w:szCs w:val="32"/>
        </w:rPr>
      </w:pPr>
    </w:p>
    <w:p>
      <w:pPr>
        <w:pStyle w:val="4"/>
        <w:spacing w:before="0" w:beforeAutospacing="0" w:after="0" w:afterAutospacing="0" w:line="580" w:lineRule="exact"/>
        <w:jc w:val="center"/>
        <w:rPr>
          <w:rStyle w:val="6"/>
          <w:rFonts w:ascii="仿宋_GB2312" w:eastAsia="仿宋_GB2312" w:cs="Arial"/>
          <w:color w:val="000000"/>
          <w:sz w:val="32"/>
          <w:szCs w:val="32"/>
        </w:rPr>
      </w:pPr>
    </w:p>
    <w:p>
      <w:pPr>
        <w:pStyle w:val="4"/>
        <w:spacing w:before="0" w:beforeAutospacing="0" w:after="0" w:afterAutospacing="0" w:line="580" w:lineRule="exact"/>
        <w:jc w:val="center"/>
        <w:rPr>
          <w:rStyle w:val="6"/>
          <w:rFonts w:ascii="仿宋_GB2312" w:eastAsia="仿宋_GB2312" w:cs="Arial"/>
          <w:color w:val="000000"/>
          <w:sz w:val="32"/>
          <w:szCs w:val="32"/>
        </w:rPr>
      </w:pPr>
    </w:p>
    <w:p>
      <w:pPr>
        <w:pStyle w:val="4"/>
        <w:spacing w:before="0" w:beforeAutospacing="0" w:after="0" w:afterAutospacing="0" w:line="580" w:lineRule="exact"/>
        <w:jc w:val="center"/>
        <w:rPr>
          <w:rFonts w:ascii="仿宋_GB2312" w:hAnsi="Arial" w:eastAsia="仿宋_GB2312" w:cs="Arial"/>
          <w:color w:val="000000"/>
          <w:sz w:val="32"/>
          <w:szCs w:val="32"/>
        </w:rPr>
      </w:pPr>
      <w:r>
        <w:rPr>
          <w:rStyle w:val="6"/>
          <w:rFonts w:hint="eastAsia" w:ascii="仿宋_GB2312" w:eastAsia="仿宋_GB2312" w:cs="Arial"/>
          <w:color w:val="000000"/>
          <w:sz w:val="32"/>
          <w:szCs w:val="32"/>
        </w:rPr>
        <w:t>目录</w:t>
      </w:r>
    </w:p>
    <w:p>
      <w:pPr>
        <w:pStyle w:val="4"/>
        <w:spacing w:before="0" w:beforeAutospacing="0" w:after="0" w:afterAutospacing="0" w:line="580" w:lineRule="exact"/>
        <w:jc w:val="center"/>
        <w:rPr>
          <w:rFonts w:ascii="仿宋_GB2312" w:hAnsi="Arial" w:eastAsia="仿宋_GB2312" w:cs="Arial"/>
          <w:color w:val="000000"/>
          <w:sz w:val="32"/>
          <w:szCs w:val="32"/>
        </w:rPr>
      </w:pPr>
      <w:r>
        <w:rPr>
          <w:rStyle w:val="6"/>
          <w:rFonts w:hint="eastAsia" w:ascii="仿宋_GB2312" w:eastAsia="仿宋_GB2312" w:cs="Arial"/>
          <w:color w:val="000000"/>
          <w:sz w:val="32"/>
          <w:szCs w:val="32"/>
        </w:rPr>
        <w:t> </w:t>
      </w:r>
    </w:p>
    <w:p>
      <w:pPr>
        <w:pStyle w:val="4"/>
        <w:spacing w:before="0" w:beforeAutospacing="0" w:after="0" w:afterAutospacing="0" w:line="580" w:lineRule="exact"/>
        <w:ind w:firstLine="645"/>
        <w:rPr>
          <w:rFonts w:ascii="仿宋_GB2312" w:hAnsi="Arial" w:eastAsia="仿宋_GB2312" w:cs="Arial"/>
          <w:color w:val="000000"/>
          <w:sz w:val="32"/>
          <w:szCs w:val="32"/>
        </w:rPr>
      </w:pPr>
      <w:r>
        <w:rPr>
          <w:rStyle w:val="6"/>
          <w:rFonts w:hint="eastAsia" w:ascii="仿宋_GB2312" w:hAnsi="Arial" w:eastAsia="仿宋_GB2312" w:cs="Arial"/>
          <w:color w:val="000000"/>
          <w:sz w:val="32"/>
          <w:szCs w:val="32"/>
        </w:rPr>
        <w:t>第一部分  单位概况</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一、主要职能</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二、部门预算单位构成</w:t>
      </w:r>
    </w:p>
    <w:p>
      <w:pPr>
        <w:pStyle w:val="4"/>
        <w:spacing w:before="0" w:beforeAutospacing="0" w:after="0" w:afterAutospacing="0" w:line="580" w:lineRule="exact"/>
        <w:ind w:firstLine="645"/>
        <w:rPr>
          <w:rFonts w:ascii="仿宋_GB2312" w:hAnsi="Arial" w:eastAsia="仿宋_GB2312" w:cs="Arial"/>
          <w:color w:val="000000"/>
          <w:sz w:val="32"/>
          <w:szCs w:val="32"/>
        </w:rPr>
      </w:pPr>
      <w:r>
        <w:rPr>
          <w:rStyle w:val="6"/>
          <w:rFonts w:hint="eastAsia" w:ascii="仿宋_GB2312" w:hAnsi="Arial" w:eastAsia="仿宋_GB2312" w:cs="Arial"/>
          <w:color w:val="000000"/>
          <w:sz w:val="32"/>
          <w:szCs w:val="32"/>
        </w:rPr>
        <w:t>第二部分  2018年部门预算情况说明</w:t>
      </w:r>
    </w:p>
    <w:p>
      <w:pPr>
        <w:pStyle w:val="4"/>
        <w:spacing w:before="0" w:beforeAutospacing="0" w:after="0" w:afterAutospacing="0" w:line="580" w:lineRule="exact"/>
        <w:ind w:firstLine="645"/>
        <w:rPr>
          <w:rFonts w:ascii="仿宋_GB2312" w:hAnsi="Arial" w:eastAsia="仿宋_GB2312" w:cs="Arial"/>
          <w:color w:val="000000"/>
          <w:sz w:val="32"/>
          <w:szCs w:val="32"/>
        </w:rPr>
      </w:pPr>
      <w:r>
        <w:rPr>
          <w:rStyle w:val="6"/>
          <w:rFonts w:hint="eastAsia" w:ascii="仿宋_GB2312" w:hAnsi="Arial" w:eastAsia="仿宋_GB2312" w:cs="Arial"/>
          <w:color w:val="000000"/>
          <w:sz w:val="32"/>
          <w:szCs w:val="32"/>
        </w:rPr>
        <w:t>第三部分  名词解释</w:t>
      </w:r>
    </w:p>
    <w:p>
      <w:pPr>
        <w:pStyle w:val="4"/>
        <w:spacing w:before="0" w:beforeAutospacing="0" w:after="0" w:afterAutospacing="0" w:line="580" w:lineRule="exact"/>
        <w:ind w:firstLine="645"/>
        <w:rPr>
          <w:rFonts w:ascii="仿宋_GB2312" w:hAnsi="Arial" w:eastAsia="仿宋_GB2312" w:cs="Arial"/>
          <w:color w:val="000000"/>
          <w:sz w:val="32"/>
          <w:szCs w:val="32"/>
        </w:rPr>
      </w:pPr>
      <w:r>
        <w:rPr>
          <w:rStyle w:val="6"/>
          <w:rFonts w:hint="eastAsia" w:ascii="仿宋_GB2312" w:hAnsi="Arial" w:eastAsia="仿宋_GB2312" w:cs="Arial"/>
          <w:color w:val="000000"/>
          <w:sz w:val="32"/>
          <w:szCs w:val="32"/>
        </w:rPr>
        <w:t>第四部分  2018年部门预算表</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一、财政拨款收支总表</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二、财政拨款支出总表</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三、一般公共预算支出表</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四、一般公共预算基本支出表</w:t>
      </w:r>
    </w:p>
    <w:p>
      <w:pPr>
        <w:pStyle w:val="4"/>
        <w:spacing w:before="0" w:beforeAutospacing="0" w:after="0" w:afterAutospacing="0" w:line="580" w:lineRule="exact"/>
        <w:ind w:left="1278" w:leftChars="304" w:hanging="640" w:hangingChars="200"/>
        <w:rPr>
          <w:rFonts w:ascii="仿宋_GB2312" w:hAnsi="Arial" w:eastAsia="仿宋_GB2312" w:cs="Arial"/>
          <w:color w:val="000000"/>
          <w:sz w:val="32"/>
          <w:szCs w:val="32"/>
        </w:rPr>
      </w:pPr>
      <w:r>
        <w:rPr>
          <w:rFonts w:hint="eastAsia" w:ascii="仿宋_GB2312" w:hAnsi="Arial" w:eastAsia="仿宋_GB2312" w:cs="Arial"/>
          <w:color w:val="000000"/>
          <w:sz w:val="32"/>
          <w:szCs w:val="32"/>
        </w:rPr>
        <w:t>五、一般公共预算“三公”经费、会议费、培训费支出预算表</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六、政府性基金预算支出表</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七、部门收支总表</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八、部门收入总表</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九、部门支出总表</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十、政府采购预算表</w:t>
      </w:r>
    </w:p>
    <w:p>
      <w:pPr>
        <w:pStyle w:val="4"/>
        <w:spacing w:before="0" w:beforeAutospacing="0" w:after="0" w:afterAutospacing="0" w:line="580" w:lineRule="exact"/>
        <w:rPr>
          <w:rFonts w:ascii="仿宋_GB2312" w:hAnsi="Arial" w:eastAsia="仿宋_GB2312" w:cs="Arial"/>
          <w:color w:val="000000"/>
          <w:sz w:val="32"/>
          <w:szCs w:val="32"/>
        </w:rPr>
      </w:pPr>
    </w:p>
    <w:p>
      <w:pPr>
        <w:pStyle w:val="4"/>
        <w:spacing w:before="0" w:beforeAutospacing="0" w:after="0" w:afterAutospacing="0" w:line="580" w:lineRule="exact"/>
        <w:rPr>
          <w:rFonts w:ascii="仿宋_GB2312" w:hAnsi="Arial" w:eastAsia="仿宋_GB2312" w:cs="Arial"/>
          <w:color w:val="000000"/>
          <w:sz w:val="32"/>
          <w:szCs w:val="32"/>
        </w:rPr>
      </w:pPr>
    </w:p>
    <w:p>
      <w:pPr>
        <w:pStyle w:val="4"/>
        <w:spacing w:before="0" w:beforeAutospacing="0" w:after="0" w:afterAutospacing="0" w:line="580" w:lineRule="exact"/>
        <w:rPr>
          <w:rFonts w:ascii="仿宋_GB2312" w:hAnsi="Arial" w:eastAsia="仿宋_GB2312" w:cs="Arial"/>
          <w:color w:val="000000"/>
          <w:sz w:val="32"/>
          <w:szCs w:val="32"/>
        </w:rPr>
      </w:pPr>
    </w:p>
    <w:p>
      <w:pPr>
        <w:pStyle w:val="4"/>
        <w:spacing w:before="0" w:beforeAutospacing="0" w:after="0" w:afterAutospacing="0" w:line="580" w:lineRule="exact"/>
        <w:rPr>
          <w:rFonts w:ascii="仿宋_GB2312" w:hAnsi="Arial" w:eastAsia="仿宋_GB2312" w:cs="Arial"/>
          <w:color w:val="000000"/>
          <w:sz w:val="32"/>
          <w:szCs w:val="32"/>
        </w:rPr>
      </w:pPr>
    </w:p>
    <w:p>
      <w:pPr>
        <w:pStyle w:val="4"/>
        <w:spacing w:before="0" w:beforeAutospacing="0" w:after="0" w:afterAutospacing="0" w:line="580" w:lineRule="exact"/>
        <w:rPr>
          <w:rFonts w:ascii="仿宋_GB2312" w:hAnsi="Arial" w:eastAsia="仿宋_GB2312" w:cs="Arial"/>
          <w:color w:val="000000"/>
          <w:sz w:val="32"/>
          <w:szCs w:val="32"/>
        </w:rPr>
      </w:pPr>
    </w:p>
    <w:p>
      <w:pPr>
        <w:pStyle w:val="4"/>
        <w:spacing w:before="0" w:beforeAutospacing="0" w:after="0" w:afterAutospacing="0" w:line="580" w:lineRule="exact"/>
        <w:jc w:val="center"/>
        <w:rPr>
          <w:rFonts w:ascii="仿宋_GB2312" w:hAnsi="仿宋" w:eastAsia="仿宋_GB2312" w:cs="Arial"/>
          <w:color w:val="000000"/>
          <w:sz w:val="32"/>
          <w:szCs w:val="32"/>
        </w:rPr>
      </w:pPr>
      <w:r>
        <w:rPr>
          <w:rStyle w:val="6"/>
          <w:rFonts w:hint="eastAsia" w:ascii="仿宋_GB2312" w:hAnsi="仿宋" w:eastAsia="仿宋_GB2312" w:cs="Arial"/>
          <w:color w:val="000000"/>
          <w:sz w:val="32"/>
          <w:szCs w:val="32"/>
        </w:rPr>
        <w:t>盐池县政务服务中心2018年部门预算——单位概况</w:t>
      </w:r>
    </w:p>
    <w:p>
      <w:pPr>
        <w:pStyle w:val="4"/>
        <w:spacing w:before="0" w:beforeAutospacing="0" w:after="0" w:afterAutospacing="0" w:line="580" w:lineRule="exact"/>
        <w:rPr>
          <w:rFonts w:ascii="仿宋_GB2312" w:hAnsi="Arial" w:eastAsia="仿宋_GB2312" w:cs="Arial"/>
          <w:color w:val="000000"/>
          <w:sz w:val="32"/>
          <w:szCs w:val="32"/>
        </w:rPr>
      </w:pPr>
      <w:r>
        <w:rPr>
          <w:rStyle w:val="6"/>
          <w:rFonts w:hint="eastAsia" w:ascii="仿宋_GB2312" w:eastAsia="仿宋_GB2312" w:cs="Arial"/>
          <w:color w:val="000000"/>
          <w:sz w:val="32"/>
          <w:szCs w:val="32"/>
        </w:rPr>
        <w:t> </w:t>
      </w:r>
    </w:p>
    <w:p>
      <w:pPr>
        <w:pStyle w:val="4"/>
        <w:spacing w:before="0" w:beforeAutospacing="0" w:after="0" w:afterAutospacing="0" w:line="580" w:lineRule="exact"/>
        <w:ind w:firstLine="480"/>
        <w:rPr>
          <w:rFonts w:ascii="黑体" w:hAnsi="黑体" w:eastAsia="黑体" w:cs="Arial"/>
          <w:color w:val="000000"/>
          <w:sz w:val="32"/>
          <w:szCs w:val="32"/>
        </w:rPr>
      </w:pPr>
      <w:r>
        <w:rPr>
          <w:rFonts w:hint="eastAsia" w:ascii="仿宋_GB2312" w:hAnsi="Arial" w:eastAsia="仿宋_GB2312" w:cs="Arial"/>
          <w:color w:val="000000"/>
          <w:sz w:val="32"/>
          <w:szCs w:val="32"/>
        </w:rPr>
        <w:t>　</w:t>
      </w:r>
      <w:r>
        <w:rPr>
          <w:rStyle w:val="6"/>
          <w:rFonts w:hint="eastAsia" w:ascii="黑体" w:hAnsi="黑体" w:eastAsia="黑体" w:cs="Arial"/>
          <w:color w:val="000000"/>
          <w:sz w:val="32"/>
          <w:szCs w:val="32"/>
        </w:rPr>
        <w:t>一、主要职能</w:t>
      </w:r>
    </w:p>
    <w:p>
      <w:pPr>
        <w:pStyle w:val="4"/>
        <w:spacing w:before="0" w:beforeAutospacing="0" w:after="0" w:afterAutospacing="0" w:line="58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（一）依据国家、自治区关于行政许可等方面的法律法规和方针政策，制定政务服务中心各项规章制度、管理办法，并组织实施。</w:t>
      </w:r>
    </w:p>
    <w:p>
      <w:pPr>
        <w:pStyle w:val="4"/>
        <w:spacing w:before="0" w:beforeAutospacing="0" w:after="0" w:afterAutospacing="0" w:line="58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（二）负责组织县级各类行政审批、服务事项、收费事项等业务进入政务服务中心，实行集中受理、集中办理和“一站式”集中办理和服务。</w:t>
      </w:r>
    </w:p>
    <w:p>
      <w:pPr>
        <w:pStyle w:val="4"/>
        <w:spacing w:before="0" w:beforeAutospacing="0" w:after="0" w:afterAutospacing="0" w:line="58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（三）负责规范进驻政务服务中心各类行政审批和服务事项的办理运转流程、环节、时限，协调解决办理中存在的各种问题，并对有关重要事项进行跟踪督办。</w:t>
      </w:r>
    </w:p>
    <w:p>
      <w:pPr>
        <w:pStyle w:val="4"/>
        <w:spacing w:before="0" w:beforeAutospacing="0" w:after="0" w:afterAutospacing="0" w:line="58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（四）受理公民、法人、其他组织和国内外投资者向未在政务服务中心设立窗口的部门递交行政审批事项的申请，并转交有关部门依法办理。</w:t>
      </w:r>
    </w:p>
    <w:p>
      <w:pPr>
        <w:pStyle w:val="4"/>
        <w:spacing w:before="0" w:beforeAutospacing="0" w:after="0" w:afterAutospacing="0" w:line="58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（五）负责对涉及多个部门行政审批事项联合审批的组织协调和对审批事项的审批运转情况进行协调督查。</w:t>
      </w:r>
    </w:p>
    <w:p>
      <w:pPr>
        <w:pStyle w:val="4"/>
        <w:spacing w:before="0" w:beforeAutospacing="0" w:after="0" w:afterAutospacing="0" w:line="58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（六）对进驻政务服务中心的各窗口部门延伸服务业务提出意见和建议。</w:t>
      </w:r>
    </w:p>
    <w:p>
      <w:pPr>
        <w:pStyle w:val="4"/>
        <w:spacing w:before="0" w:beforeAutospacing="0" w:after="0" w:afterAutospacing="0" w:line="58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（七）负责窗口工作人员的日常管理、监督考核，受理投诉；统计、通报各窗口部门业务办理情况。</w:t>
      </w:r>
    </w:p>
    <w:p>
      <w:pPr>
        <w:pStyle w:val="4"/>
        <w:spacing w:before="0" w:beforeAutospacing="0" w:after="0" w:afterAutospacing="0" w:line="58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（八）负责建立查询数据库，将现行涉及经济社会发展方面的各类法律、法规、规章及规范性文件向社会公布，为公众提供法律法规、政策等查询服务。</w:t>
      </w:r>
    </w:p>
    <w:p>
      <w:pPr>
        <w:pStyle w:val="4"/>
        <w:spacing w:before="0" w:beforeAutospacing="0" w:after="0" w:afterAutospacing="0" w:line="58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（九）为公民、法人、其他组织及国内外投资者从事各类经济活动提供相关咨询服务。</w:t>
      </w:r>
    </w:p>
    <w:p>
      <w:pPr>
        <w:pStyle w:val="4"/>
        <w:spacing w:before="0" w:beforeAutospacing="0" w:after="0" w:afterAutospacing="0" w:line="58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（十）对乡镇民生服务中心进行业务指导。</w:t>
      </w:r>
    </w:p>
    <w:p>
      <w:pPr>
        <w:pStyle w:val="4"/>
        <w:spacing w:before="0" w:beforeAutospacing="0" w:after="0" w:afterAutospacing="0" w:line="58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（十一）负责智慧城市应急指挥中心运行与管理。</w:t>
      </w:r>
    </w:p>
    <w:p>
      <w:pPr>
        <w:pStyle w:val="4"/>
        <w:spacing w:before="0" w:beforeAutospacing="0" w:after="0" w:afterAutospacing="0" w:line="58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（十二）负责进驻智慧城市应急指挥中心各部门工作人员的日常管理、监督考核。</w:t>
      </w:r>
    </w:p>
    <w:p>
      <w:pPr>
        <w:pStyle w:val="4"/>
        <w:spacing w:before="0" w:beforeAutospacing="0" w:after="0" w:afterAutospacing="0" w:line="58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（十三）负责通过平台汇集数据，为政府对城市管理和社会治理提供数据和建议。</w:t>
      </w:r>
    </w:p>
    <w:p>
      <w:pPr>
        <w:pStyle w:val="4"/>
        <w:spacing w:before="0" w:beforeAutospacing="0" w:after="0" w:afterAutospacing="0" w:line="58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（十四）负责政府热线的规划建设和管理应用。</w:t>
      </w:r>
    </w:p>
    <w:p>
      <w:pPr>
        <w:pStyle w:val="4"/>
        <w:spacing w:before="0" w:beforeAutospacing="0" w:after="0" w:afterAutospacing="0" w:line="58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（十五）承办县人民政府交办的其他事项。</w:t>
      </w:r>
    </w:p>
    <w:p>
      <w:pPr>
        <w:pStyle w:val="4"/>
        <w:spacing w:before="0" w:beforeAutospacing="0" w:after="0" w:afterAutospacing="0" w:line="580" w:lineRule="exact"/>
        <w:ind w:firstLine="480"/>
        <w:rPr>
          <w:rFonts w:ascii="黑体" w:hAnsi="黑体" w:eastAsia="黑体" w:cs="黑体"/>
          <w:color w:val="000000"/>
          <w:sz w:val="32"/>
          <w:szCs w:val="32"/>
        </w:rPr>
      </w:pPr>
      <w:r>
        <w:rPr>
          <w:rFonts w:hint="eastAsia" w:ascii="仿宋_GB2312" w:hAnsi="黑体" w:eastAsia="仿宋_GB2312" w:cs="黑体"/>
          <w:color w:val="000000"/>
          <w:sz w:val="32"/>
          <w:szCs w:val="32"/>
        </w:rPr>
        <w:t>　</w:t>
      </w:r>
      <w:r>
        <w:rPr>
          <w:rStyle w:val="6"/>
          <w:rFonts w:hint="eastAsia" w:ascii="黑体" w:hAnsi="黑体" w:eastAsia="黑体" w:cs="黑体"/>
          <w:color w:val="000000"/>
          <w:sz w:val="32"/>
          <w:szCs w:val="32"/>
        </w:rPr>
        <w:t>二、部门预算单位构成</w:t>
      </w:r>
    </w:p>
    <w:p>
      <w:pPr>
        <w:pStyle w:val="4"/>
        <w:spacing w:before="0" w:beforeAutospacing="0" w:after="0" w:afterAutospacing="0" w:line="580" w:lineRule="exact"/>
        <w:ind w:firstLine="66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自治区党委办公厅、人民政府办公厅关于印发〈盐池县人民政府职能转变和机构改革方案〉的通知》（宁党办发〔2014〕58号），将盐池县政务服务中心由盐池县政府办公室所属事业单位调整为盐池县人民政府直属事业单位。</w:t>
      </w:r>
    </w:p>
    <w:p>
      <w:pPr>
        <w:pStyle w:val="4"/>
        <w:spacing w:before="0" w:beforeAutospacing="0" w:after="0" w:afterAutospacing="0" w:line="580" w:lineRule="exact"/>
        <w:ind w:firstLine="480"/>
        <w:rPr>
          <w:rFonts w:ascii="仿宋_GB2312" w:hAnsi="Arial" w:eastAsia="仿宋_GB2312" w:cs="Arial"/>
          <w:color w:val="000000"/>
          <w:sz w:val="32"/>
          <w:szCs w:val="32"/>
        </w:rPr>
      </w:pPr>
      <w:r>
        <w:rPr>
          <w:rFonts w:hint="eastAsia" w:ascii="仿宋_GB2312" w:hAnsi="Arial" w:eastAsia="仿宋_GB2312" w:cs="Arial"/>
          <w:color w:val="000000"/>
          <w:sz w:val="32"/>
          <w:szCs w:val="32"/>
        </w:rPr>
        <w:t>从预算单位构成看，盐池县政务服务中心部门预算包括：盐池县政务服务中心本级预算、无二级预算单位。</w:t>
      </w:r>
    </w:p>
    <w:p>
      <w:pPr>
        <w:pStyle w:val="4"/>
        <w:spacing w:before="0" w:beforeAutospacing="0" w:after="0" w:afterAutospacing="0" w:line="580" w:lineRule="exact"/>
        <w:rPr>
          <w:rFonts w:ascii="仿宋_GB2312" w:hAnsi="Arial" w:eastAsia="仿宋_GB2312" w:cs="Arial"/>
          <w:color w:val="000000"/>
          <w:sz w:val="32"/>
          <w:szCs w:val="32"/>
        </w:rPr>
      </w:pPr>
    </w:p>
    <w:p>
      <w:pPr>
        <w:pStyle w:val="4"/>
        <w:spacing w:before="0" w:beforeAutospacing="0" w:after="0" w:afterAutospacing="0" w:line="580" w:lineRule="exact"/>
        <w:rPr>
          <w:rFonts w:ascii="仿宋_GB2312" w:hAnsi="仿宋" w:eastAsia="仿宋_GB2312" w:cs="Arial"/>
          <w:color w:val="000000"/>
          <w:sz w:val="32"/>
          <w:szCs w:val="32"/>
        </w:rPr>
      </w:pPr>
      <w:r>
        <w:rPr>
          <w:rFonts w:hint="eastAsia" w:ascii="仿宋_GB2312" w:hAnsi="Arial" w:eastAsia="仿宋_GB2312" w:cs="Arial"/>
          <w:b/>
          <w:color w:val="000000"/>
          <w:sz w:val="32"/>
          <w:szCs w:val="32"/>
        </w:rPr>
        <w:t>盐池县政务服务中心2018年部门预算</w:t>
      </w:r>
      <w:r>
        <w:rPr>
          <w:rStyle w:val="6"/>
          <w:rFonts w:hint="eastAsia" w:ascii="仿宋_GB2312" w:hAnsi="仿宋" w:eastAsia="仿宋_GB2312" w:cs="Arial"/>
          <w:color w:val="000000"/>
          <w:sz w:val="32"/>
          <w:szCs w:val="32"/>
        </w:rPr>
        <w:t>—</w:t>
      </w:r>
      <w:r>
        <w:rPr>
          <w:rFonts w:hint="eastAsia" w:ascii="仿宋_GB2312" w:hAnsi="Arial" w:eastAsia="仿宋_GB2312" w:cs="Arial"/>
          <w:b/>
          <w:color w:val="000000"/>
          <w:sz w:val="32"/>
          <w:szCs w:val="32"/>
        </w:rPr>
        <w:t>部门预算</w:t>
      </w:r>
      <w:r>
        <w:rPr>
          <w:rStyle w:val="6"/>
          <w:rFonts w:hint="eastAsia" w:ascii="仿宋_GB2312" w:hAnsi="仿宋" w:eastAsia="仿宋_GB2312" w:cs="Arial"/>
          <w:color w:val="000000"/>
          <w:sz w:val="32"/>
          <w:szCs w:val="32"/>
        </w:rPr>
        <w:t>情况说明</w:t>
      </w:r>
    </w:p>
    <w:p>
      <w:pPr>
        <w:pStyle w:val="4"/>
        <w:spacing w:before="0" w:beforeAutospacing="0" w:after="0" w:afterAutospacing="0" w:line="580" w:lineRule="exact"/>
        <w:rPr>
          <w:rFonts w:ascii="黑体" w:hAnsi="黑体" w:eastAsia="黑体" w:cs="Arial"/>
          <w:color w:val="000000"/>
          <w:sz w:val="32"/>
          <w:szCs w:val="32"/>
        </w:rPr>
      </w:pPr>
      <w:r>
        <w:rPr>
          <w:rStyle w:val="6"/>
          <w:rFonts w:hint="default" w:ascii="黑体" w:hAnsi="黑体" w:eastAsia="黑体" w:cs="Arial"/>
          <w:color w:val="000000"/>
          <w:sz w:val="32"/>
          <w:szCs w:val="32"/>
        </w:rPr>
        <w:t xml:space="preserve">    </w:t>
      </w:r>
      <w:r>
        <w:rPr>
          <w:rStyle w:val="6"/>
          <w:rFonts w:hint="eastAsia" w:ascii="黑体" w:hAnsi="黑体" w:eastAsia="黑体" w:cs="Arial"/>
          <w:color w:val="000000"/>
          <w:sz w:val="32"/>
          <w:szCs w:val="32"/>
        </w:rPr>
        <w:t>一、关于盐池县政务服务中心2018年财政拨款收支预算情况的总体说明</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盐池县政务服务中心2018年财政拨款收支总预算331.64 万元。收入预算包括：一般公共预算拨款331.64万元，政府性基金预算拨款0.00万元。支出预算包括：一般公共服务支出301.25万元、社会保障和就业支出13.82万元、医疗卫生与计生支出6.41万元、住房保障支出10.16万元。</w:t>
      </w:r>
    </w:p>
    <w:p>
      <w:pPr>
        <w:pStyle w:val="4"/>
        <w:spacing w:before="0" w:beforeAutospacing="0" w:after="0" w:afterAutospacing="0" w:line="580" w:lineRule="exact"/>
        <w:ind w:firstLine="480"/>
        <w:rPr>
          <w:rFonts w:ascii="仿宋_GB2312" w:hAnsi="Arial" w:eastAsia="仿宋_GB2312" w:cs="Arial"/>
          <w:color w:val="000000"/>
          <w:sz w:val="32"/>
          <w:szCs w:val="32"/>
        </w:rPr>
      </w:pPr>
      <w:r>
        <w:rPr>
          <w:rStyle w:val="6"/>
          <w:rFonts w:hint="default" w:ascii="仿宋_GB2312" w:hAnsi="黑体" w:eastAsia="仿宋_GB2312" w:cs="Arial"/>
          <w:color w:val="000000"/>
          <w:sz w:val="32"/>
          <w:szCs w:val="32"/>
        </w:rPr>
        <w:t xml:space="preserve"> </w:t>
      </w:r>
      <w:r>
        <w:rPr>
          <w:rStyle w:val="6"/>
          <w:rFonts w:hint="eastAsia" w:ascii="仿宋_GB2312" w:hAnsi="黑体" w:eastAsia="仿宋_GB2312" w:cs="Arial"/>
          <w:color w:val="000000"/>
          <w:sz w:val="32"/>
          <w:szCs w:val="32"/>
        </w:rPr>
        <w:t>二、关于盐池县政务服务中心2018年一般公共预算本年拨款情况说明</w:t>
      </w:r>
    </w:p>
    <w:p>
      <w:pPr>
        <w:pStyle w:val="4"/>
        <w:spacing w:before="0" w:beforeAutospacing="0" w:after="0" w:afterAutospacing="0" w:line="580" w:lineRule="exact"/>
        <w:ind w:firstLine="480"/>
        <w:rPr>
          <w:rFonts w:ascii="仿宋_GB2312" w:hAnsi="Arial" w:eastAsia="仿宋_GB2312" w:cs="Arial"/>
          <w:color w:val="000000"/>
          <w:sz w:val="32"/>
          <w:szCs w:val="32"/>
        </w:rPr>
      </w:pPr>
      <w:r>
        <w:rPr>
          <w:rStyle w:val="6"/>
          <w:rFonts w:hint="eastAsia" w:ascii="仿宋_GB2312" w:hAnsi="Arial" w:eastAsia="仿宋_GB2312" w:cs="Arial"/>
          <w:color w:val="000000"/>
          <w:sz w:val="32"/>
          <w:szCs w:val="32"/>
        </w:rPr>
        <w:t>（一）基本支出情况说明。</w:t>
      </w:r>
    </w:p>
    <w:p>
      <w:pPr>
        <w:pStyle w:val="4"/>
        <w:spacing w:before="0" w:beforeAutospacing="0" w:after="0" w:afterAutospacing="0" w:line="580" w:lineRule="exact"/>
        <w:ind w:firstLine="480"/>
        <w:rPr>
          <w:rFonts w:ascii="仿宋_GB2312" w:hAnsi="Arial" w:eastAsia="仿宋_GB2312" w:cs="Arial"/>
          <w:color w:val="000000"/>
          <w:sz w:val="32"/>
          <w:szCs w:val="32"/>
        </w:rPr>
      </w:pPr>
      <w:r>
        <w:rPr>
          <w:rFonts w:hint="default" w:ascii="仿宋_GB2312" w:hAnsi="Arial" w:eastAsia="仿宋_GB2312" w:cs="Arial"/>
          <w:color w:val="000000"/>
          <w:sz w:val="32"/>
          <w:szCs w:val="32"/>
        </w:rPr>
        <w:t xml:space="preserve"> </w:t>
      </w:r>
      <w:r>
        <w:rPr>
          <w:rFonts w:hint="eastAsia" w:ascii="仿宋_GB2312" w:hAnsi="Arial" w:eastAsia="仿宋_GB2312" w:cs="Arial"/>
          <w:color w:val="000000"/>
          <w:sz w:val="32"/>
          <w:szCs w:val="32"/>
        </w:rPr>
        <w:t>盐池县政务服务中心2018年一般公共预算拨款基本支出 214.64万元，比2017年执行数据206.98万元增加7.66万元，增长2.5 %。其中：</w:t>
      </w:r>
    </w:p>
    <w:p>
      <w:pPr>
        <w:pStyle w:val="4"/>
        <w:spacing w:before="0" w:beforeAutospacing="0" w:after="0" w:afterAutospacing="0" w:line="580" w:lineRule="exact"/>
        <w:ind w:firstLine="480"/>
        <w:rPr>
          <w:rFonts w:ascii="仿宋_GB2312" w:hAnsi="Arial" w:eastAsia="仿宋_GB2312" w:cs="Arial"/>
          <w:color w:val="000000"/>
          <w:sz w:val="32"/>
          <w:szCs w:val="32"/>
        </w:rPr>
      </w:pPr>
      <w:r>
        <w:rPr>
          <w:rFonts w:hint="default" w:ascii="仿宋_GB2312" w:eastAsia="仿宋_GB2312"/>
          <w:sz w:val="32"/>
          <w:szCs w:val="32"/>
        </w:rPr>
        <w:t xml:space="preserve"> </w:t>
      </w:r>
      <w:r>
        <w:rPr>
          <w:rFonts w:hint="eastAsia" w:ascii="仿宋_GB2312" w:eastAsia="仿宋_GB2312"/>
          <w:sz w:val="32"/>
          <w:szCs w:val="32"/>
        </w:rPr>
        <w:t>人员经费134.64万元，主要包括：基本工资24.34万元、津贴补贴36.52万元、奖金2.03万元、社会保障缴费20.47万元、伙食补助费0.00万元、绩效工资0.00万元、其他工资福利支出44.31万元、离休费0.00万元、退休费0.00万元、抚恤金0.00万元、生活补助0.00万元、医疗费0.00万元、助学金0.00万元、奖励金0.00万元、住房公积金6.97万元、提租补贴0.00万元、购房补贴0.00万元、其他对个人和家庭的补助支出0.00万元；</w:t>
      </w:r>
    </w:p>
    <w:p>
      <w:pPr>
        <w:widowControl/>
        <w:spacing w:line="580" w:lineRule="exact"/>
        <w:ind w:firstLine="480"/>
        <w:jc w:val="left"/>
        <w:rPr>
          <w:rFonts w:ascii="仿宋_GB2312" w:hAnsi="宋体" w:eastAsia="仿宋_GB2312" w:cs="宋体"/>
          <w:kern w:val="0"/>
          <w:sz w:val="32"/>
          <w:szCs w:val="32"/>
        </w:rPr>
      </w:pPr>
      <w:r>
        <w:rPr>
          <w:rFonts w:hint="default" w:ascii="仿宋_GB2312" w:hAnsi="宋体" w:eastAsia="仿宋_GB2312" w:cs="宋体"/>
          <w:kern w:val="0"/>
          <w:sz w:val="32"/>
          <w:szCs w:val="32"/>
        </w:rPr>
        <w:t xml:space="preserve"> </w:t>
      </w:r>
      <w:r>
        <w:rPr>
          <w:rFonts w:hint="eastAsia" w:ascii="仿宋_GB2312" w:hAnsi="宋体" w:eastAsia="仿宋_GB2312" w:cs="宋体"/>
          <w:kern w:val="0"/>
          <w:sz w:val="32"/>
          <w:szCs w:val="32"/>
        </w:rPr>
        <w:t>公用经费80.00万元，主要包括：办公费18.00万元、印刷费2.00万元、咨询费0.00万元、手续费0.00万元、水费0.00万元、电费0.00万元、邮电费2.00万元、取暖费0.00万元、物业管理费0.00万元、差旅费8.00万元、因公出国（境）费0.00万元、维修（护）费18.00万元、租赁费0.00万元、会议费1.50万元、培训费1.00万元、公务接待费1.50万元、专用材料费0.00万元、劳务费0.00万元、委托业务费0.00万元、工会经费8.00万元、福利费0.00万元、公务用车运行维护费0.00万元、其他交通费0.00万元、其他商品和服务支出19.00万元、办公设备购置1.00万元、专用设备购置0.00万元。</w:t>
      </w:r>
    </w:p>
    <w:p>
      <w:pPr>
        <w:pStyle w:val="4"/>
        <w:spacing w:before="0" w:beforeAutospacing="0" w:after="0" w:afterAutospacing="0" w:line="580" w:lineRule="exact"/>
        <w:ind w:firstLine="321" w:firstLineChars="100"/>
        <w:rPr>
          <w:rFonts w:ascii="仿宋_GB2312" w:hAnsi="Arial" w:eastAsia="仿宋_GB2312" w:cs="Arial"/>
          <w:color w:val="000000"/>
          <w:sz w:val="32"/>
          <w:szCs w:val="32"/>
        </w:rPr>
      </w:pPr>
      <w:r>
        <w:rPr>
          <w:rStyle w:val="6"/>
          <w:rFonts w:hint="default" w:ascii="仿宋_GB2312" w:hAnsi="Arial" w:eastAsia="仿宋_GB2312" w:cs="Arial"/>
          <w:color w:val="000000"/>
          <w:sz w:val="32"/>
          <w:szCs w:val="32"/>
        </w:rPr>
        <w:t xml:space="preserve"> </w:t>
      </w:r>
      <w:r>
        <w:rPr>
          <w:rStyle w:val="6"/>
          <w:rFonts w:hint="eastAsia" w:ascii="仿宋_GB2312" w:hAnsi="Arial" w:eastAsia="仿宋_GB2312" w:cs="Arial"/>
          <w:color w:val="000000"/>
          <w:sz w:val="32"/>
          <w:szCs w:val="32"/>
        </w:rPr>
        <w:t>（二）项目支出情况说明。</w:t>
      </w:r>
    </w:p>
    <w:p>
      <w:pPr>
        <w:pStyle w:val="4"/>
        <w:spacing w:before="0" w:beforeAutospacing="0" w:after="0" w:afterAutospacing="0" w:line="580" w:lineRule="exact"/>
        <w:ind w:firstLine="480"/>
        <w:rPr>
          <w:rFonts w:ascii="仿宋_GB2312" w:hAnsi="Arial" w:eastAsia="仿宋_GB2312" w:cs="Arial"/>
          <w:color w:val="000000"/>
          <w:sz w:val="32"/>
          <w:szCs w:val="32"/>
        </w:rPr>
      </w:pPr>
      <w:r>
        <w:rPr>
          <w:rFonts w:hint="default" w:ascii="仿宋_GB2312" w:hAnsi="Arial" w:eastAsia="仿宋_GB2312" w:cs="Arial"/>
          <w:color w:val="000000"/>
          <w:sz w:val="32"/>
          <w:szCs w:val="32"/>
        </w:rPr>
        <w:t xml:space="preserve"> </w:t>
      </w:r>
      <w:r>
        <w:rPr>
          <w:rFonts w:hint="eastAsia" w:ascii="仿宋_GB2312" w:hAnsi="Arial" w:eastAsia="仿宋_GB2312" w:cs="Arial"/>
          <w:color w:val="000000"/>
          <w:sz w:val="32"/>
          <w:szCs w:val="32"/>
        </w:rPr>
        <w:t>盐池县政务服务中心2018年一般公共预算拨款项目支出 117.00万元，其中：</w:t>
      </w:r>
    </w:p>
    <w:p>
      <w:pPr>
        <w:pStyle w:val="4"/>
        <w:spacing w:before="0" w:beforeAutospacing="0" w:after="0" w:afterAutospacing="0" w:line="580" w:lineRule="exact"/>
        <w:ind w:firstLine="480"/>
        <w:rPr>
          <w:rFonts w:ascii="仿宋_GB2312" w:hAnsi="Arial" w:eastAsia="仿宋_GB2312" w:cs="Arial"/>
          <w:color w:val="000000"/>
          <w:sz w:val="32"/>
          <w:szCs w:val="32"/>
        </w:rPr>
      </w:pPr>
      <w:r>
        <w:rPr>
          <w:rFonts w:hint="default" w:ascii="仿宋_GB2312" w:hAnsi="Arial" w:eastAsia="仿宋_GB2312" w:cs="Arial"/>
          <w:color w:val="000000"/>
          <w:sz w:val="32"/>
          <w:szCs w:val="32"/>
        </w:rPr>
        <w:t xml:space="preserve"> </w:t>
      </w:r>
      <w:r>
        <w:rPr>
          <w:rFonts w:hint="eastAsia" w:ascii="仿宋_GB2312" w:hAnsi="Arial" w:eastAsia="仿宋_GB2312" w:cs="Arial"/>
          <w:color w:val="000000"/>
          <w:sz w:val="32"/>
          <w:szCs w:val="32"/>
        </w:rPr>
        <w:t>一般公共服务（类）政府办公厅及相关事务（款）事业运行（项）2018年预算117.00万元，比2017年执行数据115.00万元增加2.00万元，增长1.7  %。主要用于电子政务外网和公共云平台运行费用。</w:t>
      </w:r>
    </w:p>
    <w:p>
      <w:pPr>
        <w:pStyle w:val="4"/>
        <w:spacing w:before="0" w:beforeAutospacing="0" w:after="0" w:afterAutospacing="0" w:line="580" w:lineRule="exact"/>
        <w:ind w:firstLine="480"/>
        <w:rPr>
          <w:rFonts w:ascii="黑体" w:hAnsi="黑体" w:eastAsia="黑体" w:cs="Arial"/>
          <w:color w:val="000000"/>
          <w:sz w:val="32"/>
          <w:szCs w:val="32"/>
        </w:rPr>
      </w:pPr>
      <w:r>
        <w:rPr>
          <w:rStyle w:val="6"/>
          <w:rFonts w:hint="default" w:ascii="黑体" w:hAnsi="黑体" w:eastAsia="黑体" w:cs="Arial"/>
          <w:color w:val="000000"/>
          <w:sz w:val="32"/>
          <w:szCs w:val="32"/>
        </w:rPr>
        <w:t xml:space="preserve"> </w:t>
      </w:r>
      <w:r>
        <w:rPr>
          <w:rStyle w:val="6"/>
          <w:rFonts w:hint="eastAsia" w:ascii="黑体" w:hAnsi="黑体" w:eastAsia="黑体" w:cs="Arial"/>
          <w:color w:val="000000"/>
          <w:sz w:val="32"/>
          <w:szCs w:val="32"/>
        </w:rPr>
        <w:t>三、关于盐池县政务服务中心2018年一般公共预算“三公”经费预算情况说明</w:t>
      </w:r>
    </w:p>
    <w:p>
      <w:pPr>
        <w:pStyle w:val="4"/>
        <w:spacing w:before="0" w:beforeAutospacing="0" w:after="0" w:afterAutospacing="0" w:line="580" w:lineRule="exact"/>
        <w:rPr>
          <w:rFonts w:ascii="仿宋_GB2312" w:hAnsi="Arial" w:eastAsia="仿宋_GB2312" w:cs="Arial"/>
          <w:color w:val="000000"/>
          <w:sz w:val="32"/>
          <w:szCs w:val="32"/>
        </w:rPr>
      </w:pPr>
      <w:r>
        <w:rPr>
          <w:rFonts w:hint="default" w:ascii="仿宋_GB2312" w:hAnsi="Arial" w:eastAsia="仿宋_GB2312" w:cs="Arial"/>
          <w:color w:val="000000"/>
          <w:sz w:val="32"/>
          <w:szCs w:val="32"/>
        </w:rPr>
        <w:t xml:space="preserve">    </w:t>
      </w:r>
      <w:r>
        <w:rPr>
          <w:rFonts w:hint="eastAsia" w:ascii="仿宋_GB2312" w:hAnsi="Arial" w:eastAsia="仿宋_GB2312" w:cs="Arial"/>
          <w:color w:val="000000"/>
          <w:sz w:val="32"/>
          <w:szCs w:val="32"/>
        </w:rPr>
        <w:t>盐池县政务服务中心2018年“三公”经费财政拨款预算数为1.50万元，其中：因公出国（境）费0.00万元，公务用车购置0.00万元，公务用车运行费0.00万元，公务接待费1.50万元。</w:t>
      </w:r>
    </w:p>
    <w:p>
      <w:pPr>
        <w:widowControl/>
        <w:spacing w:line="580" w:lineRule="exact"/>
        <w:jc w:val="left"/>
        <w:rPr>
          <w:rFonts w:ascii="仿宋_GB2312" w:hAnsi="Arial" w:eastAsia="仿宋_GB2312" w:cs="Arial"/>
          <w:color w:val="000000"/>
          <w:sz w:val="32"/>
          <w:szCs w:val="32"/>
        </w:rPr>
      </w:pPr>
      <w:r>
        <w:rPr>
          <w:rFonts w:hint="default" w:ascii="仿宋_GB2312" w:hAnsi="Arial" w:eastAsia="仿宋_GB2312" w:cs="Arial"/>
          <w:color w:val="000000"/>
          <w:sz w:val="32"/>
          <w:szCs w:val="32"/>
        </w:rPr>
        <w:t xml:space="preserve">    </w:t>
      </w:r>
      <w:r>
        <w:rPr>
          <w:rFonts w:hint="eastAsia" w:ascii="仿宋_GB2312" w:hAnsi="Arial" w:eastAsia="仿宋_GB2312" w:cs="Arial"/>
          <w:color w:val="000000"/>
          <w:sz w:val="32"/>
          <w:szCs w:val="32"/>
        </w:rPr>
        <w:t>2018年“三公”经费财政拨款预算比2017年4.00万元减少2.50万元，其中：因公出国（境）费增加0.00万元，主要原因是本单位无因公出国人员未安排预算；公务用车购置费增加0.00万元，主要原因是本单位不再购买公务用车未安排预算；公务用车运行费减少2.50万元，主要原因是2017年公车改革不保留公车，车辆运行费减少；公务接待费增加0.00万元，主要原因是严格按照中央八项规定执行预算。</w:t>
      </w:r>
    </w:p>
    <w:p>
      <w:pPr>
        <w:pStyle w:val="4"/>
        <w:spacing w:before="0" w:beforeAutospacing="0" w:after="0" w:afterAutospacing="0" w:line="580" w:lineRule="exact"/>
        <w:rPr>
          <w:rFonts w:ascii="黑体" w:hAnsi="黑体" w:eastAsia="黑体" w:cs="Arial"/>
          <w:color w:val="000000"/>
          <w:sz w:val="32"/>
          <w:szCs w:val="32"/>
        </w:rPr>
      </w:pPr>
      <w:r>
        <w:rPr>
          <w:rStyle w:val="6"/>
          <w:rFonts w:hint="default" w:ascii="黑体" w:hAnsi="黑体" w:eastAsia="黑体" w:cs="Arial"/>
          <w:color w:val="000000"/>
          <w:sz w:val="32"/>
          <w:szCs w:val="32"/>
        </w:rPr>
        <w:t xml:space="preserve">    </w:t>
      </w:r>
      <w:r>
        <w:rPr>
          <w:rStyle w:val="6"/>
          <w:rFonts w:hint="eastAsia" w:ascii="黑体" w:hAnsi="黑体" w:eastAsia="黑体" w:cs="Arial"/>
          <w:color w:val="000000"/>
          <w:sz w:val="32"/>
          <w:szCs w:val="32"/>
        </w:rPr>
        <w:t>四、关于盐池县政务服务中心2018年政府性基金预算拨款情况说明</w:t>
      </w:r>
    </w:p>
    <w:p>
      <w:pPr>
        <w:pStyle w:val="4"/>
        <w:spacing w:before="0" w:beforeAutospacing="0" w:after="0" w:afterAutospacing="0" w:line="580" w:lineRule="exact"/>
        <w:ind w:firstLine="480"/>
        <w:rPr>
          <w:rFonts w:ascii="仿宋_GB2312" w:hAnsi="Arial" w:eastAsia="仿宋_GB2312" w:cs="Arial"/>
          <w:color w:val="000000"/>
          <w:sz w:val="32"/>
          <w:szCs w:val="32"/>
        </w:rPr>
      </w:pPr>
      <w:r>
        <w:rPr>
          <w:rStyle w:val="6"/>
          <w:rFonts w:hint="eastAsia" w:ascii="仿宋_GB2312" w:hAnsi="Arial" w:eastAsia="仿宋_GB2312" w:cs="Arial"/>
          <w:color w:val="000000"/>
          <w:sz w:val="32"/>
          <w:szCs w:val="32"/>
        </w:rPr>
        <w:t>（一）基本支出情况说明</w:t>
      </w:r>
    </w:p>
    <w:p>
      <w:pPr>
        <w:widowControl/>
        <w:spacing w:line="580" w:lineRule="exact"/>
        <w:jc w:val="left"/>
        <w:rPr>
          <w:rFonts w:ascii="仿宋_GB2312" w:hAnsi="宋体" w:eastAsia="仿宋_GB2312" w:cs="宋体"/>
          <w:b/>
          <w:kern w:val="0"/>
          <w:sz w:val="32"/>
          <w:szCs w:val="32"/>
        </w:rPr>
      </w:pPr>
      <w:r>
        <w:rPr>
          <w:rFonts w:hint="default" w:ascii="仿宋_GB2312" w:hAnsi="Arial" w:eastAsia="仿宋_GB2312" w:cs="Arial"/>
          <w:color w:val="000000"/>
          <w:sz w:val="32"/>
          <w:szCs w:val="32"/>
        </w:rPr>
        <w:t xml:space="preserve">    </w:t>
      </w:r>
      <w:r>
        <w:rPr>
          <w:rFonts w:hint="eastAsia" w:ascii="仿宋_GB2312" w:hAnsi="Arial" w:eastAsia="仿宋_GB2312" w:cs="Arial"/>
          <w:color w:val="000000"/>
          <w:sz w:val="32"/>
          <w:szCs w:val="32"/>
        </w:rPr>
        <w:t>盐池县政务服务中心</w:t>
      </w:r>
      <w:r>
        <w:rPr>
          <w:rFonts w:hint="eastAsia" w:ascii="仿宋_GB2312" w:hAnsi="宋体" w:eastAsia="仿宋_GB2312" w:cs="宋体"/>
          <w:kern w:val="0"/>
          <w:sz w:val="32"/>
          <w:szCs w:val="32"/>
        </w:rPr>
        <w:t>2018年政府性基金预算拨款基本支出0.00万元，比2017年执行数据增加0.00万元，增长0%。其中：</w:t>
      </w:r>
    </w:p>
    <w:p>
      <w:pPr>
        <w:widowControl/>
        <w:spacing w:line="58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人员经费0.00万元，主要包括：基本工资0.00万元、津贴补贴0.00万元、奖金0.00万元、社会保障缴费0.00万元、伙食补助费0.00万元、绩效工资0.00万元、其他工资福利支出0.00万元、离休费0.00万元、退休费0.00万元、抚恤金0.00万元、生活补助0.00万元、医疗费0.00万元、助学金0.00万元、奖励金0.00万元、住房公积金0.00万元、提租补贴0.00万元、购房补贴0.00万元、其他对个人和家庭的补助支出0.00万元；</w:t>
      </w:r>
    </w:p>
    <w:p>
      <w:pPr>
        <w:widowControl/>
        <w:spacing w:line="580" w:lineRule="exact"/>
        <w:jc w:val="left"/>
        <w:rPr>
          <w:rFonts w:ascii="仿宋_GB2312" w:hAnsi="宋体" w:eastAsia="仿宋_GB2312" w:cs="宋体"/>
          <w:kern w:val="0"/>
          <w:sz w:val="32"/>
          <w:szCs w:val="32"/>
        </w:rPr>
      </w:pPr>
      <w:r>
        <w:rPr>
          <w:rFonts w:hint="default" w:ascii="仿宋_GB2312" w:hAnsi="宋体" w:eastAsia="仿宋_GB2312" w:cs="宋体"/>
          <w:kern w:val="0"/>
          <w:sz w:val="32"/>
          <w:szCs w:val="32"/>
        </w:rPr>
        <w:t xml:space="preserve">    </w:t>
      </w:r>
      <w:r>
        <w:rPr>
          <w:rFonts w:hint="eastAsia" w:ascii="仿宋_GB2312" w:hAnsi="宋体" w:eastAsia="仿宋_GB2312" w:cs="宋体"/>
          <w:kern w:val="0"/>
          <w:sz w:val="32"/>
          <w:szCs w:val="32"/>
        </w:rPr>
        <w:t>公用经费0.00万元，主要包括：办公费0.00万元、印刷费0.00万元、咨询费0.00万元、手续费0.00万元、水费0.00万元、电费0.00万元、邮电费0.00万元、取暖费0.00万元、物业管理费0.00万元、差旅费0.00万元、因公出国（境）费0.00万元、维修（护）费0.00万元、租赁费0.00万元、会议费0.00万元、培训费0.00万元、公务接待费0.00万元、专用材料费0.00万元、劳务费0.00万元、委托业务费0.00万元、工会经费0.00万元、福利费0.00万元、公务用车运行维护费0.00万元、其他交通费0.00万元、其他商品和服务支出0.00万元、办公设备购置0.00万元、专用设备购置0.00万元。</w:t>
      </w:r>
    </w:p>
    <w:p>
      <w:pPr>
        <w:widowControl/>
        <w:spacing w:line="580" w:lineRule="exact"/>
        <w:ind w:firstLine="480"/>
        <w:jc w:val="left"/>
        <w:rPr>
          <w:rFonts w:ascii="仿宋_GB2312" w:hAnsi="宋体" w:eastAsia="仿宋_GB2312" w:cs="宋体"/>
          <w:b/>
          <w:kern w:val="0"/>
          <w:sz w:val="32"/>
          <w:szCs w:val="32"/>
        </w:rPr>
      </w:pPr>
      <w:r>
        <w:rPr>
          <w:rFonts w:hint="eastAsia" w:ascii="仿宋_GB2312" w:hAnsi="宋体" w:eastAsia="仿宋_GB2312" w:cs="宋体"/>
          <w:b/>
          <w:kern w:val="0"/>
          <w:sz w:val="32"/>
          <w:szCs w:val="32"/>
        </w:rPr>
        <w:t>（二）项目支出情况说明</w:t>
      </w:r>
    </w:p>
    <w:p>
      <w:pPr>
        <w:widowControl/>
        <w:spacing w:line="580" w:lineRule="exact"/>
        <w:ind w:firstLine="480"/>
        <w:jc w:val="left"/>
        <w:rPr>
          <w:rFonts w:ascii="仿宋_GB2312" w:hAnsi="宋体" w:eastAsia="仿宋_GB2312" w:cs="宋体"/>
          <w:kern w:val="0"/>
          <w:sz w:val="32"/>
          <w:szCs w:val="32"/>
        </w:rPr>
      </w:pPr>
      <w:r>
        <w:rPr>
          <w:rFonts w:hint="default" w:ascii="仿宋_GB2312" w:hAnsi="宋体" w:eastAsia="仿宋_GB2312" w:cs="宋体"/>
          <w:kern w:val="0"/>
          <w:sz w:val="32"/>
          <w:szCs w:val="32"/>
        </w:rPr>
        <w:t xml:space="preserve"> </w:t>
      </w:r>
      <w:r>
        <w:rPr>
          <w:rFonts w:hint="eastAsia" w:ascii="仿宋_GB2312" w:hAnsi="宋体" w:eastAsia="仿宋_GB2312" w:cs="宋体"/>
          <w:kern w:val="0"/>
          <w:sz w:val="32"/>
          <w:szCs w:val="32"/>
        </w:rPr>
        <w:t>盐池县政务服务中心2018年政府性基金预算拨款项目支出0.00万元，比2017年执行数据增加0.00万元，增长0 %。主要本单位无此项预算。</w:t>
      </w:r>
    </w:p>
    <w:p>
      <w:pPr>
        <w:widowControl/>
        <w:spacing w:line="580" w:lineRule="exact"/>
        <w:ind w:firstLine="480"/>
        <w:jc w:val="left"/>
        <w:rPr>
          <w:rFonts w:ascii="黑体" w:hAnsi="黑体" w:eastAsia="黑体" w:cs="宋体"/>
          <w:kern w:val="0"/>
          <w:sz w:val="32"/>
          <w:szCs w:val="32"/>
        </w:rPr>
      </w:pPr>
      <w:r>
        <w:rPr>
          <w:rStyle w:val="6"/>
          <w:rFonts w:hint="default" w:ascii="黑体" w:hAnsi="黑体" w:eastAsia="黑体" w:cs="Arial"/>
          <w:color w:val="000000"/>
          <w:sz w:val="32"/>
          <w:szCs w:val="32"/>
        </w:rPr>
        <w:t xml:space="preserve"> </w:t>
      </w:r>
      <w:r>
        <w:rPr>
          <w:rStyle w:val="6"/>
          <w:rFonts w:hint="eastAsia" w:ascii="黑体" w:hAnsi="黑体" w:eastAsia="黑体" w:cs="Arial"/>
          <w:color w:val="000000"/>
          <w:sz w:val="32"/>
          <w:szCs w:val="32"/>
        </w:rPr>
        <w:t>五、关于盐池县政务服务中心2018年收支预算情况的总体说明</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按照全口径预算的原则，盐池县政务服务中心2018年所有收入和支出均纳入部门预算管理。收入总预算331.64万元，支出总预算331.64万元。</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收入预算包括：上年结转0.00万元，占0%；财政拨款收入331.64万元，占100%；事业收入0.00万元，占0%；事业单位经营收入0.00万元，占0%；其他收入0.00万元，占0%。</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支出预算包括：基本支出214.64万元，占64.7%；项目支出117.00万元，占35.3%；事业单位经营支出0.00万元，占0%；上缴上级支出0.00万元，占0%；对附属单位补助支出0.00万元，占0%。</w:t>
      </w:r>
    </w:p>
    <w:p>
      <w:pPr>
        <w:pStyle w:val="4"/>
        <w:spacing w:before="0" w:beforeAutospacing="0" w:after="0" w:afterAutospacing="0" w:line="580" w:lineRule="exact"/>
        <w:ind w:firstLine="795"/>
        <w:rPr>
          <w:rFonts w:ascii="黑体" w:hAnsi="黑体" w:eastAsia="黑体" w:cs="Arial"/>
          <w:color w:val="000000"/>
          <w:sz w:val="32"/>
          <w:szCs w:val="32"/>
        </w:rPr>
      </w:pPr>
      <w:r>
        <w:rPr>
          <w:rStyle w:val="6"/>
          <w:rFonts w:hint="eastAsia" w:ascii="黑体" w:hAnsi="黑体" w:eastAsia="黑体" w:cs="Arial"/>
          <w:color w:val="000000"/>
          <w:sz w:val="32"/>
          <w:szCs w:val="32"/>
        </w:rPr>
        <w:t>六、其他重要事项的情况说明</w:t>
      </w:r>
    </w:p>
    <w:p>
      <w:pPr>
        <w:pStyle w:val="4"/>
        <w:spacing w:before="0" w:beforeAutospacing="0" w:after="0" w:afterAutospacing="0" w:line="580" w:lineRule="exact"/>
        <w:ind w:firstLine="480"/>
        <w:rPr>
          <w:rFonts w:ascii="仿宋_GB2312" w:hAnsi="Arial" w:eastAsia="仿宋_GB2312" w:cs="Arial"/>
          <w:color w:val="000000"/>
          <w:sz w:val="32"/>
          <w:szCs w:val="32"/>
        </w:rPr>
      </w:pPr>
      <w:r>
        <w:rPr>
          <w:rFonts w:hint="default" w:ascii="仿宋_GB2312" w:hAnsi="Arial" w:eastAsia="仿宋_GB2312" w:cs="Arial"/>
          <w:color w:val="000000"/>
          <w:sz w:val="32"/>
          <w:szCs w:val="32"/>
        </w:rPr>
        <w:t xml:space="preserve"> </w:t>
      </w:r>
      <w:r>
        <w:rPr>
          <w:rFonts w:hint="eastAsia" w:ascii="仿宋_GB2312" w:hAnsi="Arial" w:eastAsia="仿宋_GB2312" w:cs="Arial"/>
          <w:color w:val="000000"/>
          <w:sz w:val="32"/>
          <w:szCs w:val="32"/>
        </w:rPr>
        <w:t>（一）机关运行经费</w:t>
      </w:r>
    </w:p>
    <w:p>
      <w:pPr>
        <w:pStyle w:val="4"/>
        <w:spacing w:before="0" w:beforeAutospacing="0" w:after="0" w:afterAutospacing="0" w:line="580" w:lineRule="exact"/>
        <w:ind w:firstLine="480"/>
        <w:rPr>
          <w:rFonts w:ascii="仿宋_GB2312" w:hAnsi="Arial" w:eastAsia="仿宋_GB2312" w:cs="Arial"/>
          <w:color w:val="000000"/>
          <w:sz w:val="32"/>
          <w:szCs w:val="32"/>
        </w:rPr>
      </w:pPr>
      <w:r>
        <w:rPr>
          <w:rFonts w:hint="default" w:ascii="仿宋_GB2312" w:hAnsi="Arial" w:eastAsia="仿宋_GB2312" w:cs="Arial"/>
          <w:color w:val="000000"/>
          <w:sz w:val="32"/>
          <w:szCs w:val="32"/>
        </w:rPr>
        <w:t xml:space="preserve"> </w:t>
      </w:r>
      <w:r>
        <w:rPr>
          <w:rFonts w:hint="eastAsia" w:ascii="仿宋_GB2312" w:hAnsi="Arial" w:eastAsia="仿宋_GB2312" w:cs="Arial"/>
          <w:color w:val="000000"/>
          <w:sz w:val="32"/>
          <w:szCs w:val="32"/>
        </w:rPr>
        <w:t>2018年，盐池县政务服务中心本级的机关运行经费财政拨款预算214.64万元，比2017年预算184.57万元增加30.07万元，增长16.3%，主要原因是新招考1人、调入1人及人员正常增资等。</w:t>
      </w:r>
    </w:p>
    <w:p>
      <w:pPr>
        <w:pStyle w:val="4"/>
        <w:spacing w:before="0" w:beforeAutospacing="0" w:after="0" w:afterAutospacing="0" w:line="580" w:lineRule="exact"/>
        <w:ind w:firstLine="480"/>
        <w:rPr>
          <w:rFonts w:ascii="仿宋_GB2312" w:hAnsi="Arial" w:eastAsia="仿宋_GB2312" w:cs="Arial"/>
          <w:color w:val="000000"/>
          <w:sz w:val="32"/>
          <w:szCs w:val="32"/>
        </w:rPr>
      </w:pPr>
      <w:r>
        <w:rPr>
          <w:rFonts w:hint="default" w:ascii="仿宋_GB2312" w:hAnsi="Arial" w:eastAsia="仿宋_GB2312" w:cs="Arial"/>
          <w:color w:val="000000"/>
          <w:sz w:val="32"/>
          <w:szCs w:val="32"/>
        </w:rPr>
        <w:t xml:space="preserve"> </w:t>
      </w:r>
      <w:r>
        <w:rPr>
          <w:rFonts w:hint="eastAsia" w:ascii="仿宋_GB2312" w:hAnsi="Arial" w:eastAsia="仿宋_GB2312" w:cs="Arial"/>
          <w:color w:val="000000"/>
          <w:sz w:val="32"/>
          <w:szCs w:val="32"/>
        </w:rPr>
        <w:t>（二）政府采购情况</w:t>
      </w:r>
    </w:p>
    <w:p>
      <w:pPr>
        <w:pStyle w:val="4"/>
        <w:spacing w:before="0" w:beforeAutospacing="0" w:after="0" w:afterAutospacing="0" w:line="580" w:lineRule="exact"/>
        <w:ind w:firstLine="480"/>
        <w:rPr>
          <w:rFonts w:ascii="仿宋_GB2312" w:hAnsi="Arial" w:eastAsia="仿宋_GB2312" w:cs="Arial"/>
          <w:color w:val="000000"/>
          <w:sz w:val="32"/>
          <w:szCs w:val="32"/>
        </w:rPr>
      </w:pPr>
      <w:r>
        <w:rPr>
          <w:rFonts w:hint="default" w:ascii="仿宋_GB2312" w:hAnsi="Arial" w:eastAsia="仿宋_GB2312" w:cs="Arial"/>
          <w:color w:val="000000"/>
          <w:sz w:val="32"/>
          <w:szCs w:val="32"/>
        </w:rPr>
        <w:t xml:space="preserve"> </w:t>
      </w:r>
      <w:r>
        <w:rPr>
          <w:rFonts w:hint="eastAsia" w:ascii="仿宋_GB2312" w:hAnsi="Arial" w:eastAsia="仿宋_GB2312" w:cs="Arial"/>
          <w:color w:val="000000"/>
          <w:sz w:val="32"/>
          <w:szCs w:val="32"/>
        </w:rPr>
        <w:t>2018年，盐池县政务服务中心政府采购预算0.00万元，其中：政府采购货物预算0.00万元，政府采购工程预算0.00万元，政府采购服务预算0.00万元。</w:t>
      </w:r>
    </w:p>
    <w:p>
      <w:pPr>
        <w:pStyle w:val="4"/>
        <w:numPr>
          <w:ilvl w:val="0"/>
          <w:numId w:val="1"/>
        </w:numPr>
        <w:spacing w:before="0" w:beforeAutospacing="0" w:after="0" w:afterAutospacing="0" w:line="580" w:lineRule="exact"/>
        <w:ind w:firstLine="480"/>
        <w:rPr>
          <w:rFonts w:ascii="仿宋_GB2312" w:hAnsi="Arial" w:eastAsia="仿宋_GB2312" w:cs="Arial"/>
          <w:color w:val="000000"/>
          <w:sz w:val="32"/>
          <w:szCs w:val="32"/>
        </w:rPr>
      </w:pPr>
      <w:r>
        <w:rPr>
          <w:rFonts w:hint="eastAsia" w:ascii="仿宋_GB2312" w:hAnsi="Arial" w:eastAsia="仿宋_GB2312" w:cs="Arial"/>
          <w:color w:val="000000"/>
          <w:sz w:val="32"/>
          <w:szCs w:val="32"/>
        </w:rPr>
        <w:t>国有资产占用使用情况</w:t>
      </w:r>
    </w:p>
    <w:p>
      <w:pPr>
        <w:pStyle w:val="4"/>
        <w:spacing w:before="0" w:beforeAutospacing="0" w:after="0" w:afterAutospacing="0" w:line="580" w:lineRule="exact"/>
        <w:ind w:firstLine="640" w:firstLineChars="200"/>
        <w:rPr>
          <w:rFonts w:ascii="仿宋_GB2312" w:hAnsi="Arial" w:eastAsia="仿宋_GB2312" w:cs="Arial"/>
          <w:color w:val="000000" w:themeColor="text1"/>
          <w:sz w:val="32"/>
          <w:szCs w:val="32"/>
          <w14:textFill>
            <w14:solidFill>
              <w14:schemeClr w14:val="tx1"/>
            </w14:solidFill>
          </w14:textFill>
        </w:rPr>
      </w:pPr>
      <w:r>
        <w:rPr>
          <w:rFonts w:hint="eastAsia" w:ascii="仿宋_GB2312" w:hAnsi="Arial" w:eastAsia="仿宋_GB2312" w:cs="Arial"/>
          <w:color w:val="000000" w:themeColor="text1"/>
          <w:sz w:val="32"/>
          <w:szCs w:val="32"/>
          <w14:textFill>
            <w14:solidFill>
              <w14:schemeClr w14:val="tx1"/>
            </w14:solidFill>
          </w14:textFill>
        </w:rPr>
        <w:t>截至2017年12月31日，盐池县政务服务中心占用使用国有资产总体情况为房屋10平方米，价值3.91万元；土地 0平方米，价值0.00万元；车辆0辆，价值0.00万元；办公家具价值28.87万元；其他资产价值704.82万元。</w:t>
      </w:r>
    </w:p>
    <w:p>
      <w:pPr>
        <w:pStyle w:val="4"/>
        <w:spacing w:before="0" w:beforeAutospacing="0" w:after="0" w:afterAutospacing="0" w:line="580" w:lineRule="exact"/>
        <w:ind w:firstLine="640" w:firstLineChars="200"/>
        <w:rPr>
          <w:rFonts w:ascii="仿宋_GB2312" w:eastAsia="仿宋_GB2312"/>
          <w:sz w:val="32"/>
          <w:szCs w:val="32"/>
        </w:rPr>
      </w:pPr>
      <w:r>
        <w:rPr>
          <w:rFonts w:hint="eastAsia" w:ascii="仿宋_GB2312" w:eastAsia="仿宋_GB2312"/>
          <w:sz w:val="32"/>
          <w:szCs w:val="32"/>
        </w:rPr>
        <w:t>国有资产分布情况为：本级部门房屋10平方米，价值3.91万元；土地0平方米，价值0.00万元；车辆0 辆，价值0.00万元；办公家具价值28.87万元；其他资产价值704.82万元。</w:t>
      </w:r>
    </w:p>
    <w:p>
      <w:pPr>
        <w:widowControl/>
        <w:spacing w:line="580" w:lineRule="exact"/>
        <w:ind w:firstLine="480"/>
        <w:jc w:val="left"/>
        <w:rPr>
          <w:rFonts w:ascii="仿宋_GB2312" w:hAnsi="Arial" w:eastAsia="仿宋_GB2312" w:cs="Arial"/>
          <w:color w:val="000000" w:themeColor="text1"/>
          <w:sz w:val="32"/>
          <w:szCs w:val="32"/>
          <w14:textFill>
            <w14:solidFill>
              <w14:schemeClr w14:val="tx1"/>
            </w14:solidFill>
          </w14:textFill>
        </w:rPr>
      </w:pPr>
      <w:r>
        <w:rPr>
          <w:rFonts w:hint="default" w:ascii="仿宋_GB2312" w:hAnsi="宋体" w:eastAsia="仿宋_GB2312" w:cs="宋体"/>
          <w:kern w:val="0"/>
          <w:sz w:val="32"/>
          <w:szCs w:val="32"/>
        </w:rPr>
        <w:t xml:space="preserve"> </w:t>
      </w:r>
      <w:r>
        <w:rPr>
          <w:rFonts w:hint="eastAsia" w:ascii="仿宋_GB2312" w:hAnsi="宋体" w:eastAsia="仿宋_GB2312" w:cs="宋体"/>
          <w:kern w:val="0"/>
          <w:sz w:val="32"/>
          <w:szCs w:val="32"/>
        </w:rPr>
        <w:t>所属单位房屋10平方米，价值3.91万元；土地0平方米，价值0.00万元；车辆0辆，价值0.00万元；办公家具价值28.87万元；其他资产价值704.82万元。</w:t>
      </w:r>
    </w:p>
    <w:p>
      <w:pPr>
        <w:pStyle w:val="4"/>
        <w:spacing w:before="0" w:beforeAutospacing="0" w:after="0" w:afterAutospacing="0" w:line="580" w:lineRule="exact"/>
        <w:ind w:firstLine="480"/>
        <w:rPr>
          <w:rFonts w:ascii="仿宋_GB2312" w:hAnsi="Arial" w:eastAsia="仿宋_GB2312" w:cs="Arial"/>
          <w:color w:val="000000"/>
          <w:sz w:val="32"/>
          <w:szCs w:val="32"/>
        </w:rPr>
      </w:pPr>
      <w:r>
        <w:rPr>
          <w:rFonts w:hint="eastAsia" w:ascii="仿宋_GB2312" w:hAnsi="Arial" w:eastAsia="仿宋_GB2312" w:cs="Arial"/>
          <w:color w:val="000000"/>
          <w:sz w:val="32"/>
          <w:szCs w:val="32"/>
        </w:rPr>
        <w:t>（四）预算绩效情况</w:t>
      </w:r>
    </w:p>
    <w:p>
      <w:pPr>
        <w:pStyle w:val="4"/>
        <w:spacing w:before="0" w:beforeAutospacing="0" w:after="0" w:afterAutospacing="0" w:line="580" w:lineRule="exact"/>
        <w:ind w:firstLine="480"/>
        <w:rPr>
          <w:rFonts w:ascii="仿宋_GB2312" w:hAnsi="Arial" w:eastAsia="仿宋_GB2312" w:cs="Arial"/>
          <w:color w:val="000000"/>
          <w:sz w:val="32"/>
          <w:szCs w:val="32"/>
        </w:rPr>
      </w:pPr>
      <w:r>
        <w:rPr>
          <w:rFonts w:hint="default" w:ascii="仿宋_GB2312" w:hAnsi="Arial" w:eastAsia="仿宋_GB2312" w:cs="Arial"/>
          <w:color w:val="000000"/>
          <w:sz w:val="32"/>
          <w:szCs w:val="32"/>
        </w:rPr>
        <w:t xml:space="preserve"> </w:t>
      </w:r>
      <w:r>
        <w:rPr>
          <w:rFonts w:hint="eastAsia" w:ascii="仿宋_GB2312" w:hAnsi="Arial" w:eastAsia="仿宋_GB2312" w:cs="Arial"/>
          <w:color w:val="000000"/>
          <w:sz w:val="32"/>
          <w:szCs w:val="32"/>
        </w:rPr>
        <w:t>2018年电子政务外网和公共云平台建设重点项目绩效评价: 全区电子政务外网和公共云平台是我区重要的电子政务基础设施，电子政务外网覆盖范围包括各级党委、人大、政府、政协、纪委机关，党委和政府直属部门事业单位，法院、检察院，各人民团体，中央驻宁各单位，行政村（社区）、公益性服务机构、产业园区以及有业务应用需求的企业等。电子政务公共云平台主要为各级机关事业单位提供统一的应用部署支撑，满足各级部门社会管理和公共服务需求。</w:t>
      </w:r>
    </w:p>
    <w:p>
      <w:pPr>
        <w:pStyle w:val="4"/>
        <w:spacing w:before="0" w:beforeAutospacing="0" w:after="0" w:afterAutospacing="0" w:line="580" w:lineRule="exact"/>
        <w:ind w:firstLine="480"/>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p>
    <w:p>
      <w:pPr>
        <w:widowControl/>
        <w:spacing w:line="580" w:lineRule="exact"/>
        <w:jc w:val="center"/>
        <w:outlineLvl w:val="1"/>
        <w:rPr>
          <w:rFonts w:ascii="仿宋_GB2312" w:hAnsi="宋体" w:eastAsia="仿宋_GB2312" w:cs="宋体"/>
          <w:kern w:val="0"/>
          <w:sz w:val="32"/>
          <w:szCs w:val="32"/>
        </w:rPr>
      </w:pPr>
      <w:r>
        <w:rPr>
          <w:rFonts w:hint="eastAsia" w:ascii="仿宋_GB2312" w:hAnsi="宋体" w:eastAsia="仿宋_GB2312" w:cs="Times New Roman"/>
          <w:b/>
          <w:kern w:val="0"/>
          <w:sz w:val="32"/>
          <w:szCs w:val="32"/>
        </w:rPr>
        <w:t>盐池县政务服务中心2018年部门预算——名词解释</w:t>
      </w:r>
    </w:p>
    <w:p>
      <w:pPr>
        <w:pStyle w:val="4"/>
        <w:spacing w:before="0" w:beforeAutospacing="0" w:after="0" w:afterAutospacing="0" w:line="580" w:lineRule="exact"/>
        <w:ind w:firstLine="630"/>
        <w:rPr>
          <w:rFonts w:ascii="仿宋_GB2312" w:hAnsi="Arial" w:eastAsia="仿宋_GB2312" w:cs="Arial"/>
          <w:color w:val="000000"/>
          <w:sz w:val="32"/>
          <w:szCs w:val="32"/>
        </w:rPr>
      </w:pPr>
      <w:r>
        <w:rPr>
          <w:rFonts w:hint="eastAsia" w:ascii="仿宋_GB2312" w:hAnsi="Arial" w:eastAsia="仿宋_GB2312" w:cs="Arial"/>
          <w:color w:val="000000"/>
          <w:sz w:val="32"/>
          <w:szCs w:val="32"/>
        </w:rPr>
        <w:t>本年收入：是指单位本年度取得的全部收入。</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本年支出：是指单位本年度全部支出。</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基本支出：是指预算单位为保障机构正常运转和完成日常工作任务而发生的各项支出，包括人员经费和公用经费。</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项目支出：是指行政单位为完成特定的工作任务和事业发展目标，在基本的预算支出以外，财政预算专项安排的支出。   </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“三公”经费：是指用财政性资金安排的因公出国（境）费、公务用车购置及运行维护费、公务接待费。</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住房公积金：指按照国家统一规定，按规定比例为职工缴纳的住房公积金。</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购房补贴：指按照房改政策规定，向无房职工、住房面积未达到规定标准的职工发放的住房补贴。</w:t>
      </w:r>
    </w:p>
    <w:p>
      <w:pPr>
        <w:pStyle w:val="4"/>
        <w:spacing w:before="0" w:beforeAutospacing="0" w:after="0" w:afterAutospacing="0" w:line="580" w:lineRule="exact"/>
        <w:ind w:firstLine="645"/>
        <w:rPr>
          <w:rFonts w:ascii="仿宋_GB2312" w:hAnsi="Arial" w:eastAsia="仿宋_GB2312" w:cs="Arial"/>
          <w:color w:val="000000"/>
          <w:sz w:val="32"/>
          <w:szCs w:val="32"/>
        </w:rPr>
      </w:pPr>
      <w:r>
        <w:rPr>
          <w:rFonts w:hint="eastAsia" w:ascii="仿宋_GB2312" w:hAnsi="Arial" w:eastAsia="仿宋_GB2312" w:cs="Arial"/>
          <w:color w:val="000000"/>
          <w:sz w:val="32"/>
          <w:szCs w:val="32"/>
        </w:rPr>
        <w:t>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交通费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仿宋_GB2312">
    <w:panose1 w:val="02010609030101010101"/>
    <w:charset w:val="86"/>
    <w:family w:val="swiss"/>
    <w:pitch w:val="default"/>
    <w:sig w:usb0="00000001" w:usb1="080E0000" w:usb2="00000000" w:usb3="00000000" w:csb0="00040000" w:csb1="00000000"/>
  </w:font>
  <w:font w:name="Arial">
    <w:panose1 w:val="020B0604020202020204"/>
    <w:charset w:val="00"/>
    <w:family w:val="decorative"/>
    <w:pitch w:val="default"/>
    <w:sig w:usb0="00007A87" w:usb1="80000000" w:usb2="00000008"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111786928">
    <w:nsid w:val="424485B0"/>
    <w:multiLevelType w:val="singleLevel"/>
    <w:tmpl w:val="424485B0"/>
    <w:lvl w:ilvl="0" w:tentative="1">
      <w:start w:val="3"/>
      <w:numFmt w:val="chineseCounting"/>
      <w:suff w:val="nothing"/>
      <w:lvlText w:val="（%1）"/>
      <w:lvlJc w:val="left"/>
      <w:rPr>
        <w:rFonts w:hint="eastAsia"/>
      </w:rPr>
    </w:lvl>
  </w:abstractNum>
  <w:num w:numId="1">
    <w:abstractNumId w:val="11117869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0DC"/>
    <w:rsid w:val="000C0E73"/>
    <w:rsid w:val="000F28A9"/>
    <w:rsid w:val="00135FF2"/>
    <w:rsid w:val="001530DC"/>
    <w:rsid w:val="001639CA"/>
    <w:rsid w:val="00352182"/>
    <w:rsid w:val="004B02F5"/>
    <w:rsid w:val="0057790A"/>
    <w:rsid w:val="00681AA8"/>
    <w:rsid w:val="00712EFE"/>
    <w:rsid w:val="00722551"/>
    <w:rsid w:val="00725BFB"/>
    <w:rsid w:val="00867AD2"/>
    <w:rsid w:val="008A1F38"/>
    <w:rsid w:val="00906D94"/>
    <w:rsid w:val="00914679"/>
    <w:rsid w:val="009F1010"/>
    <w:rsid w:val="00AD76F6"/>
    <w:rsid w:val="00B764AC"/>
    <w:rsid w:val="00C21CA8"/>
    <w:rsid w:val="00C971E2"/>
    <w:rsid w:val="00CA669C"/>
    <w:rsid w:val="00DA5504"/>
    <w:rsid w:val="00FE0117"/>
    <w:rsid w:val="00FF0C86"/>
    <w:rsid w:val="0F721898"/>
    <w:rsid w:val="1C8B7290"/>
    <w:rsid w:val="2EE80A9F"/>
    <w:rsid w:val="49637233"/>
    <w:rsid w:val="F759E3B1"/>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11</Pages>
  <Words>694</Words>
  <Characters>3961</Characters>
  <Lines>33</Lines>
  <Paragraphs>9</Paragraphs>
  <TotalTime>0</TotalTime>
  <ScaleCrop>false</ScaleCrop>
  <LinksUpToDate>false</LinksUpToDate>
  <CharactersWithSpaces>4646</CharactersWithSpaces>
  <Application>WPS Office 专业版_10.1.0.5989_F1E327BC-269C-435d-A152-05C5408002CA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2019-04-01T14:38:00Z</dcterms:created>
  <dc:creator>Windows User</dc:creator>
  <cp:lastModifiedBy>emind</cp:lastModifiedBy>
  <dcterms:modified xsi:type="dcterms:W3CDTF">2019-04-07T16:35:42Z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2052-10.1.0.5989</vt:lpwstr>
  </property>
</Properties>
</file>