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5B" w:rsidRPr="00A74FBE" w:rsidRDefault="006C115B" w:rsidP="00C61DBE">
      <w:pPr>
        <w:pStyle w:val="a3"/>
        <w:spacing w:before="0" w:beforeAutospacing="0" w:after="0" w:afterAutospacing="0"/>
        <w:jc w:val="center"/>
        <w:rPr>
          <w:rFonts w:cs="Arial" w:hint="eastAsia"/>
          <w:b/>
          <w:bCs/>
          <w:sz w:val="44"/>
          <w:szCs w:val="44"/>
        </w:rPr>
      </w:pPr>
    </w:p>
    <w:p w:rsidR="006C115B" w:rsidRPr="00A74FBE" w:rsidRDefault="006C115B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6C115B" w:rsidRPr="00A74FBE" w:rsidRDefault="006C115B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6C115B" w:rsidRPr="00A74FBE" w:rsidRDefault="006C115B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6C115B" w:rsidRPr="00A74FBE" w:rsidRDefault="006C115B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  <w:r w:rsidRPr="00A74FBE">
        <w:rPr>
          <w:rFonts w:cs="Arial" w:hint="eastAsia"/>
          <w:b/>
          <w:bCs/>
          <w:sz w:val="44"/>
          <w:szCs w:val="44"/>
        </w:rPr>
        <w:t>盐池县财政局2018年部门预算</w:t>
      </w:r>
    </w:p>
    <w:p w:rsidR="006C115B" w:rsidRPr="00A74FBE" w:rsidRDefault="006C115B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6C115B" w:rsidRPr="00A74FBE" w:rsidRDefault="006C115B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6C115B" w:rsidRPr="00A74FBE" w:rsidRDefault="006C115B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6C115B" w:rsidRPr="00A74FBE" w:rsidRDefault="006C115B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6C115B" w:rsidRPr="00A74FBE" w:rsidRDefault="006C115B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6C115B" w:rsidRPr="00A74FBE" w:rsidRDefault="006C115B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6C115B" w:rsidRPr="00A74FBE" w:rsidRDefault="006C115B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6C115B" w:rsidRPr="00A74FBE" w:rsidRDefault="006C115B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6C115B" w:rsidRPr="00A74FBE" w:rsidRDefault="006C115B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6C115B" w:rsidRPr="00A74FBE" w:rsidRDefault="006C115B" w:rsidP="00C61DBE">
      <w:pPr>
        <w:pStyle w:val="a3"/>
        <w:spacing w:before="0" w:beforeAutospacing="0" w:after="0" w:afterAutospacing="0"/>
        <w:rPr>
          <w:rFonts w:cs="Arial"/>
          <w:b/>
          <w:bCs/>
          <w:sz w:val="44"/>
          <w:szCs w:val="44"/>
        </w:rPr>
      </w:pPr>
    </w:p>
    <w:p w:rsidR="00C61DBE" w:rsidRPr="00A74FBE" w:rsidRDefault="00C61DBE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C61DBE" w:rsidRPr="00A74FBE" w:rsidRDefault="00C61DBE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C61DBE" w:rsidRPr="00A74FBE" w:rsidRDefault="00C61DBE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C61DBE" w:rsidRPr="00A74FBE" w:rsidRDefault="00C61DBE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C61DBE" w:rsidRPr="00A74FBE" w:rsidRDefault="00C61DBE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C61DBE" w:rsidRPr="00A74FBE" w:rsidRDefault="00C61DBE" w:rsidP="00C61DBE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44"/>
          <w:szCs w:val="44"/>
        </w:rPr>
      </w:pPr>
    </w:p>
    <w:p w:rsidR="00474F7B" w:rsidRPr="00A74FBE" w:rsidRDefault="00474F7B" w:rsidP="00C61DB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 w:rsidRPr="00A74FBE">
        <w:rPr>
          <w:rFonts w:cs="Arial" w:hint="eastAsia"/>
          <w:b/>
          <w:bCs/>
          <w:sz w:val="44"/>
          <w:szCs w:val="44"/>
        </w:rPr>
        <w:lastRenderedPageBreak/>
        <w:br/>
      </w:r>
      <w:r w:rsidRPr="00A74FBE">
        <w:rPr>
          <w:rStyle w:val="a4"/>
          <w:rFonts w:cs="Arial" w:hint="eastAsia"/>
          <w:sz w:val="44"/>
          <w:szCs w:val="44"/>
        </w:rPr>
        <w:t>目录</w:t>
      </w:r>
    </w:p>
    <w:p w:rsidR="00474F7B" w:rsidRPr="00A74FBE" w:rsidRDefault="00474F7B" w:rsidP="00C61DB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cs="Arial" w:hint="eastAsia"/>
          <w:sz w:val="44"/>
          <w:szCs w:val="44"/>
        </w:rPr>
        <w:t> 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3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仿宋_GB2312" w:eastAsia="仿宋_GB2312" w:hAnsi="Arial" w:cs="Arial" w:hint="eastAsia"/>
          <w:sz w:val="32"/>
          <w:szCs w:val="32"/>
        </w:rPr>
        <w:t>第一部分</w:t>
      </w:r>
      <w:r w:rsidRPr="00A74FBE">
        <w:rPr>
          <w:rStyle w:val="a4"/>
          <w:rFonts w:ascii="仿宋_GB2312" w:eastAsia="仿宋_GB2312" w:hAnsi="Arial" w:cs="Arial" w:hint="eastAsia"/>
          <w:sz w:val="32"/>
          <w:szCs w:val="32"/>
        </w:rPr>
        <w:t>  </w:t>
      </w:r>
      <w:r w:rsidRPr="00A74FBE">
        <w:rPr>
          <w:rStyle w:val="a4"/>
          <w:rFonts w:ascii="仿宋_GB2312" w:eastAsia="仿宋_GB2312" w:hAnsi="Arial" w:cs="Arial" w:hint="eastAsia"/>
          <w:sz w:val="32"/>
          <w:szCs w:val="32"/>
        </w:rPr>
        <w:t>单位概况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一、主要职能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二、部门预算单位构成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3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仿宋_GB2312" w:eastAsia="仿宋_GB2312" w:hAnsi="Arial" w:cs="Arial" w:hint="eastAsia"/>
          <w:sz w:val="32"/>
          <w:szCs w:val="32"/>
        </w:rPr>
        <w:t>第二部分</w:t>
      </w:r>
      <w:r w:rsidRPr="00A74FBE">
        <w:rPr>
          <w:rStyle w:val="a4"/>
          <w:rFonts w:ascii="仿宋_GB2312" w:eastAsia="仿宋_GB2312" w:hAnsi="Arial" w:cs="Arial" w:hint="eastAsia"/>
          <w:sz w:val="32"/>
          <w:szCs w:val="32"/>
        </w:rPr>
        <w:t>  </w:t>
      </w:r>
      <w:r w:rsidRPr="00A74FBE">
        <w:rPr>
          <w:rStyle w:val="a4"/>
          <w:rFonts w:ascii="仿宋_GB2312" w:eastAsia="仿宋_GB2312" w:hAnsi="Arial" w:cs="Arial" w:hint="eastAsia"/>
          <w:sz w:val="32"/>
          <w:szCs w:val="32"/>
        </w:rPr>
        <w:t>2018年部门预算情况说明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3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仿宋_GB2312" w:eastAsia="仿宋_GB2312" w:hAnsi="Arial" w:cs="Arial" w:hint="eastAsia"/>
          <w:sz w:val="32"/>
          <w:szCs w:val="32"/>
        </w:rPr>
        <w:t>第三部分</w:t>
      </w:r>
      <w:r w:rsidRPr="00A74FBE">
        <w:rPr>
          <w:rStyle w:val="a4"/>
          <w:rFonts w:ascii="仿宋_GB2312" w:eastAsia="仿宋_GB2312" w:hAnsi="Arial" w:cs="Arial" w:hint="eastAsia"/>
          <w:sz w:val="32"/>
          <w:szCs w:val="32"/>
        </w:rPr>
        <w:t>  </w:t>
      </w:r>
      <w:r w:rsidRPr="00A74FBE">
        <w:rPr>
          <w:rStyle w:val="a4"/>
          <w:rFonts w:ascii="仿宋_GB2312" w:eastAsia="仿宋_GB2312" w:hAnsi="Arial" w:cs="Arial" w:hint="eastAsia"/>
          <w:sz w:val="32"/>
          <w:szCs w:val="32"/>
        </w:rPr>
        <w:t>名词解释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3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仿宋_GB2312" w:eastAsia="仿宋_GB2312" w:hAnsi="Arial" w:cs="Arial" w:hint="eastAsia"/>
          <w:sz w:val="32"/>
          <w:szCs w:val="32"/>
        </w:rPr>
        <w:t>第四部分</w:t>
      </w:r>
      <w:r w:rsidRPr="00A74FBE">
        <w:rPr>
          <w:rStyle w:val="a4"/>
          <w:rFonts w:ascii="仿宋_GB2312" w:eastAsia="仿宋_GB2312" w:hAnsi="Arial" w:cs="Arial" w:hint="eastAsia"/>
          <w:sz w:val="32"/>
          <w:szCs w:val="32"/>
        </w:rPr>
        <w:t>  </w:t>
      </w:r>
      <w:r w:rsidRPr="00A74FBE">
        <w:rPr>
          <w:rStyle w:val="a4"/>
          <w:rFonts w:ascii="仿宋_GB2312" w:eastAsia="仿宋_GB2312" w:hAnsi="Arial" w:cs="Arial" w:hint="eastAsia"/>
          <w:sz w:val="32"/>
          <w:szCs w:val="32"/>
        </w:rPr>
        <w:t>2018年部门预算表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一、财政拨款收支总表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二、财政拨款支出总表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三、一般公共预算支出表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四、一般公共预算基本支出表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五、一般公共预算“三公”经费、会议费、培训费支出预算表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六、政府性基金预算支出表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七、部门收支总表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八、部门收入总表</w:t>
      </w:r>
    </w:p>
    <w:p w:rsidR="00C61DBE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九、部门支出总表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十、政府采购预算表</w:t>
      </w:r>
    </w:p>
    <w:p w:rsidR="00C61DBE" w:rsidRPr="00A74FBE" w:rsidRDefault="00474F7B" w:rsidP="00C61DBE">
      <w:pPr>
        <w:pStyle w:val="a3"/>
        <w:spacing w:before="0" w:beforeAutospacing="0" w:after="0" w:afterAutospacing="0"/>
        <w:ind w:firstLineChars="200" w:firstLine="643"/>
        <w:rPr>
          <w:rStyle w:val="a4"/>
          <w:rFonts w:ascii="仿宋_GB2312" w:eastAsia="仿宋_GB2312" w:hAnsi="Arial" w:cs="Arial"/>
          <w:sz w:val="32"/>
          <w:szCs w:val="32"/>
        </w:rPr>
      </w:pPr>
      <w:r w:rsidRPr="00A74FBE">
        <w:rPr>
          <w:rStyle w:val="a4"/>
          <w:rFonts w:ascii="仿宋_GB2312" w:eastAsia="仿宋_GB2312" w:hAnsi="Arial" w:cs="Arial" w:hint="eastAsia"/>
          <w:sz w:val="32"/>
          <w:szCs w:val="32"/>
        </w:rPr>
        <w:t> </w:t>
      </w:r>
    </w:p>
    <w:p w:rsidR="008936D3" w:rsidRPr="00A74FBE" w:rsidRDefault="008936D3" w:rsidP="008936D3">
      <w:pPr>
        <w:pStyle w:val="a3"/>
        <w:spacing w:before="0" w:beforeAutospacing="0" w:after="0" w:afterAutospacing="0"/>
        <w:ind w:firstLineChars="200" w:firstLine="540"/>
        <w:rPr>
          <w:rFonts w:ascii="Arial" w:hAnsi="Arial" w:cs="Arial"/>
          <w:sz w:val="27"/>
          <w:szCs w:val="27"/>
        </w:rPr>
      </w:pPr>
    </w:p>
    <w:p w:rsidR="00474F7B" w:rsidRPr="00A74FBE" w:rsidRDefault="00C61DBE" w:rsidP="00C61DB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仿宋_GB2312" w:eastAsia="仿宋_GB2312" w:hAnsi="Arial" w:cs="Arial" w:hint="eastAsia"/>
          <w:sz w:val="36"/>
          <w:szCs w:val="36"/>
        </w:rPr>
        <w:lastRenderedPageBreak/>
        <w:t>盐池县财政局</w:t>
      </w:r>
      <w:r w:rsidR="00474F7B" w:rsidRPr="00A74FBE">
        <w:rPr>
          <w:rStyle w:val="a4"/>
          <w:rFonts w:ascii="仿宋_GB2312" w:eastAsia="仿宋_GB2312" w:hAnsi="Arial" w:cs="Arial" w:hint="eastAsia"/>
          <w:sz w:val="36"/>
          <w:szCs w:val="36"/>
        </w:rPr>
        <w:t>2018年部门预算——单位概况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3"/>
        <w:jc w:val="center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cs="Arial" w:hint="eastAsia"/>
          <w:sz w:val="32"/>
          <w:szCs w:val="32"/>
        </w:rPr>
        <w:t> 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3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黑体" w:eastAsia="黑体" w:hAnsi="黑体" w:cs="Arial" w:hint="eastAsia"/>
          <w:sz w:val="32"/>
          <w:szCs w:val="32"/>
        </w:rPr>
        <w:t>一、主要职能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方正仿宋简体" w:eastAsia="方正仿宋简体" w:hAnsi="Arial" w:cs="Arial" w:hint="eastAsia"/>
          <w:sz w:val="32"/>
          <w:szCs w:val="32"/>
        </w:rPr>
        <w:t>（一）贯彻实施有关法律、法规、规章，执行国家有关财税政策；拟订并执行全县财政发展战略、规划、政策和改革方案；参与拟订全县宏观经济政策，提出运用财税政策实施区域宏观调控和综合平衡社会财力的建议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方正仿宋简体" w:eastAsia="方正仿宋简体" w:hAnsi="Arial" w:cs="Arial" w:hint="eastAsia"/>
          <w:sz w:val="32"/>
          <w:szCs w:val="32"/>
        </w:rPr>
        <w:t>（二）承担全县财政收支管理责任。负责编制全县年度预（决）算草案、财政收入计划并组织执行；受县人民政府委托向县人民代表大会报告全县预算及其执行情况，向县人大常委会报告决算；组织拟订全县经费开支标准、定额，审核</w:t>
      </w:r>
      <w:proofErr w:type="gramStart"/>
      <w:r w:rsidRPr="00A74FBE">
        <w:rPr>
          <w:rFonts w:ascii="方正仿宋简体" w:eastAsia="方正仿宋简体" w:hAnsi="Arial" w:cs="Arial" w:hint="eastAsia"/>
          <w:sz w:val="32"/>
          <w:szCs w:val="32"/>
        </w:rPr>
        <w:t>批复县</w:t>
      </w:r>
      <w:proofErr w:type="gramEnd"/>
      <w:r w:rsidRPr="00A74FBE">
        <w:rPr>
          <w:rFonts w:ascii="方正仿宋简体" w:eastAsia="方正仿宋简体" w:hAnsi="Arial" w:cs="Arial" w:hint="eastAsia"/>
          <w:sz w:val="32"/>
          <w:szCs w:val="32"/>
        </w:rPr>
        <w:t>本级部门（单位）年度预（决）算；调整完善转移支付制度。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方正仿宋简体" w:eastAsia="方正仿宋简体" w:hAnsi="Arial" w:cs="Arial" w:hint="eastAsia"/>
          <w:sz w:val="32"/>
          <w:szCs w:val="32"/>
        </w:rPr>
        <w:t>（三）负责县级财政非税收入管理工作；管理财政票据；牵头制定政府购买服务政策并组织实施。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方正仿宋简体" w:eastAsia="方正仿宋简体" w:hAnsi="Arial" w:cs="Arial" w:hint="eastAsia"/>
          <w:sz w:val="32"/>
          <w:szCs w:val="32"/>
        </w:rPr>
        <w:t>（四）负责县级国库的管理工作，指导和监督各部门（单位）业务；承担地方政府债券偿还、监管职责。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方正仿宋简体" w:eastAsia="方正仿宋简体" w:hAnsi="Arial" w:cs="Arial" w:hint="eastAsia"/>
          <w:sz w:val="32"/>
          <w:szCs w:val="32"/>
        </w:rPr>
        <w:t>（五）组织实施国家确定的税制改革工作。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方正仿宋简体" w:eastAsia="方正仿宋简体" w:hAnsi="Arial" w:cs="Arial" w:hint="eastAsia"/>
          <w:sz w:val="32"/>
          <w:szCs w:val="32"/>
        </w:rPr>
        <w:t>（六）负责监管全县行政事业单位国有资产；负责财政预算内行政机构、事业单位、社会团体的其它收支管理。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方正仿宋简体" w:eastAsia="方正仿宋简体" w:hAnsi="Arial" w:cs="Arial" w:hint="eastAsia"/>
          <w:sz w:val="32"/>
          <w:szCs w:val="32"/>
        </w:rPr>
        <w:lastRenderedPageBreak/>
        <w:t>（七）负责审核和汇总编制县本级国有资本经营预（决）算草案；</w:t>
      </w:r>
      <w:proofErr w:type="gramStart"/>
      <w:r w:rsidRPr="00A74FBE">
        <w:rPr>
          <w:rFonts w:ascii="方正仿宋简体" w:eastAsia="方正仿宋简体" w:hAnsi="Arial" w:cs="Arial" w:hint="eastAsia"/>
          <w:sz w:val="32"/>
          <w:szCs w:val="32"/>
        </w:rPr>
        <w:t>收取县</w:t>
      </w:r>
      <w:proofErr w:type="gramEnd"/>
      <w:r w:rsidRPr="00A74FBE">
        <w:rPr>
          <w:rFonts w:ascii="方正仿宋简体" w:eastAsia="方正仿宋简体" w:hAnsi="Arial" w:cs="Arial" w:hint="eastAsia"/>
          <w:sz w:val="32"/>
          <w:szCs w:val="32"/>
        </w:rPr>
        <w:t>本级企业国有资本金收益；按规定管理资产监督有关工作。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方正仿宋简体" w:eastAsia="方正仿宋简体" w:hAnsi="Arial" w:cs="Arial" w:hint="eastAsia"/>
          <w:sz w:val="32"/>
          <w:szCs w:val="32"/>
        </w:rPr>
        <w:t>（八）负责办理和监督全县财政支出及国家和自治区投资项目财政拨款；参与拟订全县建设投资有关政策；负责有关财政补贴和专项储备资金的财政管理工作。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方正仿宋简体" w:eastAsia="方正仿宋简体" w:hAnsi="Arial" w:cs="Arial" w:hint="eastAsia"/>
          <w:sz w:val="32"/>
          <w:szCs w:val="32"/>
        </w:rPr>
        <w:t>（九）会同有关部门管理全县社会保障、就业创业、医疗卫生等支出，编制全县社会保障预（决）算草案。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方正仿宋简体" w:eastAsia="方正仿宋简体" w:hAnsi="Arial" w:cs="Arial" w:hint="eastAsia"/>
          <w:sz w:val="32"/>
          <w:szCs w:val="32"/>
        </w:rPr>
        <w:t>（十）编制地方债务计划；负责政府性债务风险管控、规模控制、预算管理；代表县人民政府会同有关部门进行涉外财务的处理和协议、协定草案的制定。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方正仿宋简体" w:eastAsia="方正仿宋简体" w:hAnsi="Arial" w:cs="Arial" w:hint="eastAsia"/>
          <w:sz w:val="32"/>
          <w:szCs w:val="32"/>
        </w:rPr>
        <w:t>（十一）负责管理全县会计工作，监督规范会计行为；指导和监督会计师事务所的业务。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方正仿宋简体" w:eastAsia="方正仿宋简体" w:hAnsi="Arial" w:cs="Arial" w:hint="eastAsia"/>
          <w:sz w:val="32"/>
          <w:szCs w:val="32"/>
        </w:rPr>
        <w:t>（十二）监管财税法规、政策的执行，反映财政收支管理中的重大问题，提出加强财政管理的政策建议。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3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黑体" w:eastAsia="黑体" w:hAnsi="黑体" w:cs="Arial" w:hint="eastAsia"/>
          <w:sz w:val="32"/>
          <w:szCs w:val="32"/>
        </w:rPr>
        <w:t>二、部门预算单位构成</w:t>
      </w:r>
    </w:p>
    <w:p w:rsidR="00474F7B" w:rsidRPr="00A74FBE" w:rsidRDefault="00474F7B" w:rsidP="008936D3">
      <w:pPr>
        <w:pStyle w:val="a3"/>
        <w:spacing w:before="0" w:beforeAutospacing="0" w:after="0" w:afterAutospacing="0"/>
        <w:ind w:firstLineChars="200" w:firstLine="600"/>
        <w:rPr>
          <w:rFonts w:ascii="Arial" w:hAnsi="Arial" w:cs="Arial"/>
          <w:sz w:val="27"/>
          <w:szCs w:val="27"/>
        </w:rPr>
      </w:pPr>
      <w:r w:rsidRPr="00A74FBE">
        <w:rPr>
          <w:rFonts w:ascii="仿宋" w:eastAsia="仿宋" w:hAnsi="仿宋" w:cs="Arial" w:hint="eastAsia"/>
          <w:sz w:val="30"/>
          <w:szCs w:val="30"/>
        </w:rPr>
        <w:t>盐池县财政局属于一级预算单位，执行的是行政单位的会计制度。盐池县编办核定编制数为64人，其中行政编制17人，事业编制45人，后勤编制2人。实有人数52人，其中行政编制15人，事业编制37人。财政局内设机构12个，其中包括办公室、</w:t>
      </w:r>
      <w:proofErr w:type="gramStart"/>
      <w:r w:rsidRPr="00A74FBE">
        <w:rPr>
          <w:rFonts w:ascii="仿宋" w:eastAsia="仿宋" w:hAnsi="仿宋" w:cs="Arial" w:hint="eastAsia"/>
          <w:sz w:val="30"/>
          <w:szCs w:val="30"/>
        </w:rPr>
        <w:t>行政政法</w:t>
      </w:r>
      <w:proofErr w:type="gramEnd"/>
      <w:r w:rsidRPr="00A74FBE">
        <w:rPr>
          <w:rFonts w:ascii="仿宋" w:eastAsia="仿宋" w:hAnsi="仿宋" w:cs="Arial" w:hint="eastAsia"/>
          <w:sz w:val="30"/>
          <w:szCs w:val="30"/>
        </w:rPr>
        <w:t>股、社保科教文卫股、预算股、</w:t>
      </w:r>
      <w:proofErr w:type="gramStart"/>
      <w:r w:rsidRPr="00A74FBE">
        <w:rPr>
          <w:rFonts w:ascii="仿宋" w:eastAsia="仿宋" w:hAnsi="仿宋" w:cs="Arial" w:hint="eastAsia"/>
          <w:sz w:val="30"/>
          <w:szCs w:val="30"/>
        </w:rPr>
        <w:t>会监股</w:t>
      </w:r>
      <w:proofErr w:type="gramEnd"/>
      <w:r w:rsidRPr="00A74FBE">
        <w:rPr>
          <w:rFonts w:ascii="仿宋" w:eastAsia="仿宋" w:hAnsi="仿宋" w:cs="Arial" w:hint="eastAsia"/>
          <w:sz w:val="30"/>
          <w:szCs w:val="30"/>
        </w:rPr>
        <w:t>、农业股、农发办、国库股、综合股、采购办、经建股、国资公司。</w:t>
      </w:r>
    </w:p>
    <w:p w:rsidR="00474F7B" w:rsidRPr="00A74FBE" w:rsidRDefault="00C61DBE" w:rsidP="008936D3">
      <w:pPr>
        <w:pStyle w:val="a3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仿宋_GB2312" w:eastAsia="仿宋_GB2312" w:hAnsi="Arial" w:cs="Arial" w:hint="eastAsia"/>
          <w:sz w:val="36"/>
          <w:szCs w:val="36"/>
        </w:rPr>
        <w:lastRenderedPageBreak/>
        <w:t>盐池县财政局</w:t>
      </w:r>
      <w:r w:rsidR="00474F7B" w:rsidRPr="00A74FBE">
        <w:rPr>
          <w:rStyle w:val="a4"/>
          <w:rFonts w:ascii="仿宋_GB2312" w:eastAsia="仿宋_GB2312" w:hAnsi="Arial" w:cs="Arial" w:hint="eastAsia"/>
          <w:sz w:val="36"/>
          <w:szCs w:val="36"/>
        </w:rPr>
        <w:t>2018年部门预算——部门预算情况说明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723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仿宋_GB2312" w:eastAsia="仿宋_GB2312" w:hAnsi="Arial" w:cs="Arial" w:hint="eastAsia"/>
          <w:sz w:val="36"/>
          <w:szCs w:val="36"/>
        </w:rPr>
        <w:t> 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3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黑体" w:eastAsia="黑体" w:hAnsi="黑体" w:cs="Arial" w:hint="eastAsia"/>
          <w:sz w:val="32"/>
          <w:szCs w:val="32"/>
        </w:rPr>
        <w:t>一、关于</w:t>
      </w:r>
      <w:r w:rsidR="00C61DBE" w:rsidRPr="00A74FBE">
        <w:rPr>
          <w:rStyle w:val="a4"/>
          <w:rFonts w:ascii="黑体" w:eastAsia="黑体" w:hAnsi="黑体" w:cs="Arial" w:hint="eastAsia"/>
          <w:sz w:val="32"/>
          <w:szCs w:val="32"/>
        </w:rPr>
        <w:t>盐池县财政局</w:t>
      </w:r>
      <w:r w:rsidRPr="00A74FBE">
        <w:rPr>
          <w:rStyle w:val="a4"/>
          <w:rFonts w:ascii="黑体" w:eastAsia="黑体" w:hAnsi="黑体" w:cs="Arial" w:hint="eastAsia"/>
          <w:sz w:val="32"/>
          <w:szCs w:val="32"/>
        </w:rPr>
        <w:t>2018年财政拨款收支预算情况的总体说明</w:t>
      </w:r>
    </w:p>
    <w:p w:rsidR="00474F7B" w:rsidRPr="00A74FBE" w:rsidRDefault="00C61DBE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盐池县财政局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2018年财政拨款收支总预算891.98万元。收入预算包括：一般公共预算拨款891.98万元，政府性基金预算拨款0</w:t>
      </w:r>
      <w:r w:rsidR="00FB7811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万元。支出预算包括：一般公共服务支出</w:t>
      </w:r>
      <w:r w:rsidR="00723634" w:rsidRPr="00A74FBE">
        <w:rPr>
          <w:rFonts w:ascii="仿宋_GB2312" w:eastAsia="仿宋_GB2312" w:hAnsi="Arial" w:cs="Arial" w:hint="eastAsia"/>
          <w:sz w:val="32"/>
          <w:szCs w:val="32"/>
        </w:rPr>
        <w:t>605</w:t>
      </w:r>
      <w:r w:rsidR="008A078C" w:rsidRPr="00A74FBE">
        <w:rPr>
          <w:rFonts w:ascii="仿宋_GB2312" w:eastAsia="仿宋_GB2312" w:hAnsi="Arial" w:cs="Arial" w:hint="eastAsia"/>
          <w:sz w:val="32"/>
          <w:szCs w:val="32"/>
        </w:rPr>
        <w:t>.96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万元、社会保障和就业支出147.32万元、医疗卫生与计划和生育支出52.79万元、住房保障支出85.91万元。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3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黑体" w:eastAsia="黑体" w:hAnsi="黑体" w:cs="Arial" w:hint="eastAsia"/>
          <w:sz w:val="32"/>
          <w:szCs w:val="32"/>
        </w:rPr>
        <w:t>二、关于</w:t>
      </w:r>
      <w:r w:rsidR="00C61DBE" w:rsidRPr="00A74FBE">
        <w:rPr>
          <w:rStyle w:val="a4"/>
          <w:rFonts w:ascii="黑体" w:eastAsia="黑体" w:hAnsi="黑体" w:cs="Arial" w:hint="eastAsia"/>
          <w:sz w:val="32"/>
          <w:szCs w:val="32"/>
        </w:rPr>
        <w:t>盐池县财政局</w:t>
      </w:r>
      <w:r w:rsidRPr="00A74FBE">
        <w:rPr>
          <w:rStyle w:val="a4"/>
          <w:rFonts w:ascii="黑体" w:eastAsia="黑体" w:hAnsi="黑体" w:cs="Arial" w:hint="eastAsia"/>
          <w:sz w:val="32"/>
          <w:szCs w:val="32"/>
        </w:rPr>
        <w:t>2018年一般公共预算本年拨款情况说明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3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楷体_GB2312" w:eastAsia="楷体_GB2312" w:hAnsi="Arial" w:cs="Arial" w:hint="eastAsia"/>
          <w:sz w:val="32"/>
          <w:szCs w:val="32"/>
        </w:rPr>
        <w:t>（一）基本支出情况说明。</w:t>
      </w:r>
    </w:p>
    <w:p w:rsidR="00474F7B" w:rsidRPr="00A74FBE" w:rsidRDefault="00C61DBE" w:rsidP="00EA2CA2">
      <w:pPr>
        <w:pStyle w:val="a3"/>
        <w:spacing w:before="0" w:beforeAutospacing="0" w:after="0" w:afterAutospacing="0"/>
        <w:ind w:firstLineChars="200" w:firstLine="625"/>
        <w:rPr>
          <w:rFonts w:ascii="Arial" w:hAnsi="Arial" w:cs="Arial"/>
          <w:w w:val="98"/>
          <w:sz w:val="27"/>
          <w:szCs w:val="27"/>
        </w:rPr>
      </w:pPr>
      <w:r w:rsidRPr="00A74FBE">
        <w:rPr>
          <w:rFonts w:ascii="仿宋_GB2312" w:eastAsia="仿宋_GB2312" w:hAnsi="Arial" w:cs="Arial" w:hint="eastAsia"/>
          <w:w w:val="98"/>
          <w:sz w:val="32"/>
          <w:szCs w:val="32"/>
        </w:rPr>
        <w:t>盐池县财政局</w:t>
      </w:r>
      <w:r w:rsidR="00474F7B" w:rsidRPr="00A74FBE">
        <w:rPr>
          <w:rFonts w:ascii="仿宋_GB2312" w:eastAsia="仿宋_GB2312" w:hAnsi="Arial" w:cs="Arial" w:hint="eastAsia"/>
          <w:w w:val="98"/>
          <w:sz w:val="32"/>
          <w:szCs w:val="32"/>
        </w:rPr>
        <w:t>2018年一般公共预算拨款基本支出86</w:t>
      </w:r>
      <w:r w:rsidR="0014004E" w:rsidRPr="00A74FBE">
        <w:rPr>
          <w:rFonts w:ascii="仿宋_GB2312" w:eastAsia="仿宋_GB2312" w:hAnsi="Arial" w:cs="Arial" w:hint="eastAsia"/>
          <w:w w:val="98"/>
          <w:sz w:val="32"/>
          <w:szCs w:val="32"/>
        </w:rPr>
        <w:t>7</w:t>
      </w:r>
      <w:r w:rsidR="00474F7B" w:rsidRPr="00A74FBE">
        <w:rPr>
          <w:rFonts w:ascii="仿宋_GB2312" w:eastAsia="仿宋_GB2312" w:hAnsi="Arial" w:cs="Arial" w:hint="eastAsia"/>
          <w:w w:val="98"/>
          <w:sz w:val="32"/>
          <w:szCs w:val="32"/>
        </w:rPr>
        <w:t>.98万元，比2017年执行数据减少</w:t>
      </w:r>
      <w:r w:rsidR="000F0384" w:rsidRPr="00A74FBE">
        <w:rPr>
          <w:rFonts w:ascii="仿宋_GB2312" w:eastAsia="仿宋_GB2312" w:hAnsi="Arial" w:cs="Arial" w:hint="eastAsia"/>
          <w:w w:val="98"/>
          <w:sz w:val="32"/>
          <w:szCs w:val="32"/>
        </w:rPr>
        <w:t>23.19</w:t>
      </w:r>
      <w:r w:rsidR="00474F7B" w:rsidRPr="00A74FBE">
        <w:rPr>
          <w:rFonts w:ascii="仿宋_GB2312" w:eastAsia="仿宋_GB2312" w:hAnsi="Arial" w:cs="Arial" w:hint="eastAsia"/>
          <w:w w:val="98"/>
          <w:sz w:val="32"/>
          <w:szCs w:val="32"/>
        </w:rPr>
        <w:t>万元，下降2.</w:t>
      </w:r>
      <w:r w:rsidR="000F0384" w:rsidRPr="00A74FBE">
        <w:rPr>
          <w:rFonts w:ascii="仿宋_GB2312" w:eastAsia="仿宋_GB2312" w:hAnsi="Arial" w:cs="Arial" w:hint="eastAsia"/>
          <w:w w:val="98"/>
          <w:sz w:val="32"/>
          <w:szCs w:val="32"/>
        </w:rPr>
        <w:t>60</w:t>
      </w:r>
      <w:r w:rsidR="00474F7B" w:rsidRPr="00A74FBE">
        <w:rPr>
          <w:rFonts w:ascii="仿宋_GB2312" w:eastAsia="仿宋_GB2312" w:hAnsi="Arial" w:cs="Arial" w:hint="eastAsia"/>
          <w:w w:val="98"/>
          <w:sz w:val="32"/>
          <w:szCs w:val="32"/>
        </w:rPr>
        <w:t>%。其中：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人员经费8</w:t>
      </w:r>
      <w:r w:rsidR="0010553C" w:rsidRPr="00A74FBE">
        <w:rPr>
          <w:rFonts w:ascii="仿宋_GB2312" w:eastAsia="仿宋_GB2312" w:hAnsi="Arial" w:cs="Arial" w:hint="eastAsia"/>
          <w:sz w:val="32"/>
          <w:szCs w:val="32"/>
        </w:rPr>
        <w:t>2</w:t>
      </w:r>
      <w:r w:rsidR="00BE290F" w:rsidRPr="00A74FBE">
        <w:rPr>
          <w:rFonts w:ascii="仿宋_GB2312" w:eastAsia="仿宋_GB2312" w:hAnsi="Arial" w:cs="Arial" w:hint="eastAsia"/>
          <w:sz w:val="32"/>
          <w:szCs w:val="32"/>
        </w:rPr>
        <w:t>3.97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万元，主要包括：基本工资206.</w:t>
      </w:r>
      <w:r w:rsidR="00FE7D16" w:rsidRPr="00A74FBE">
        <w:rPr>
          <w:rFonts w:ascii="仿宋_GB2312" w:eastAsia="仿宋_GB2312" w:hAnsi="Arial" w:cs="Arial" w:hint="eastAsia"/>
          <w:sz w:val="32"/>
          <w:szCs w:val="32"/>
        </w:rPr>
        <w:t>43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万元、津贴补贴</w:t>
      </w:r>
      <w:r w:rsidR="005B1B2D" w:rsidRPr="00A74FBE">
        <w:rPr>
          <w:rFonts w:ascii="仿宋_GB2312" w:eastAsia="仿宋_GB2312" w:hAnsi="Arial" w:cs="Arial" w:hint="eastAsia"/>
          <w:sz w:val="32"/>
          <w:szCs w:val="32"/>
        </w:rPr>
        <w:t>169.</w:t>
      </w:r>
      <w:r w:rsidR="00FE7D16" w:rsidRPr="00A74FBE">
        <w:rPr>
          <w:rFonts w:ascii="仿宋_GB2312" w:eastAsia="仿宋_GB2312" w:hAnsi="Arial" w:cs="Arial" w:hint="eastAsia"/>
          <w:sz w:val="32"/>
          <w:szCs w:val="32"/>
        </w:rPr>
        <w:t>52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万元、奖金</w:t>
      </w:r>
      <w:r w:rsidR="00BE290F" w:rsidRPr="00A74FBE">
        <w:rPr>
          <w:rFonts w:ascii="仿宋_GB2312" w:eastAsia="仿宋_GB2312" w:hAnsi="Arial" w:cs="Arial" w:hint="eastAsia"/>
          <w:sz w:val="32"/>
          <w:szCs w:val="32"/>
        </w:rPr>
        <w:t>90.00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万元、社会保障缴费</w:t>
      </w:r>
      <w:r w:rsidR="005B1B2D" w:rsidRPr="00A74FBE">
        <w:rPr>
          <w:rFonts w:ascii="仿宋_GB2312" w:eastAsia="仿宋_GB2312" w:hAnsi="Arial" w:cs="Arial" w:hint="eastAsia"/>
          <w:sz w:val="32"/>
          <w:szCs w:val="32"/>
        </w:rPr>
        <w:t>158.93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万元、伙食补助费0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万元、绩效工资0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万元、其他工资福利支出40.9</w:t>
      </w:r>
      <w:r w:rsidR="00ED6393" w:rsidRPr="00A74FBE">
        <w:rPr>
          <w:rFonts w:ascii="仿宋_GB2312" w:eastAsia="仿宋_GB2312" w:hAnsi="Arial" w:cs="Arial" w:hint="eastAsia"/>
          <w:sz w:val="32"/>
          <w:szCs w:val="32"/>
        </w:rPr>
        <w:t>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万元、离休费</w:t>
      </w:r>
      <w:r w:rsidR="005B1B2D" w:rsidRPr="00A74FBE">
        <w:rPr>
          <w:rFonts w:ascii="仿宋_GB2312" w:eastAsia="仿宋_GB2312" w:hAnsi="Arial" w:cs="Arial" w:hint="eastAsia"/>
          <w:sz w:val="32"/>
          <w:szCs w:val="32"/>
        </w:rPr>
        <w:t>33.</w:t>
      </w:r>
      <w:r w:rsidR="00305742" w:rsidRPr="00A74FBE">
        <w:rPr>
          <w:rFonts w:ascii="仿宋_GB2312" w:eastAsia="仿宋_GB2312" w:hAnsi="Arial" w:cs="Arial" w:hint="eastAsia"/>
          <w:sz w:val="32"/>
          <w:szCs w:val="32"/>
        </w:rPr>
        <w:t>23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万元、退休费</w:t>
      </w:r>
      <w:r w:rsidR="005B1B2D" w:rsidRPr="00A74FBE">
        <w:rPr>
          <w:rFonts w:ascii="仿宋_GB2312" w:eastAsia="仿宋_GB2312" w:hAnsi="Arial" w:cs="Arial" w:hint="eastAsia"/>
          <w:sz w:val="32"/>
          <w:szCs w:val="32"/>
        </w:rPr>
        <w:t>7.8</w:t>
      </w:r>
      <w:r w:rsidR="00ED6393" w:rsidRPr="00A74FBE">
        <w:rPr>
          <w:rFonts w:ascii="仿宋_GB2312" w:eastAsia="仿宋_GB2312" w:hAnsi="Arial" w:cs="Arial" w:hint="eastAsia"/>
          <w:sz w:val="32"/>
          <w:szCs w:val="32"/>
        </w:rPr>
        <w:t>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万元、抚恤金0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万元、生活补助1.09万元、医疗费0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万元、助学金0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万元、奖励金0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</w:t>
      </w:r>
      <w:r w:rsidRPr="00A74FBE">
        <w:rPr>
          <w:rFonts w:ascii="仿宋_GB2312" w:eastAsia="仿宋_GB2312" w:hAnsi="Arial" w:cs="Arial" w:hint="eastAsia"/>
          <w:sz w:val="32"/>
          <w:szCs w:val="32"/>
        </w:rPr>
        <w:lastRenderedPageBreak/>
        <w:t>住房公积金52.85万元、提租补贴0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万元、购房补贴</w:t>
      </w:r>
      <w:r w:rsidR="005B1B2D" w:rsidRPr="00A74FBE">
        <w:rPr>
          <w:rFonts w:ascii="仿宋_GB2312" w:eastAsia="仿宋_GB2312" w:hAnsi="Arial" w:cs="Arial" w:hint="eastAsia"/>
          <w:sz w:val="32"/>
          <w:szCs w:val="32"/>
        </w:rPr>
        <w:t>33.06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万元、采暖补贴30.16万元、其他对个人和家庭的补助支出0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万元；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公用经费</w:t>
      </w:r>
      <w:r w:rsidR="00305742" w:rsidRPr="00A74FBE">
        <w:rPr>
          <w:rFonts w:ascii="仿宋_GB2312" w:eastAsia="仿宋_GB2312" w:hAnsi="Arial" w:cs="Arial" w:hint="eastAsia"/>
          <w:sz w:val="32"/>
          <w:szCs w:val="32"/>
        </w:rPr>
        <w:t>44.01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万元，主要包括：办公费10</w:t>
      </w:r>
      <w:r w:rsidR="00EA2CA2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万元、印刷费0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万元、咨询费0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万元、手续费0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万元、水费1.5</w:t>
      </w:r>
      <w:r w:rsidR="00EA2CA2" w:rsidRPr="00A74FBE">
        <w:rPr>
          <w:rFonts w:ascii="仿宋_GB2312" w:eastAsia="仿宋_GB2312" w:hAnsi="Arial" w:cs="Arial" w:hint="eastAsia"/>
          <w:sz w:val="32"/>
          <w:szCs w:val="32"/>
        </w:rPr>
        <w:t>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万元、电费</w:t>
      </w:r>
      <w:r w:rsidR="00890C8A" w:rsidRPr="00A74FBE">
        <w:rPr>
          <w:rFonts w:ascii="仿宋_GB2312" w:eastAsia="仿宋_GB2312" w:hAnsi="Arial" w:cs="Arial" w:hint="eastAsia"/>
          <w:sz w:val="32"/>
          <w:szCs w:val="32"/>
        </w:rPr>
        <w:t>4.2</w:t>
      </w:r>
      <w:r w:rsidR="00EA2CA2" w:rsidRPr="00A74FBE">
        <w:rPr>
          <w:rFonts w:ascii="仿宋_GB2312" w:eastAsia="仿宋_GB2312" w:hAnsi="Arial" w:cs="Arial" w:hint="eastAsia"/>
          <w:sz w:val="32"/>
          <w:szCs w:val="32"/>
        </w:rPr>
        <w:t>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万元、邮电费</w:t>
      </w:r>
      <w:r w:rsidR="00890C8A" w:rsidRPr="00A74FBE">
        <w:rPr>
          <w:rFonts w:ascii="仿宋_GB2312" w:eastAsia="仿宋_GB2312" w:hAnsi="Arial" w:cs="Arial" w:hint="eastAsia"/>
          <w:sz w:val="32"/>
          <w:szCs w:val="32"/>
        </w:rPr>
        <w:t>2.6</w:t>
      </w:r>
      <w:r w:rsidR="00EA2CA2" w:rsidRPr="00A74FBE">
        <w:rPr>
          <w:rFonts w:ascii="仿宋_GB2312" w:eastAsia="仿宋_GB2312" w:hAnsi="Arial" w:cs="Arial" w:hint="eastAsia"/>
          <w:sz w:val="32"/>
          <w:szCs w:val="32"/>
        </w:rPr>
        <w:t>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万元、取暖费8.66万元、物业管理费0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万元、差旅费6</w:t>
      </w:r>
      <w:r w:rsidR="00EA2CA2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元、因公出国（境）费0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万元、维修（护）费0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万元、租赁费0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万元、会议费0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万元、培训费0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万元、公务接待费8</w:t>
      </w:r>
      <w:r w:rsidR="00EA2CA2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万元、专用材料费0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万元、劳务费0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万元、委托业务费0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万元、工会经费0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万元、福利费0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万元、公务用车运行维护费0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万元、其他交通费</w:t>
      </w:r>
      <w:r w:rsidR="00A756BD" w:rsidRPr="00A74FBE">
        <w:rPr>
          <w:rFonts w:ascii="仿宋_GB2312" w:eastAsia="仿宋_GB2312" w:hAnsi="Arial" w:cs="Arial" w:hint="eastAsia"/>
          <w:sz w:val="32"/>
          <w:szCs w:val="32"/>
        </w:rPr>
        <w:t>0.00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万元、其他商品和服务支出2.9</w:t>
      </w:r>
      <w:r w:rsidR="00EA2CA2" w:rsidRPr="00A74FBE">
        <w:rPr>
          <w:rFonts w:ascii="仿宋_GB2312" w:eastAsia="仿宋_GB2312" w:hAnsi="Arial" w:cs="Arial" w:hint="eastAsia"/>
          <w:sz w:val="32"/>
          <w:szCs w:val="32"/>
        </w:rPr>
        <w:t>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万元、办公设备购置0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万元、专用设备购置0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万元。</w:t>
      </w:r>
      <w:r w:rsidR="00A756BD" w:rsidRPr="00A74FBE">
        <w:rPr>
          <w:rFonts w:ascii="仿宋_GB2312" w:eastAsia="仿宋_GB2312" w:hAnsi="Arial" w:cs="Arial" w:hint="eastAsia"/>
          <w:sz w:val="32"/>
          <w:szCs w:val="32"/>
        </w:rPr>
        <w:t>离退休公用费0.15万元。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3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楷体_GB2312" w:eastAsia="楷体_GB2312" w:hAnsi="Arial" w:cs="Arial" w:hint="eastAsia"/>
          <w:sz w:val="32"/>
          <w:szCs w:val="32"/>
        </w:rPr>
        <w:t>（二）项目支出情况说明。</w:t>
      </w:r>
    </w:p>
    <w:p w:rsidR="00474F7B" w:rsidRPr="00A74FBE" w:rsidRDefault="00C61DBE" w:rsidP="00C61DBE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盐池县财政局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2018年一般公共预算拨款项目支出24</w:t>
      </w:r>
      <w:r w:rsidR="00ED6393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万元，其中：2010601行政运行3</w:t>
      </w:r>
      <w:r w:rsidR="00ED6393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万元,主要用于普法宣传,比2017年执行数据增加3</w:t>
      </w:r>
      <w:r w:rsidR="00ED6393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万元,增长率100%。主要用于普法宣传。2010601行政运行3</w:t>
      </w:r>
      <w:r w:rsidR="00ED6393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万元,比2017年执行数据减少2</w:t>
      </w:r>
      <w:r w:rsidR="00ED6393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万元，下降40%。主要用于预算改革业务;2010601行政运行10</w:t>
      </w:r>
      <w:r w:rsidR="00ED6393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万元,比2017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年执行数据没有变化。主要用于金融业务；2010601行政运行2</w:t>
      </w:r>
      <w:r w:rsidR="00ED6393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t>万元,比2017年执行数</w:t>
      </w:r>
      <w:r w:rsidR="000F0384" w:rsidRPr="00A74FBE">
        <w:rPr>
          <w:rFonts w:ascii="仿宋_GB2312" w:eastAsia="仿宋_GB2312" w:hAnsi="Arial" w:cs="Arial" w:hint="eastAsia"/>
          <w:sz w:val="32"/>
          <w:szCs w:val="32"/>
        </w:rPr>
        <w:lastRenderedPageBreak/>
        <w:t>据增加2</w:t>
      </w:r>
      <w:r w:rsidR="00ED6393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万元,增长率100%。主要用于信息化建设。2010601行政运行3</w:t>
      </w:r>
      <w:r w:rsidR="00ED6393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万元,比2017年执行数据减少2</w:t>
      </w:r>
      <w:r w:rsidR="00ED6393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万元，下降40%。主要用于财政监察。2010601行政运行3</w:t>
      </w:r>
      <w:r w:rsidR="00ED6393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万元,比2017年执行数据减少2</w:t>
      </w:r>
      <w:r w:rsidR="00ED6393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万元，下降40%。主要用于财政国库业务。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3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黑体" w:eastAsia="黑体" w:hAnsi="黑体" w:cs="Arial" w:hint="eastAsia"/>
          <w:sz w:val="32"/>
          <w:szCs w:val="32"/>
        </w:rPr>
        <w:t>三、关于</w:t>
      </w:r>
      <w:r w:rsidR="00C61DBE" w:rsidRPr="00A74FBE">
        <w:rPr>
          <w:rStyle w:val="a4"/>
          <w:rFonts w:ascii="黑体" w:eastAsia="黑体" w:hAnsi="黑体" w:cs="Arial" w:hint="eastAsia"/>
          <w:sz w:val="32"/>
          <w:szCs w:val="32"/>
        </w:rPr>
        <w:t>盐池县财政局</w:t>
      </w:r>
      <w:r w:rsidRPr="00A74FBE">
        <w:rPr>
          <w:rStyle w:val="a4"/>
          <w:rFonts w:ascii="黑体" w:eastAsia="黑体" w:hAnsi="黑体" w:cs="Arial" w:hint="eastAsia"/>
          <w:sz w:val="32"/>
          <w:szCs w:val="32"/>
        </w:rPr>
        <w:t>2018年一般公共预算“三公”经费预算情况说明</w:t>
      </w:r>
    </w:p>
    <w:p w:rsidR="00474F7B" w:rsidRPr="00A74FBE" w:rsidRDefault="00C61DBE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盐池县财政局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2018年“三公”经费财政拨款预算数为</w:t>
      </w:r>
      <w:r w:rsidR="00BE290F" w:rsidRPr="00A74FBE">
        <w:rPr>
          <w:rFonts w:ascii="仿宋_GB2312" w:eastAsia="仿宋_GB2312" w:hAnsi="Arial" w:cs="Arial" w:hint="eastAsia"/>
          <w:sz w:val="32"/>
          <w:szCs w:val="32"/>
        </w:rPr>
        <w:t>8.00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万元，其中：因公出国（境）费0</w:t>
      </w:r>
      <w:r w:rsidR="00F41811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万元，公务用车购置0</w:t>
      </w:r>
      <w:r w:rsidR="00F41811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万元，公务用车运行费</w:t>
      </w:r>
      <w:r w:rsidR="00BE290F" w:rsidRPr="00A74FBE">
        <w:rPr>
          <w:rFonts w:ascii="仿宋_GB2312" w:eastAsia="仿宋_GB2312" w:hAnsi="Arial" w:cs="Arial" w:hint="eastAsia"/>
          <w:sz w:val="32"/>
          <w:szCs w:val="32"/>
        </w:rPr>
        <w:t>0.00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万元，公务接待费</w:t>
      </w:r>
      <w:r w:rsidR="00BE290F" w:rsidRPr="00A74FBE">
        <w:rPr>
          <w:rFonts w:ascii="仿宋_GB2312" w:eastAsia="仿宋_GB2312" w:hAnsi="Arial" w:cs="Arial" w:hint="eastAsia"/>
          <w:sz w:val="32"/>
          <w:szCs w:val="32"/>
        </w:rPr>
        <w:t>8.00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万元。</w:t>
      </w:r>
    </w:p>
    <w:p w:rsidR="000C40C7" w:rsidRPr="00A74FBE" w:rsidRDefault="000C40C7" w:rsidP="00C61DBE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2018年“三公”经费财政拨款预算比2017年减少</w:t>
      </w:r>
      <w:r w:rsidR="00BE290F"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22</w:t>
      </w:r>
      <w:r w:rsidR="00F41811"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.00</w:t>
      </w:r>
      <w:r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万元，其中：因公出国（境）费增加</w:t>
      </w:r>
      <w:r w:rsidR="000051B7"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F41811"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.00</w:t>
      </w:r>
      <w:r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万元，主要原因本单位无因公出国人员未安排</w:t>
      </w:r>
      <w:r w:rsidR="000051B7"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因公出国（境）预算</w:t>
      </w:r>
      <w:r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；公务用车购置费增加</w:t>
      </w:r>
      <w:r w:rsidR="000051B7"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="00F41811"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.00</w:t>
      </w:r>
      <w:r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</w:t>
      </w:r>
      <w:r w:rsidR="000051B7"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未购买公务车</w:t>
      </w:r>
      <w:r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；公务用车运行费减少</w:t>
      </w:r>
      <w:r w:rsidR="000051B7"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17</w:t>
      </w:r>
      <w:r w:rsidR="00F41811"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.00</w:t>
      </w:r>
      <w:r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</w:t>
      </w:r>
      <w:r w:rsidR="007473EB"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公务车</w:t>
      </w:r>
      <w:r w:rsidR="000051B7"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已参加车改</w:t>
      </w:r>
      <w:r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；公务接待费减少</w:t>
      </w:r>
      <w:r w:rsidR="00BE290F"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="00F41811"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.00</w:t>
      </w:r>
      <w:r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</w:t>
      </w:r>
      <w:r w:rsidR="000051B7"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执行中央八项规定</w:t>
      </w:r>
      <w:r w:rsidRPr="00A74F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C40C7" w:rsidRPr="00A74FBE" w:rsidRDefault="000C40C7" w:rsidP="00C61DBE">
      <w:pPr>
        <w:pStyle w:val="a3"/>
        <w:spacing w:before="0" w:beforeAutospacing="0" w:after="0" w:afterAutospacing="0"/>
        <w:ind w:firstLineChars="200" w:firstLine="540"/>
        <w:rPr>
          <w:rFonts w:ascii="Arial" w:hAnsi="Arial" w:cs="Arial"/>
          <w:sz w:val="27"/>
          <w:szCs w:val="27"/>
        </w:rPr>
      </w:pP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3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黑体" w:eastAsia="黑体" w:hAnsi="黑体" w:cs="Arial" w:hint="eastAsia"/>
          <w:sz w:val="32"/>
          <w:szCs w:val="32"/>
        </w:rPr>
        <w:t>四、关于</w:t>
      </w:r>
      <w:r w:rsidR="00C61DBE" w:rsidRPr="00A74FBE">
        <w:rPr>
          <w:rStyle w:val="a4"/>
          <w:rFonts w:ascii="黑体" w:eastAsia="黑体" w:hAnsi="黑体" w:cs="Arial" w:hint="eastAsia"/>
          <w:sz w:val="32"/>
          <w:szCs w:val="32"/>
        </w:rPr>
        <w:t>盐池县财政局</w:t>
      </w:r>
      <w:r w:rsidRPr="00A74FBE">
        <w:rPr>
          <w:rStyle w:val="a4"/>
          <w:rFonts w:ascii="黑体" w:eastAsia="黑体" w:hAnsi="黑体" w:cs="Arial" w:hint="eastAsia"/>
          <w:sz w:val="32"/>
          <w:szCs w:val="32"/>
        </w:rPr>
        <w:t>2018年政府性基金预算拨款情况说明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3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楷体_GB2312" w:eastAsia="楷体_GB2312" w:hAnsi="Arial" w:cs="Arial" w:hint="eastAsia"/>
          <w:sz w:val="32"/>
          <w:szCs w:val="32"/>
        </w:rPr>
        <w:t>（一）基本支出情况说明</w:t>
      </w:r>
    </w:p>
    <w:p w:rsidR="00474F7B" w:rsidRPr="00A74FBE" w:rsidRDefault="00C61DBE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lastRenderedPageBreak/>
        <w:t>盐池县财政局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2018年政府性基金预算拨款基本支出0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万元。比2017年执行数据增加0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万元，增长0%。其中：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人员经费0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，主要包括：基本工资、津贴补贴、奖金、社会保障缴费、伙食补助费、绩效工资、其他工资福利支出、离休费、退休费、抚恤金、生活补助、医疗费、助学金、奖励金、住房公积金、提租补贴、购房补贴、其他对个人和家庭的补助支出；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公用经费0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3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楷体_GB2312" w:eastAsia="楷体_GB2312" w:hAnsi="Arial" w:cs="Arial" w:hint="eastAsia"/>
          <w:sz w:val="32"/>
          <w:szCs w:val="32"/>
        </w:rPr>
        <w:t>（二）项目支出情况说明</w:t>
      </w:r>
    </w:p>
    <w:p w:rsidR="00474F7B" w:rsidRPr="00A74FBE" w:rsidRDefault="00C61DBE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盐池县财政局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2018年政府性基金预算拨款项目支出0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="00474F7B" w:rsidRPr="00A74FBE">
        <w:rPr>
          <w:rFonts w:ascii="仿宋_GB2312" w:eastAsia="仿宋_GB2312" w:hAnsi="Arial" w:cs="Arial" w:hint="eastAsia"/>
          <w:sz w:val="32"/>
          <w:szCs w:val="32"/>
        </w:rPr>
        <w:t>万元。</w:t>
      </w:r>
      <w:r w:rsidR="00BA5F27" w:rsidRPr="00A74FBE">
        <w:rPr>
          <w:rFonts w:ascii="仿宋_GB2312" w:eastAsia="仿宋_GB2312" w:hAnsi="Arial" w:cs="Arial" w:hint="eastAsia"/>
          <w:sz w:val="32"/>
          <w:szCs w:val="32"/>
        </w:rPr>
        <w:t>比2017年执行数据增加0.00万元，增长0%。</w:t>
      </w:r>
      <w:bookmarkStart w:id="0" w:name="_GoBack"/>
      <w:bookmarkEnd w:id="0"/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3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黑体" w:eastAsia="黑体" w:hAnsi="黑体" w:cs="Arial" w:hint="eastAsia"/>
          <w:sz w:val="32"/>
          <w:szCs w:val="32"/>
        </w:rPr>
        <w:t>五、关于</w:t>
      </w:r>
      <w:r w:rsidR="00C61DBE" w:rsidRPr="00A74FBE">
        <w:rPr>
          <w:rStyle w:val="a4"/>
          <w:rFonts w:ascii="黑体" w:eastAsia="黑体" w:hAnsi="黑体" w:cs="Arial" w:hint="eastAsia"/>
          <w:sz w:val="32"/>
          <w:szCs w:val="32"/>
        </w:rPr>
        <w:t>盐池县财政局</w:t>
      </w:r>
      <w:r w:rsidRPr="00A74FBE">
        <w:rPr>
          <w:rStyle w:val="a4"/>
          <w:rFonts w:ascii="黑体" w:eastAsia="黑体" w:hAnsi="黑体" w:cs="Arial" w:hint="eastAsia"/>
          <w:sz w:val="32"/>
          <w:szCs w:val="32"/>
        </w:rPr>
        <w:t>2018年收支预算情况的总体说明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按照全口径预算的原则，</w:t>
      </w:r>
      <w:r w:rsidR="00C61DBE" w:rsidRPr="00A74FBE">
        <w:rPr>
          <w:rFonts w:ascii="仿宋_GB2312" w:eastAsia="仿宋_GB2312" w:hAnsi="Arial" w:cs="Arial" w:hint="eastAsia"/>
          <w:sz w:val="32"/>
          <w:szCs w:val="32"/>
        </w:rPr>
        <w:t>盐池县财政局</w:t>
      </w:r>
      <w:r w:rsidRPr="00A74FBE">
        <w:rPr>
          <w:rFonts w:ascii="仿宋_GB2312" w:eastAsia="仿宋_GB2312" w:hAnsi="Arial" w:cs="Arial" w:hint="eastAsia"/>
          <w:sz w:val="32"/>
          <w:szCs w:val="32"/>
        </w:rPr>
        <w:t>2018年所有收入和支出均纳入部门预算管理。收入总预算891.98万元，支出总预算891.98万元。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lastRenderedPageBreak/>
        <w:t>收入预算包括：财政拨款收入891.98万元，占100%；事业收入0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万元，占0%；事业单位经营收入0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万元，占0%；其他收入0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万元，占0%。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支出预算包括：基本支出867.98万元，占97.3</w:t>
      </w:r>
      <w:r w:rsidR="005515E8" w:rsidRPr="00A74FBE">
        <w:rPr>
          <w:rFonts w:ascii="仿宋_GB2312" w:eastAsia="仿宋_GB2312" w:hAnsi="Arial" w:cs="Arial" w:hint="eastAsia"/>
          <w:sz w:val="32"/>
          <w:szCs w:val="32"/>
        </w:rPr>
        <w:t>1</w:t>
      </w:r>
      <w:r w:rsidRPr="00A74FBE">
        <w:rPr>
          <w:rFonts w:ascii="仿宋_GB2312" w:eastAsia="仿宋_GB2312" w:hAnsi="Arial" w:cs="Arial" w:hint="eastAsia"/>
          <w:sz w:val="32"/>
          <w:szCs w:val="32"/>
        </w:rPr>
        <w:t>%；项目支出24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万元，占</w:t>
      </w:r>
      <w:r w:rsidR="005515E8" w:rsidRPr="00A74FBE">
        <w:rPr>
          <w:rFonts w:ascii="仿宋_GB2312" w:eastAsia="仿宋_GB2312" w:hAnsi="Arial" w:cs="Arial" w:hint="eastAsia"/>
          <w:sz w:val="32"/>
          <w:szCs w:val="32"/>
        </w:rPr>
        <w:t>2.69</w:t>
      </w:r>
      <w:r w:rsidRPr="00A74FBE">
        <w:rPr>
          <w:rFonts w:ascii="仿宋_GB2312" w:eastAsia="仿宋_GB2312" w:hAnsi="Arial" w:cs="Arial" w:hint="eastAsia"/>
          <w:sz w:val="32"/>
          <w:szCs w:val="32"/>
        </w:rPr>
        <w:t>%；事业单位经营支出0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万元，占0%；上缴上级支出0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万元，占0%；对附属单位补助支出0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万元，占0 %。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3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黑体" w:eastAsia="黑体" w:hAnsi="黑体" w:cs="Arial" w:hint="eastAsia"/>
          <w:sz w:val="32"/>
          <w:szCs w:val="32"/>
        </w:rPr>
        <w:t>六、其他重要事项的情况说明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（一）机关运行经费</w:t>
      </w:r>
    </w:p>
    <w:p w:rsidR="00C61DBE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2018年，</w:t>
      </w:r>
      <w:r w:rsidR="00C61DBE" w:rsidRPr="00A74FBE">
        <w:rPr>
          <w:rFonts w:ascii="仿宋_GB2312" w:eastAsia="仿宋_GB2312" w:hAnsi="Arial" w:cs="Arial" w:hint="eastAsia"/>
          <w:sz w:val="32"/>
          <w:szCs w:val="32"/>
        </w:rPr>
        <w:t>盐池县财政局</w:t>
      </w:r>
      <w:r w:rsidRPr="00A74FBE">
        <w:rPr>
          <w:rFonts w:ascii="仿宋_GB2312" w:eastAsia="仿宋_GB2312" w:hAnsi="Arial" w:cs="Arial" w:hint="eastAsia"/>
          <w:sz w:val="32"/>
          <w:szCs w:val="32"/>
        </w:rPr>
        <w:t>本级机关运行经费财政拨款预算</w:t>
      </w:r>
      <w:r w:rsidR="00770C6F" w:rsidRPr="00A74FBE">
        <w:rPr>
          <w:rFonts w:ascii="仿宋_GB2312" w:eastAsia="仿宋_GB2312" w:hAnsi="Arial" w:cs="Arial" w:hint="eastAsia"/>
          <w:sz w:val="32"/>
          <w:szCs w:val="32"/>
        </w:rPr>
        <w:t>44.01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万元，比2017年预算</w:t>
      </w:r>
      <w:r w:rsidR="00A2574C" w:rsidRPr="00A74FBE">
        <w:rPr>
          <w:rFonts w:ascii="仿宋_GB2312" w:eastAsia="仿宋_GB2312" w:hAnsi="Arial" w:cs="Arial" w:hint="eastAsia"/>
          <w:sz w:val="32"/>
          <w:szCs w:val="32"/>
        </w:rPr>
        <w:t>增加了</w:t>
      </w:r>
      <w:r w:rsidR="00770C6F" w:rsidRPr="00A74FBE">
        <w:rPr>
          <w:rFonts w:ascii="仿宋_GB2312" w:eastAsia="仿宋_GB2312" w:hAnsi="Arial" w:cs="Arial" w:hint="eastAsia"/>
          <w:sz w:val="32"/>
          <w:szCs w:val="32"/>
        </w:rPr>
        <w:t>20.32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万元，</w:t>
      </w:r>
      <w:r w:rsidR="00A2574C" w:rsidRPr="00A74FBE">
        <w:rPr>
          <w:rFonts w:ascii="仿宋_GB2312" w:eastAsia="仿宋_GB2312" w:hAnsi="Arial" w:cs="Arial" w:hint="eastAsia"/>
          <w:sz w:val="32"/>
          <w:szCs w:val="32"/>
        </w:rPr>
        <w:t>增长</w:t>
      </w:r>
      <w:r w:rsidR="00770C6F" w:rsidRPr="00A74FBE">
        <w:rPr>
          <w:rFonts w:ascii="仿宋_GB2312" w:eastAsia="仿宋_GB2312" w:hAnsi="Arial" w:cs="Arial" w:hint="eastAsia"/>
          <w:sz w:val="32"/>
          <w:szCs w:val="32"/>
        </w:rPr>
        <w:t>85.77</w:t>
      </w:r>
      <w:r w:rsidRPr="00A74FBE">
        <w:rPr>
          <w:rFonts w:ascii="仿宋_GB2312" w:eastAsia="仿宋_GB2312" w:hAnsi="Arial" w:cs="Arial" w:hint="eastAsia"/>
          <w:sz w:val="32"/>
          <w:szCs w:val="32"/>
        </w:rPr>
        <w:t>%。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（二）政府采购情况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2018年，</w:t>
      </w:r>
      <w:r w:rsidR="00C61DBE" w:rsidRPr="00A74FBE">
        <w:rPr>
          <w:rFonts w:ascii="仿宋_GB2312" w:eastAsia="仿宋_GB2312" w:hAnsi="Arial" w:cs="Arial" w:hint="eastAsia"/>
          <w:sz w:val="32"/>
          <w:szCs w:val="32"/>
        </w:rPr>
        <w:t>盐池县财政局</w:t>
      </w:r>
      <w:r w:rsidRPr="00A74FBE">
        <w:rPr>
          <w:rFonts w:ascii="仿宋_GB2312" w:eastAsia="仿宋_GB2312" w:hAnsi="Arial" w:cs="Arial" w:hint="eastAsia"/>
          <w:sz w:val="32"/>
          <w:szCs w:val="32"/>
        </w:rPr>
        <w:t>政府采购预算0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万元，其中：政府采购货物预算0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万元，政府采购工程预算0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万元，政府采购服务预算0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（三）国有资产占用使用情况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截至2017年12月31日，</w:t>
      </w:r>
      <w:r w:rsidR="00C61DBE" w:rsidRPr="00A74FBE">
        <w:rPr>
          <w:rFonts w:ascii="仿宋_GB2312" w:eastAsia="仿宋_GB2312" w:hAnsi="Arial" w:cs="Arial" w:hint="eastAsia"/>
          <w:sz w:val="32"/>
          <w:szCs w:val="32"/>
        </w:rPr>
        <w:t>盐池县财政局</w:t>
      </w:r>
      <w:r w:rsidRPr="00A74FBE">
        <w:rPr>
          <w:rFonts w:ascii="仿宋_GB2312" w:eastAsia="仿宋_GB2312" w:hAnsi="Arial" w:cs="Arial" w:hint="eastAsia"/>
          <w:sz w:val="32"/>
          <w:szCs w:val="32"/>
        </w:rPr>
        <w:t>占用使用国有资产总体情况为房屋3500平方米，价值334.28万元；土地</w:t>
      </w:r>
      <w:r w:rsidRPr="00A74FBE">
        <w:rPr>
          <w:rFonts w:ascii="仿宋_GB2312" w:eastAsia="仿宋_GB2312" w:hAnsi="Arial" w:cs="Arial" w:hint="eastAsia"/>
          <w:sz w:val="32"/>
          <w:szCs w:val="32"/>
        </w:rPr>
        <w:t> </w:t>
      </w:r>
      <w:r w:rsidRPr="00A74FBE">
        <w:rPr>
          <w:rFonts w:ascii="仿宋_GB2312" w:eastAsia="仿宋_GB2312" w:hAnsi="Arial" w:cs="Arial" w:hint="eastAsia"/>
          <w:sz w:val="32"/>
          <w:szCs w:val="32"/>
        </w:rPr>
        <w:t>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 </w:t>
      </w:r>
      <w:r w:rsidRPr="00A74FBE">
        <w:rPr>
          <w:rFonts w:ascii="仿宋_GB2312" w:eastAsia="仿宋_GB2312" w:hAnsi="Arial" w:cs="Arial" w:hint="eastAsia"/>
          <w:sz w:val="32"/>
          <w:szCs w:val="32"/>
        </w:rPr>
        <w:t>平方米，价值</w:t>
      </w:r>
      <w:r w:rsidRPr="00A74FBE">
        <w:rPr>
          <w:rFonts w:ascii="仿宋_GB2312" w:eastAsia="仿宋_GB2312" w:hAnsi="Arial" w:cs="Arial" w:hint="eastAsia"/>
          <w:sz w:val="32"/>
          <w:szCs w:val="32"/>
        </w:rPr>
        <w:t> </w:t>
      </w:r>
      <w:r w:rsidR="001A61CE" w:rsidRPr="00A74FBE">
        <w:rPr>
          <w:rFonts w:ascii="仿宋_GB2312" w:eastAsia="仿宋_GB2312" w:hAnsi="Arial" w:cs="Arial" w:hint="eastAsia"/>
          <w:sz w:val="32"/>
          <w:szCs w:val="32"/>
        </w:rPr>
        <w:t>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万元；车辆4辆，价值75.18万元；办公家具价值160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万元；其他资产价值102.5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万元。国有资产分布情况为：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lastRenderedPageBreak/>
        <w:t>本级部门房屋3500平方米，价值334.28万元；土地 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 </w:t>
      </w:r>
      <w:r w:rsidRPr="00A74FBE">
        <w:rPr>
          <w:rFonts w:ascii="仿宋_GB2312" w:eastAsia="仿宋_GB2312" w:hAnsi="Arial" w:cs="Arial" w:hint="eastAsia"/>
          <w:sz w:val="32"/>
          <w:szCs w:val="32"/>
        </w:rPr>
        <w:t>平方米，价值</w:t>
      </w:r>
      <w:r w:rsidRPr="00A74FBE">
        <w:rPr>
          <w:rFonts w:ascii="仿宋_GB2312" w:eastAsia="仿宋_GB2312" w:hAnsi="Arial" w:cs="Arial" w:hint="eastAsia"/>
          <w:sz w:val="32"/>
          <w:szCs w:val="32"/>
        </w:rPr>
        <w:t>  </w:t>
      </w:r>
      <w:r w:rsidR="001A61CE" w:rsidRPr="00A74FBE">
        <w:rPr>
          <w:rFonts w:ascii="仿宋_GB2312" w:eastAsia="仿宋_GB2312" w:hAnsi="Arial" w:cs="Arial" w:hint="eastAsia"/>
          <w:sz w:val="32"/>
          <w:szCs w:val="32"/>
        </w:rPr>
        <w:t>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万元；车辆4辆，价值75.18万元；办公家具价值160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.00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万元；其他资产价值102.5</w:t>
      </w:r>
      <w:r w:rsidR="00671517" w:rsidRPr="00A74FBE">
        <w:rPr>
          <w:rFonts w:ascii="仿宋_GB2312" w:eastAsia="仿宋_GB2312" w:hAnsi="Arial" w:cs="Arial" w:hint="eastAsia"/>
          <w:sz w:val="32"/>
          <w:szCs w:val="32"/>
        </w:rPr>
        <w:t>0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万元。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（四）预算绩效情况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2018年</w:t>
      </w:r>
      <w:r w:rsidR="00C61DBE" w:rsidRPr="00A74FBE">
        <w:rPr>
          <w:rFonts w:ascii="仿宋_GB2312" w:eastAsia="仿宋_GB2312" w:hAnsi="Arial" w:cs="Arial" w:hint="eastAsia"/>
          <w:sz w:val="32"/>
          <w:szCs w:val="32"/>
        </w:rPr>
        <w:t>盐池县财政局</w:t>
      </w:r>
      <w:r w:rsidRPr="00A74FBE">
        <w:rPr>
          <w:rFonts w:ascii="仿宋_GB2312" w:eastAsia="仿宋_GB2312" w:hAnsi="Arial" w:cs="Arial" w:hint="eastAsia"/>
          <w:sz w:val="32"/>
          <w:szCs w:val="32"/>
        </w:rPr>
        <w:t>重点项目绩效评价：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项目1：财政监察业务：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数量指标：覆盖全县所有行政事业单位，满意度到达20%；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质量指标：按照法律法规及相关政策制度来执行业务操作，年度指标值达到40%；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时效指标：在2018年一年内完成，年度指标达到20%；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成本指标：按照全县行政事业单位进行考核，年度指标达到20%。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经济效益指标：监督检查会计基础工作及资产的完整性和安全，年度指标达到40%；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社会效益指标：保障了收入应收尽收应支尽，和单位资产的安全，年度指标达到40%；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可持续影响指标：为今后财政监督检查提供了基础性的依据，年度指标达到20%。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项目2：预算改革业务：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数量指标：对行政事业单位所报的项目预算进行绩效考核，满意度到达30%；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lastRenderedPageBreak/>
        <w:t>质量指标：考核其报的项目预算是否有可行性分析，年度指标值达到40%；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时效指标：在2018年一年内完成，年度指标达到20%；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成本指标：根据考核单位数量而定，年度指标达到10%。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经济效益指标：为财政提供了预算安排的依据，年度指标达到40%；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社会效益指标：使财政资金合理有效的使用，年度指标达到30%；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可持续影响指标：为今后的预算安排提供了依据，年度指标达到30%。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Arial" w:hAnsi="Arial" w:cs="Arial"/>
          <w:sz w:val="27"/>
          <w:szCs w:val="27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（五）其他需说明的事项</w:t>
      </w:r>
    </w:p>
    <w:p w:rsidR="00474F7B" w:rsidRPr="00A74FBE" w:rsidRDefault="00C61DBE" w:rsidP="00C61DB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仿宋_GB2312" w:eastAsia="仿宋_GB2312" w:hAnsi="Arial" w:cs="Arial" w:hint="eastAsia"/>
          <w:sz w:val="36"/>
          <w:szCs w:val="36"/>
        </w:rPr>
        <w:t>盐池县财政局2018年部门预算</w:t>
      </w:r>
      <w:r w:rsidR="00474F7B" w:rsidRPr="00A74FBE">
        <w:rPr>
          <w:rStyle w:val="a4"/>
          <w:rFonts w:ascii="仿宋_GB2312" w:eastAsia="仿宋_GB2312" w:hAnsi="Arial" w:cs="Arial" w:hint="eastAsia"/>
          <w:sz w:val="36"/>
          <w:szCs w:val="36"/>
        </w:rPr>
        <w:t>——名词解释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财政拨款收入：本级财政当年拨付的资金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事业收入</w:t>
      </w:r>
      <w:r w:rsidRPr="00A74FBE">
        <w:rPr>
          <w:rFonts w:ascii="仿宋_GB2312" w:eastAsia="仿宋_GB2312" w:hAnsi="Arial" w:cs="Arial"/>
          <w:sz w:val="32"/>
          <w:szCs w:val="32"/>
        </w:rPr>
        <w:t>:</w:t>
      </w:r>
      <w:r w:rsidRPr="00A74FBE">
        <w:rPr>
          <w:rFonts w:ascii="仿宋_GB2312" w:eastAsia="仿宋_GB2312" w:hAnsi="Arial" w:cs="Arial" w:hint="eastAsia"/>
          <w:sz w:val="32"/>
          <w:szCs w:val="32"/>
        </w:rPr>
        <w:t>事业单位开展业务活动取得的收入。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基本支出:指为保障机构正常运转、完成日常工作任务而发生的人员支出和公用支出。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项目支出:指在基本支出外为完成特定行政和事业发展目标所发生的支出。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A74FBE">
        <w:rPr>
          <w:rFonts w:ascii="仿宋_GB2312" w:eastAsia="仿宋_GB2312" w:hAnsi="Arial" w:cs="Arial" w:hint="eastAsia"/>
          <w:sz w:val="32"/>
          <w:szCs w:val="32"/>
        </w:rPr>
        <w:t>“三公”经费:三</w:t>
      </w:r>
      <w:proofErr w:type="gramStart"/>
      <w:r w:rsidRPr="00A74FBE">
        <w:rPr>
          <w:rFonts w:ascii="仿宋_GB2312" w:eastAsia="仿宋_GB2312" w:hAnsi="Arial" w:cs="Arial" w:hint="eastAsia"/>
          <w:sz w:val="32"/>
          <w:szCs w:val="32"/>
        </w:rPr>
        <w:t>公经费</w:t>
      </w:r>
      <w:proofErr w:type="gramEnd"/>
      <w:r w:rsidRPr="00A74FBE">
        <w:rPr>
          <w:rFonts w:ascii="仿宋_GB2312" w:eastAsia="仿宋_GB2312" w:hAnsi="Arial" w:cs="Arial" w:hint="eastAsia"/>
          <w:sz w:val="32"/>
          <w:szCs w:val="32"/>
        </w:rPr>
        <w:t>是指财政拨款支出安排的出国（境）费、车辆购置及运行费、公务接待费这三项经费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="1905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仿宋_GB2312" w:eastAsia="仿宋_GB2312" w:hAnsi="Arial" w:cs="Arial" w:hint="eastAsia"/>
          <w:sz w:val="32"/>
          <w:szCs w:val="32"/>
        </w:rPr>
        <w:t> 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="1905"/>
        <w:rPr>
          <w:rFonts w:ascii="Arial" w:hAnsi="Arial" w:cs="Arial"/>
          <w:sz w:val="27"/>
          <w:szCs w:val="27"/>
        </w:rPr>
      </w:pPr>
      <w:r w:rsidRPr="00A74FBE">
        <w:rPr>
          <w:rStyle w:val="a4"/>
          <w:rFonts w:ascii="仿宋_GB2312" w:eastAsia="仿宋_GB2312" w:hAnsi="Arial" w:cs="Arial" w:hint="eastAsia"/>
          <w:sz w:val="32"/>
          <w:szCs w:val="32"/>
        </w:rPr>
        <w:t> </w:t>
      </w:r>
    </w:p>
    <w:p w:rsidR="00474F7B" w:rsidRPr="00A74FBE" w:rsidRDefault="00474F7B" w:rsidP="00C61DBE">
      <w:pPr>
        <w:pStyle w:val="a3"/>
        <w:spacing w:before="0" w:beforeAutospacing="0" w:after="0" w:afterAutospacing="0"/>
        <w:ind w:firstLine="750"/>
        <w:rPr>
          <w:rFonts w:ascii="Arial" w:hAnsi="Arial" w:cs="Arial"/>
          <w:sz w:val="27"/>
          <w:szCs w:val="27"/>
        </w:rPr>
      </w:pPr>
      <w:r w:rsidRPr="00A74FBE">
        <w:rPr>
          <w:rFonts w:cs="Arial" w:hint="eastAsia"/>
          <w:sz w:val="27"/>
          <w:szCs w:val="27"/>
        </w:rPr>
        <w:lastRenderedPageBreak/>
        <w:t> </w:t>
      </w:r>
    </w:p>
    <w:p w:rsidR="00C53674" w:rsidRPr="00A74FBE" w:rsidRDefault="00C53674" w:rsidP="00C61DBE"/>
    <w:sectPr w:rsidR="00C53674" w:rsidRPr="00A74F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41" w:rsidRDefault="00BA4641" w:rsidP="00723634">
      <w:r>
        <w:separator/>
      </w:r>
    </w:p>
  </w:endnote>
  <w:endnote w:type="continuationSeparator" w:id="0">
    <w:p w:rsidR="00BA4641" w:rsidRDefault="00BA4641" w:rsidP="0072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41" w:rsidRDefault="00BA4641" w:rsidP="00723634">
      <w:r>
        <w:separator/>
      </w:r>
    </w:p>
  </w:footnote>
  <w:footnote w:type="continuationSeparator" w:id="0">
    <w:p w:rsidR="00BA4641" w:rsidRDefault="00BA4641" w:rsidP="00723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27"/>
    <w:rsid w:val="000051B7"/>
    <w:rsid w:val="000C40C7"/>
    <w:rsid w:val="000F0384"/>
    <w:rsid w:val="0010553C"/>
    <w:rsid w:val="0014004E"/>
    <w:rsid w:val="001A61CE"/>
    <w:rsid w:val="00305742"/>
    <w:rsid w:val="003F1792"/>
    <w:rsid w:val="00474F7B"/>
    <w:rsid w:val="005515E8"/>
    <w:rsid w:val="00554D27"/>
    <w:rsid w:val="005B1B2D"/>
    <w:rsid w:val="00671517"/>
    <w:rsid w:val="006C115B"/>
    <w:rsid w:val="00723634"/>
    <w:rsid w:val="007473EB"/>
    <w:rsid w:val="00770C6F"/>
    <w:rsid w:val="00857ABC"/>
    <w:rsid w:val="00890C8A"/>
    <w:rsid w:val="008936D3"/>
    <w:rsid w:val="008A078C"/>
    <w:rsid w:val="008F7E1C"/>
    <w:rsid w:val="00A2574C"/>
    <w:rsid w:val="00A74FBE"/>
    <w:rsid w:val="00A756BD"/>
    <w:rsid w:val="00B04452"/>
    <w:rsid w:val="00BA4641"/>
    <w:rsid w:val="00BA5F27"/>
    <w:rsid w:val="00BE290F"/>
    <w:rsid w:val="00C53674"/>
    <w:rsid w:val="00C61DBE"/>
    <w:rsid w:val="00EA2CA2"/>
    <w:rsid w:val="00ED6393"/>
    <w:rsid w:val="00F41811"/>
    <w:rsid w:val="00FB7811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74F7B"/>
    <w:rPr>
      <w:b/>
      <w:bCs/>
    </w:rPr>
  </w:style>
  <w:style w:type="paragraph" w:styleId="a5">
    <w:name w:val="header"/>
    <w:basedOn w:val="a"/>
    <w:link w:val="Char"/>
    <w:uiPriority w:val="99"/>
    <w:unhideWhenUsed/>
    <w:rsid w:val="00723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2363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23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236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74F7B"/>
    <w:rPr>
      <w:b/>
      <w:bCs/>
    </w:rPr>
  </w:style>
  <w:style w:type="paragraph" w:styleId="a5">
    <w:name w:val="header"/>
    <w:basedOn w:val="a"/>
    <w:link w:val="Char"/>
    <w:uiPriority w:val="99"/>
    <w:unhideWhenUsed/>
    <w:rsid w:val="00723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2363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23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236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C593-E9FD-4066-AA42-F92CFC7F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682</Words>
  <Characters>3892</Characters>
  <Application>Microsoft Office Word</Application>
  <DocSecurity>0</DocSecurity>
  <Lines>32</Lines>
  <Paragraphs>9</Paragraphs>
  <ScaleCrop>false</ScaleCrop>
  <Company>P R C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何仲玲</cp:lastModifiedBy>
  <cp:revision>55</cp:revision>
  <dcterms:created xsi:type="dcterms:W3CDTF">2019-04-02T00:27:00Z</dcterms:created>
  <dcterms:modified xsi:type="dcterms:W3CDTF">2019-04-03T10:53:00Z</dcterms:modified>
</cp:coreProperties>
</file>