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80" w:lineRule="exact"/>
        <w:jc w:val="center"/>
        <w:outlineLvl w:val="0"/>
        <w:rPr>
          <w:rFonts w:hint="eastAsia" w:ascii="仿宋_GB2312" w:hAnsi="方正小标宋简体" w:eastAsia="仿宋_GB2312" w:cs="方正小标宋简体"/>
          <w:bCs/>
          <w:kern w:val="0"/>
          <w:sz w:val="32"/>
          <w:szCs w:val="32"/>
        </w:rPr>
      </w:pPr>
    </w:p>
    <w:p>
      <w:pPr>
        <w:widowControl/>
        <w:shd w:val="clear" w:color="auto" w:fill="FFFFFF"/>
        <w:spacing w:line="580" w:lineRule="exact"/>
        <w:jc w:val="center"/>
        <w:outlineLvl w:val="0"/>
        <w:rPr>
          <w:rFonts w:hint="eastAsia" w:ascii="方正小标宋简体" w:hAnsi="方正小标宋简体" w:eastAsia="方正小标宋简体" w:cs="方正小标宋简体"/>
          <w:bCs/>
          <w:kern w:val="0"/>
          <w:sz w:val="44"/>
          <w:szCs w:val="44"/>
        </w:rPr>
      </w:pPr>
    </w:p>
    <w:p>
      <w:pPr>
        <w:widowControl/>
        <w:shd w:val="clear" w:color="auto" w:fill="FFFFFF"/>
        <w:spacing w:line="580" w:lineRule="exact"/>
        <w:jc w:val="center"/>
        <w:outlineLvl w:val="0"/>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盐池县</w:t>
      </w:r>
    </w:p>
    <w:p>
      <w:pPr>
        <w:widowControl/>
        <w:shd w:val="clear" w:color="auto" w:fill="FFFFFF"/>
        <w:spacing w:line="580" w:lineRule="exact"/>
        <w:jc w:val="center"/>
        <w:outlineLvl w:val="0"/>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住房和城乡建设局2018年部门预算</w:t>
      </w:r>
    </w:p>
    <w:p>
      <w:pPr>
        <w:widowControl/>
        <w:shd w:val="clear" w:color="auto" w:fill="FFFFFF"/>
        <w:spacing w:line="580" w:lineRule="exact"/>
        <w:jc w:val="center"/>
        <w:outlineLvl w:val="0"/>
        <w:rPr>
          <w:rFonts w:hint="eastAsia" w:ascii="仿宋_GB2312" w:hAnsi="方正小标宋简体" w:eastAsia="仿宋_GB2312" w:cs="方正小标宋简体"/>
          <w:bCs/>
          <w:kern w:val="0"/>
          <w:sz w:val="32"/>
          <w:szCs w:val="32"/>
        </w:rPr>
      </w:pPr>
    </w:p>
    <w:p>
      <w:pPr>
        <w:widowControl/>
        <w:shd w:val="clear" w:color="auto" w:fill="FFFFFF"/>
        <w:spacing w:line="580" w:lineRule="exact"/>
        <w:jc w:val="center"/>
        <w:outlineLvl w:val="0"/>
        <w:rPr>
          <w:rFonts w:hint="eastAsia" w:ascii="仿宋_GB2312" w:hAnsi="方正小标宋简体" w:eastAsia="仿宋_GB2312" w:cs="方正小标宋简体"/>
          <w:bCs/>
          <w:kern w:val="0"/>
          <w:sz w:val="32"/>
          <w:szCs w:val="32"/>
        </w:rPr>
      </w:pPr>
    </w:p>
    <w:p>
      <w:pPr>
        <w:widowControl/>
        <w:shd w:val="clear" w:color="auto" w:fill="FFFFFF"/>
        <w:spacing w:line="580" w:lineRule="exact"/>
        <w:jc w:val="center"/>
        <w:rPr>
          <w:rFonts w:hint="eastAsia" w:ascii="仿宋_GB2312" w:hAnsi="方正小标宋简体" w:eastAsia="仿宋_GB2312" w:cs="方正小标宋简体"/>
          <w:bCs/>
          <w:kern w:val="0"/>
          <w:sz w:val="32"/>
          <w:szCs w:val="32"/>
        </w:rPr>
      </w:pPr>
    </w:p>
    <w:p>
      <w:pPr>
        <w:widowControl/>
        <w:shd w:val="clear" w:color="auto" w:fill="FFFFFF"/>
        <w:spacing w:line="580" w:lineRule="exact"/>
        <w:jc w:val="center"/>
        <w:rPr>
          <w:rFonts w:hint="eastAsia" w:ascii="仿宋_GB2312" w:hAnsi="方正小标宋简体" w:eastAsia="仿宋_GB2312" w:cs="方正小标宋简体"/>
          <w:bCs/>
          <w:kern w:val="0"/>
          <w:sz w:val="32"/>
          <w:szCs w:val="32"/>
        </w:rPr>
      </w:pPr>
    </w:p>
    <w:p>
      <w:pPr>
        <w:widowControl/>
        <w:shd w:val="clear" w:color="auto" w:fill="FFFFFF"/>
        <w:spacing w:line="580" w:lineRule="exact"/>
        <w:jc w:val="center"/>
        <w:rPr>
          <w:rFonts w:hint="eastAsia" w:ascii="仿宋_GB2312" w:hAnsi="方正小标宋简体" w:eastAsia="仿宋_GB2312" w:cs="方正小标宋简体"/>
          <w:bCs/>
          <w:kern w:val="0"/>
          <w:sz w:val="32"/>
          <w:szCs w:val="32"/>
        </w:rPr>
      </w:pPr>
    </w:p>
    <w:p>
      <w:pPr>
        <w:widowControl/>
        <w:shd w:val="clear" w:color="auto" w:fill="FFFFFF"/>
        <w:spacing w:line="580" w:lineRule="exact"/>
        <w:jc w:val="center"/>
        <w:rPr>
          <w:rFonts w:hint="eastAsia" w:ascii="仿宋_GB2312" w:hAnsi="方正小标宋简体" w:eastAsia="仿宋_GB2312" w:cs="方正小标宋简体"/>
          <w:bCs/>
          <w:kern w:val="0"/>
          <w:sz w:val="32"/>
          <w:szCs w:val="32"/>
        </w:rPr>
      </w:pPr>
    </w:p>
    <w:p>
      <w:pPr>
        <w:widowControl/>
        <w:shd w:val="clear" w:color="auto" w:fill="FFFFFF"/>
        <w:spacing w:line="580" w:lineRule="exact"/>
        <w:jc w:val="center"/>
        <w:rPr>
          <w:rFonts w:hint="eastAsia" w:ascii="仿宋_GB2312" w:hAnsi="方正小标宋简体" w:eastAsia="仿宋_GB2312" w:cs="方正小标宋简体"/>
          <w:bCs/>
          <w:kern w:val="0"/>
          <w:sz w:val="32"/>
          <w:szCs w:val="32"/>
        </w:rPr>
      </w:pPr>
    </w:p>
    <w:p>
      <w:pPr>
        <w:widowControl/>
        <w:shd w:val="clear" w:color="auto" w:fill="FFFFFF"/>
        <w:spacing w:line="580" w:lineRule="exact"/>
        <w:jc w:val="center"/>
        <w:rPr>
          <w:rFonts w:hint="eastAsia" w:ascii="仿宋_GB2312" w:hAnsi="方正小标宋简体" w:eastAsia="仿宋_GB2312" w:cs="方正小标宋简体"/>
          <w:bCs/>
          <w:kern w:val="0"/>
          <w:sz w:val="32"/>
          <w:szCs w:val="32"/>
        </w:rPr>
      </w:pPr>
    </w:p>
    <w:p>
      <w:pPr>
        <w:widowControl/>
        <w:shd w:val="clear" w:color="auto" w:fill="FFFFFF"/>
        <w:spacing w:line="580" w:lineRule="exact"/>
        <w:jc w:val="center"/>
        <w:rPr>
          <w:rFonts w:hint="eastAsia" w:ascii="仿宋_GB2312" w:hAnsi="方正小标宋简体" w:eastAsia="仿宋_GB2312" w:cs="方正小标宋简体"/>
          <w:bCs/>
          <w:kern w:val="0"/>
          <w:sz w:val="32"/>
          <w:szCs w:val="32"/>
        </w:rPr>
      </w:pPr>
    </w:p>
    <w:p>
      <w:pPr>
        <w:widowControl/>
        <w:shd w:val="clear" w:color="auto" w:fill="FFFFFF"/>
        <w:spacing w:line="580" w:lineRule="exact"/>
        <w:jc w:val="center"/>
        <w:rPr>
          <w:rFonts w:hint="eastAsia" w:ascii="仿宋_GB2312" w:hAnsi="方正小标宋简体" w:eastAsia="仿宋_GB2312" w:cs="方正小标宋简体"/>
          <w:bCs/>
          <w:kern w:val="0"/>
          <w:sz w:val="32"/>
          <w:szCs w:val="32"/>
        </w:rPr>
      </w:pPr>
    </w:p>
    <w:p>
      <w:pPr>
        <w:widowControl/>
        <w:shd w:val="clear" w:color="auto" w:fill="FFFFFF"/>
        <w:spacing w:line="580" w:lineRule="exact"/>
        <w:jc w:val="center"/>
        <w:rPr>
          <w:rFonts w:hint="eastAsia" w:ascii="仿宋_GB2312" w:hAnsi="方正小标宋简体" w:eastAsia="仿宋_GB2312" w:cs="方正小标宋简体"/>
          <w:bCs/>
          <w:kern w:val="0"/>
          <w:sz w:val="32"/>
          <w:szCs w:val="32"/>
        </w:rPr>
      </w:pPr>
    </w:p>
    <w:p>
      <w:pPr>
        <w:widowControl/>
        <w:shd w:val="clear" w:color="auto" w:fill="FFFFFF"/>
        <w:spacing w:line="580" w:lineRule="exact"/>
        <w:jc w:val="center"/>
        <w:rPr>
          <w:rFonts w:hint="eastAsia" w:ascii="仿宋_GB2312" w:hAnsi="方正小标宋简体" w:eastAsia="仿宋_GB2312" w:cs="方正小标宋简体"/>
          <w:bCs/>
          <w:kern w:val="0"/>
          <w:sz w:val="32"/>
          <w:szCs w:val="32"/>
        </w:rPr>
      </w:pPr>
    </w:p>
    <w:p>
      <w:pPr>
        <w:widowControl/>
        <w:shd w:val="clear" w:color="auto" w:fill="FFFFFF"/>
        <w:spacing w:line="580" w:lineRule="exact"/>
        <w:jc w:val="center"/>
        <w:rPr>
          <w:rFonts w:hint="eastAsia" w:ascii="仿宋_GB2312" w:hAnsi="方正小标宋简体" w:eastAsia="仿宋_GB2312" w:cs="方正小标宋简体"/>
          <w:bCs/>
          <w:kern w:val="0"/>
          <w:sz w:val="32"/>
          <w:szCs w:val="32"/>
        </w:rPr>
      </w:pPr>
    </w:p>
    <w:p>
      <w:pPr>
        <w:widowControl/>
        <w:shd w:val="clear" w:color="auto" w:fill="FFFFFF"/>
        <w:spacing w:line="580" w:lineRule="exact"/>
        <w:jc w:val="center"/>
        <w:rPr>
          <w:rFonts w:hint="eastAsia" w:ascii="仿宋_GB2312" w:hAnsi="方正小标宋简体" w:eastAsia="仿宋_GB2312" w:cs="方正小标宋简体"/>
          <w:bCs/>
          <w:kern w:val="0"/>
          <w:sz w:val="32"/>
          <w:szCs w:val="32"/>
        </w:rPr>
      </w:pPr>
    </w:p>
    <w:p>
      <w:pPr>
        <w:widowControl/>
        <w:shd w:val="clear" w:color="auto" w:fill="FFFFFF"/>
        <w:spacing w:line="580" w:lineRule="exact"/>
        <w:jc w:val="center"/>
        <w:rPr>
          <w:rFonts w:hint="eastAsia" w:ascii="仿宋_GB2312" w:hAnsi="方正小标宋简体" w:eastAsia="仿宋_GB2312" w:cs="方正小标宋简体"/>
          <w:bCs/>
          <w:kern w:val="0"/>
          <w:sz w:val="32"/>
          <w:szCs w:val="32"/>
        </w:rPr>
      </w:pPr>
    </w:p>
    <w:p>
      <w:pPr>
        <w:widowControl/>
        <w:shd w:val="clear" w:color="auto" w:fill="FFFFFF"/>
        <w:spacing w:line="580" w:lineRule="exact"/>
        <w:jc w:val="center"/>
        <w:rPr>
          <w:rFonts w:hint="eastAsia" w:ascii="仿宋_GB2312" w:hAnsi="方正小标宋简体" w:eastAsia="仿宋_GB2312" w:cs="方正小标宋简体"/>
          <w:bCs/>
          <w:kern w:val="0"/>
          <w:sz w:val="32"/>
          <w:szCs w:val="32"/>
        </w:rPr>
      </w:pPr>
    </w:p>
    <w:p>
      <w:pPr>
        <w:widowControl/>
        <w:shd w:val="clear" w:color="auto" w:fill="FFFFFF"/>
        <w:spacing w:line="580" w:lineRule="exact"/>
        <w:jc w:val="center"/>
        <w:rPr>
          <w:rFonts w:hint="eastAsia" w:ascii="仿宋_GB2312" w:hAnsi="方正小标宋简体" w:eastAsia="仿宋_GB2312" w:cs="方正小标宋简体"/>
          <w:bCs/>
          <w:kern w:val="0"/>
          <w:sz w:val="32"/>
          <w:szCs w:val="32"/>
        </w:rPr>
      </w:pPr>
    </w:p>
    <w:p>
      <w:pPr>
        <w:widowControl/>
        <w:shd w:val="clear" w:color="auto" w:fill="FFFFFF"/>
        <w:spacing w:line="580" w:lineRule="exact"/>
        <w:jc w:val="center"/>
        <w:rPr>
          <w:rFonts w:hint="eastAsia" w:ascii="仿宋_GB2312" w:hAnsi="方正小标宋简体" w:eastAsia="仿宋_GB2312" w:cs="方正小标宋简体"/>
          <w:bCs/>
          <w:kern w:val="0"/>
          <w:sz w:val="32"/>
          <w:szCs w:val="32"/>
        </w:rPr>
      </w:pPr>
    </w:p>
    <w:p>
      <w:pPr>
        <w:widowControl/>
        <w:shd w:val="clear" w:color="auto" w:fill="FFFFFF"/>
        <w:spacing w:line="580" w:lineRule="exact"/>
        <w:jc w:val="center"/>
        <w:rPr>
          <w:rFonts w:hint="eastAsia" w:ascii="仿宋_GB2312" w:hAnsi="方正小标宋简体" w:eastAsia="仿宋_GB2312" w:cs="方正小标宋简体"/>
          <w:bCs/>
          <w:kern w:val="0"/>
          <w:sz w:val="32"/>
          <w:szCs w:val="32"/>
        </w:rPr>
      </w:pPr>
    </w:p>
    <w:p>
      <w:pPr>
        <w:widowControl/>
        <w:shd w:val="clear" w:color="auto" w:fill="FFFFFF"/>
        <w:spacing w:line="580" w:lineRule="exact"/>
        <w:jc w:val="center"/>
        <w:rPr>
          <w:rFonts w:hint="eastAsia" w:ascii="仿宋_GB2312" w:hAnsi="方正小标宋简体" w:eastAsia="仿宋_GB2312" w:cs="方正小标宋简体"/>
          <w:bCs/>
          <w:kern w:val="0"/>
          <w:sz w:val="32"/>
          <w:szCs w:val="32"/>
        </w:rPr>
      </w:pPr>
    </w:p>
    <w:p>
      <w:pPr>
        <w:spacing w:line="580" w:lineRule="exact"/>
        <w:jc w:val="center"/>
        <w:outlineLvl w:val="1"/>
        <w:rPr>
          <w:rFonts w:hint="eastAsia" w:ascii="仿宋_GB2312" w:hAnsi="黑体" w:eastAsia="仿宋_GB2312" w:cs="黑体"/>
          <w:b/>
          <w:kern w:val="0"/>
          <w:sz w:val="32"/>
          <w:szCs w:val="32"/>
        </w:rPr>
      </w:pPr>
      <w:r>
        <w:rPr>
          <w:rFonts w:hint="eastAsia" w:ascii="仿宋_GB2312" w:hAnsi="宋体" w:eastAsia="仿宋_GB2312" w:cs="宋体"/>
          <w:b/>
          <w:bCs/>
          <w:color w:val="666666"/>
          <w:kern w:val="0"/>
          <w:sz w:val="32"/>
          <w:szCs w:val="32"/>
        </w:rPr>
        <w:t> </w:t>
      </w:r>
      <w:r>
        <w:rPr>
          <w:rFonts w:hint="eastAsia" w:ascii="仿宋_GB2312" w:hAnsi="黑体" w:eastAsia="仿宋_GB2312" w:cs="黑体"/>
          <w:b/>
          <w:kern w:val="0"/>
          <w:sz w:val="32"/>
          <w:szCs w:val="32"/>
        </w:rPr>
        <w:t>目录</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outlineLvl w:val="1"/>
        <w:rPr>
          <w:rFonts w:hint="eastAsia" w:ascii="仿宋_GB2312" w:hAnsi="楷体_GB2312" w:eastAsia="仿宋_GB2312" w:cs="楷体_GB2312"/>
          <w:b/>
          <w:kern w:val="0"/>
          <w:sz w:val="32"/>
          <w:szCs w:val="32"/>
        </w:rPr>
      </w:pPr>
      <w:r>
        <w:rPr>
          <w:rFonts w:hint="eastAsia" w:ascii="仿宋_GB2312" w:hAnsi="楷体_GB2312" w:eastAsia="仿宋_GB2312" w:cs="楷体_GB2312"/>
          <w:b/>
          <w:kern w:val="0"/>
          <w:sz w:val="32"/>
          <w:szCs w:val="32"/>
        </w:rPr>
        <w:t xml:space="preserve">第一部分 </w:t>
      </w:r>
      <w:r>
        <w:rPr>
          <w:rFonts w:hint="eastAsia" w:ascii="宋体" w:hAnsi="宋体" w:eastAsia="宋体" w:cs="宋体"/>
          <w:b/>
          <w:kern w:val="0"/>
          <w:sz w:val="32"/>
          <w:szCs w:val="32"/>
        </w:rPr>
        <w:t> </w:t>
      </w:r>
      <w:r>
        <w:rPr>
          <w:rFonts w:hint="eastAsia" w:ascii="仿宋_GB2312" w:hAnsi="楷体_GB2312" w:eastAsia="仿宋_GB2312" w:cs="楷体_GB2312"/>
          <w:b/>
          <w:kern w:val="0"/>
          <w:sz w:val="32"/>
          <w:szCs w:val="32"/>
        </w:rPr>
        <w:t>单位概况</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firstLine="640" w:firstLineChars="200"/>
        <w:jc w:val="left"/>
        <w:textAlignment w:val="auto"/>
        <w:rPr>
          <w:rFonts w:hint="eastAsia" w:ascii="仿宋_GB2312" w:eastAsia="仿宋_GB2312"/>
          <w:kern w:val="0"/>
          <w:sz w:val="32"/>
          <w:szCs w:val="32"/>
        </w:rPr>
      </w:pPr>
      <w:r>
        <w:rPr>
          <w:rFonts w:hint="eastAsia" w:ascii="仿宋_GB2312" w:eastAsia="仿宋_GB2312"/>
          <w:kern w:val="0"/>
          <w:sz w:val="32"/>
          <w:szCs w:val="32"/>
        </w:rPr>
        <w:t>一、主要职能</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firstLine="640" w:firstLineChars="200"/>
        <w:jc w:val="left"/>
        <w:textAlignment w:val="auto"/>
        <w:rPr>
          <w:rFonts w:hint="eastAsia" w:ascii="仿宋_GB2312" w:eastAsia="仿宋_GB2312"/>
          <w:kern w:val="0"/>
          <w:sz w:val="32"/>
          <w:szCs w:val="32"/>
        </w:rPr>
      </w:pPr>
      <w:r>
        <w:rPr>
          <w:rFonts w:hint="eastAsia" w:ascii="仿宋_GB2312" w:eastAsia="仿宋_GB2312"/>
          <w:kern w:val="0"/>
          <w:sz w:val="32"/>
          <w:szCs w:val="32"/>
        </w:rPr>
        <w:t>二、部门预算单位构成</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outlineLvl w:val="1"/>
        <w:rPr>
          <w:rFonts w:hint="eastAsia" w:ascii="仿宋_GB2312" w:hAnsi="楷体_GB2312" w:eastAsia="仿宋_GB2312" w:cs="楷体_GB2312"/>
          <w:b/>
          <w:kern w:val="0"/>
          <w:sz w:val="32"/>
          <w:szCs w:val="32"/>
        </w:rPr>
      </w:pPr>
      <w:r>
        <w:rPr>
          <w:rFonts w:hint="eastAsia" w:ascii="仿宋_GB2312" w:hAnsi="楷体_GB2312" w:eastAsia="仿宋_GB2312" w:cs="楷体_GB2312"/>
          <w:b/>
          <w:kern w:val="0"/>
          <w:sz w:val="32"/>
          <w:szCs w:val="32"/>
        </w:rPr>
        <w:t xml:space="preserve">第二部分 </w:t>
      </w:r>
      <w:r>
        <w:rPr>
          <w:rFonts w:hint="eastAsia" w:ascii="宋体" w:hAnsi="宋体" w:eastAsia="宋体" w:cs="宋体"/>
          <w:b/>
          <w:kern w:val="0"/>
          <w:sz w:val="32"/>
          <w:szCs w:val="32"/>
        </w:rPr>
        <w:t> </w:t>
      </w:r>
      <w:r>
        <w:rPr>
          <w:rFonts w:hint="eastAsia" w:ascii="仿宋_GB2312" w:hAnsi="楷体_GB2312" w:eastAsia="仿宋_GB2312" w:cs="楷体_GB2312"/>
          <w:b/>
          <w:kern w:val="0"/>
          <w:sz w:val="32"/>
          <w:szCs w:val="32"/>
        </w:rPr>
        <w:t>2018年部门预算情况说明</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outlineLvl w:val="1"/>
        <w:rPr>
          <w:rFonts w:hint="eastAsia" w:ascii="仿宋_GB2312" w:hAnsi="楷体_GB2312" w:eastAsia="仿宋_GB2312" w:cs="楷体_GB2312"/>
          <w:b/>
          <w:kern w:val="0"/>
          <w:sz w:val="32"/>
          <w:szCs w:val="32"/>
        </w:rPr>
      </w:pPr>
      <w:r>
        <w:rPr>
          <w:rFonts w:hint="eastAsia" w:ascii="仿宋_GB2312" w:hAnsi="楷体_GB2312" w:eastAsia="仿宋_GB2312" w:cs="楷体_GB2312"/>
          <w:b/>
          <w:kern w:val="0"/>
          <w:sz w:val="32"/>
          <w:szCs w:val="32"/>
        </w:rPr>
        <w:t xml:space="preserve">第三部分 </w:t>
      </w:r>
      <w:r>
        <w:rPr>
          <w:rFonts w:hint="eastAsia" w:ascii="宋体" w:hAnsi="宋体" w:eastAsia="宋体" w:cs="宋体"/>
          <w:b/>
          <w:kern w:val="0"/>
          <w:sz w:val="32"/>
          <w:szCs w:val="32"/>
        </w:rPr>
        <w:t> </w:t>
      </w:r>
      <w:r>
        <w:rPr>
          <w:rFonts w:hint="eastAsia" w:ascii="仿宋_GB2312" w:hAnsi="楷体_GB2312" w:eastAsia="仿宋_GB2312" w:cs="楷体_GB2312"/>
          <w:b/>
          <w:kern w:val="0"/>
          <w:sz w:val="32"/>
          <w:szCs w:val="32"/>
        </w:rPr>
        <w:t>名词解释</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outlineLvl w:val="1"/>
        <w:rPr>
          <w:rFonts w:hint="eastAsia" w:ascii="仿宋_GB2312" w:hAnsi="楷体_GB2312" w:eastAsia="仿宋_GB2312" w:cs="楷体_GB2312"/>
          <w:b/>
          <w:kern w:val="0"/>
          <w:sz w:val="32"/>
          <w:szCs w:val="32"/>
        </w:rPr>
      </w:pPr>
      <w:r>
        <w:rPr>
          <w:rFonts w:hint="eastAsia" w:ascii="仿宋_GB2312" w:hAnsi="楷体_GB2312" w:eastAsia="仿宋_GB2312" w:cs="楷体_GB2312"/>
          <w:b/>
          <w:kern w:val="0"/>
          <w:sz w:val="32"/>
          <w:szCs w:val="32"/>
        </w:rPr>
        <w:t xml:space="preserve">第四部分 </w:t>
      </w:r>
      <w:r>
        <w:rPr>
          <w:rFonts w:hint="eastAsia" w:ascii="宋体" w:hAnsi="宋体" w:eastAsia="宋体" w:cs="宋体"/>
          <w:b/>
          <w:kern w:val="0"/>
          <w:sz w:val="32"/>
          <w:szCs w:val="32"/>
        </w:rPr>
        <w:t> </w:t>
      </w:r>
      <w:r>
        <w:rPr>
          <w:rFonts w:hint="eastAsia" w:ascii="仿宋_GB2312" w:hAnsi="楷体_GB2312" w:eastAsia="仿宋_GB2312" w:cs="楷体_GB2312"/>
          <w:b/>
          <w:kern w:val="0"/>
          <w:sz w:val="32"/>
          <w:szCs w:val="32"/>
        </w:rPr>
        <w:t>2018年部门预算表</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firstLine="640" w:firstLineChars="200"/>
        <w:jc w:val="left"/>
        <w:textAlignment w:val="auto"/>
        <w:rPr>
          <w:rFonts w:hint="eastAsia" w:ascii="仿宋_GB2312" w:hAnsi="楷体_GB2312" w:eastAsia="仿宋_GB2312" w:cs="楷体_GB2312"/>
          <w:kern w:val="0"/>
          <w:sz w:val="32"/>
          <w:szCs w:val="32"/>
        </w:rPr>
      </w:pPr>
      <w:r>
        <w:rPr>
          <w:rFonts w:hint="eastAsia" w:ascii="仿宋_GB2312" w:hAnsi="楷体_GB2312" w:eastAsia="仿宋_GB2312" w:cs="楷体_GB2312"/>
          <w:kern w:val="0"/>
          <w:sz w:val="32"/>
          <w:szCs w:val="32"/>
        </w:rPr>
        <w:t>一、财政拨款收支总表</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firstLine="640" w:firstLineChars="200"/>
        <w:jc w:val="left"/>
        <w:textAlignment w:val="auto"/>
        <w:rPr>
          <w:rFonts w:hint="eastAsia" w:ascii="仿宋_GB2312" w:hAnsi="楷体_GB2312" w:eastAsia="仿宋_GB2312" w:cs="楷体_GB2312"/>
          <w:kern w:val="0"/>
          <w:sz w:val="32"/>
          <w:szCs w:val="32"/>
        </w:rPr>
      </w:pPr>
      <w:r>
        <w:rPr>
          <w:rFonts w:hint="eastAsia" w:ascii="仿宋_GB2312" w:hAnsi="楷体_GB2312" w:eastAsia="仿宋_GB2312" w:cs="楷体_GB2312"/>
          <w:kern w:val="0"/>
          <w:sz w:val="32"/>
          <w:szCs w:val="32"/>
        </w:rPr>
        <w:t>二、财政拨款支出总表</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firstLine="640" w:firstLineChars="200"/>
        <w:jc w:val="left"/>
        <w:textAlignment w:val="auto"/>
        <w:rPr>
          <w:rFonts w:hint="eastAsia" w:ascii="仿宋_GB2312" w:hAnsi="楷体_GB2312" w:eastAsia="仿宋_GB2312" w:cs="楷体_GB2312"/>
          <w:kern w:val="0"/>
          <w:sz w:val="32"/>
          <w:szCs w:val="32"/>
        </w:rPr>
      </w:pPr>
      <w:r>
        <w:rPr>
          <w:rFonts w:hint="eastAsia" w:ascii="仿宋_GB2312" w:hAnsi="楷体_GB2312" w:eastAsia="仿宋_GB2312" w:cs="楷体_GB2312"/>
          <w:kern w:val="0"/>
          <w:sz w:val="32"/>
          <w:szCs w:val="32"/>
        </w:rPr>
        <w:t>三、一般公共预算支出表</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firstLine="640" w:firstLineChars="200"/>
        <w:jc w:val="left"/>
        <w:textAlignment w:val="auto"/>
        <w:rPr>
          <w:rFonts w:hint="eastAsia" w:ascii="仿宋_GB2312" w:hAnsi="楷体_GB2312" w:eastAsia="仿宋_GB2312" w:cs="楷体_GB2312"/>
          <w:kern w:val="0"/>
          <w:sz w:val="32"/>
          <w:szCs w:val="32"/>
        </w:rPr>
      </w:pPr>
      <w:r>
        <w:rPr>
          <w:rFonts w:hint="eastAsia" w:ascii="仿宋_GB2312" w:hAnsi="楷体_GB2312" w:eastAsia="仿宋_GB2312" w:cs="楷体_GB2312"/>
          <w:kern w:val="0"/>
          <w:sz w:val="32"/>
          <w:szCs w:val="32"/>
        </w:rPr>
        <w:t>四、一般公共预算基本支出表</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firstLine="640" w:firstLineChars="200"/>
        <w:jc w:val="left"/>
        <w:textAlignment w:val="auto"/>
        <w:rPr>
          <w:rFonts w:hint="eastAsia" w:ascii="仿宋_GB2312" w:hAnsi="楷体_GB2312" w:eastAsia="仿宋_GB2312" w:cs="楷体_GB2312"/>
          <w:kern w:val="0"/>
          <w:sz w:val="32"/>
          <w:szCs w:val="32"/>
        </w:rPr>
      </w:pPr>
      <w:r>
        <w:rPr>
          <w:rFonts w:hint="eastAsia" w:ascii="仿宋_GB2312" w:hAnsi="楷体_GB2312" w:eastAsia="仿宋_GB2312" w:cs="楷体_GB2312"/>
          <w:kern w:val="0"/>
          <w:sz w:val="32"/>
          <w:szCs w:val="32"/>
        </w:rPr>
        <w:t>五、一般公共预算“三公”经费、会议费、培训费支出预算表</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firstLine="640" w:firstLineChars="200"/>
        <w:jc w:val="left"/>
        <w:textAlignment w:val="auto"/>
        <w:rPr>
          <w:rFonts w:hint="eastAsia" w:ascii="仿宋_GB2312" w:hAnsi="楷体_GB2312" w:eastAsia="仿宋_GB2312" w:cs="楷体_GB2312"/>
          <w:kern w:val="0"/>
          <w:sz w:val="32"/>
          <w:szCs w:val="32"/>
        </w:rPr>
      </w:pPr>
      <w:r>
        <w:rPr>
          <w:rFonts w:hint="eastAsia" w:ascii="仿宋_GB2312" w:hAnsi="楷体_GB2312" w:eastAsia="仿宋_GB2312" w:cs="楷体_GB2312"/>
          <w:kern w:val="0"/>
          <w:sz w:val="32"/>
          <w:szCs w:val="32"/>
        </w:rPr>
        <w:t>六、政府性基金预算支出表</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firstLine="640" w:firstLineChars="200"/>
        <w:jc w:val="left"/>
        <w:textAlignment w:val="auto"/>
        <w:rPr>
          <w:rFonts w:hint="eastAsia" w:ascii="仿宋_GB2312" w:hAnsi="楷体_GB2312" w:eastAsia="仿宋_GB2312" w:cs="楷体_GB2312"/>
          <w:kern w:val="0"/>
          <w:sz w:val="32"/>
          <w:szCs w:val="32"/>
        </w:rPr>
      </w:pPr>
      <w:r>
        <w:rPr>
          <w:rFonts w:hint="eastAsia" w:ascii="仿宋_GB2312" w:hAnsi="楷体_GB2312" w:eastAsia="仿宋_GB2312" w:cs="楷体_GB2312"/>
          <w:kern w:val="0"/>
          <w:sz w:val="32"/>
          <w:szCs w:val="32"/>
        </w:rPr>
        <w:t>七、部门收支总表</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firstLine="640" w:firstLineChars="200"/>
        <w:jc w:val="left"/>
        <w:textAlignment w:val="auto"/>
        <w:rPr>
          <w:rFonts w:hint="eastAsia" w:ascii="仿宋_GB2312" w:hAnsi="楷体_GB2312" w:eastAsia="仿宋_GB2312" w:cs="楷体_GB2312"/>
          <w:kern w:val="0"/>
          <w:sz w:val="32"/>
          <w:szCs w:val="32"/>
        </w:rPr>
      </w:pPr>
      <w:r>
        <w:rPr>
          <w:rFonts w:hint="eastAsia" w:ascii="仿宋_GB2312" w:hAnsi="楷体_GB2312" w:eastAsia="仿宋_GB2312" w:cs="楷体_GB2312"/>
          <w:kern w:val="0"/>
          <w:sz w:val="32"/>
          <w:szCs w:val="32"/>
        </w:rPr>
        <w:t>八、部门收入总表</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firstLine="640" w:firstLineChars="200"/>
        <w:jc w:val="left"/>
        <w:textAlignment w:val="auto"/>
        <w:rPr>
          <w:rFonts w:hint="eastAsia" w:ascii="仿宋_GB2312" w:hAnsi="楷体_GB2312" w:eastAsia="仿宋_GB2312" w:cs="楷体_GB2312"/>
          <w:kern w:val="0"/>
          <w:sz w:val="32"/>
          <w:szCs w:val="32"/>
        </w:rPr>
      </w:pPr>
      <w:r>
        <w:rPr>
          <w:rFonts w:hint="eastAsia" w:ascii="仿宋_GB2312" w:hAnsi="楷体_GB2312" w:eastAsia="仿宋_GB2312" w:cs="楷体_GB2312"/>
          <w:kern w:val="0"/>
          <w:sz w:val="32"/>
          <w:szCs w:val="32"/>
        </w:rPr>
        <w:t>九、部门支出总表</w:t>
      </w: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firstLine="640" w:firstLineChars="200"/>
        <w:jc w:val="left"/>
        <w:textAlignment w:val="auto"/>
        <w:rPr>
          <w:rFonts w:hint="eastAsia" w:ascii="仿宋_GB2312" w:hAnsi="楷体_GB2312" w:eastAsia="仿宋_GB2312" w:cs="楷体_GB2312"/>
          <w:kern w:val="0"/>
          <w:sz w:val="32"/>
          <w:szCs w:val="32"/>
        </w:rPr>
      </w:pPr>
      <w:r>
        <w:rPr>
          <w:rFonts w:hint="eastAsia" w:ascii="仿宋_GB2312" w:hAnsi="楷体_GB2312" w:eastAsia="仿宋_GB2312" w:cs="楷体_GB2312"/>
          <w:kern w:val="0"/>
          <w:sz w:val="32"/>
          <w:szCs w:val="32"/>
        </w:rPr>
        <w:t>十、政府采购预算表</w:t>
      </w:r>
    </w:p>
    <w:p>
      <w:pPr>
        <w:widowControl/>
        <w:shd w:val="clear" w:color="auto" w:fill="FFFFFF"/>
        <w:spacing w:line="580" w:lineRule="exact"/>
        <w:jc w:val="left"/>
        <w:rPr>
          <w:rFonts w:hint="eastAsia" w:ascii="仿宋_GB2312" w:hAnsi="微软雅黑" w:eastAsia="仿宋_GB2312" w:cs="宋体"/>
          <w:color w:val="666666"/>
          <w:kern w:val="0"/>
          <w:sz w:val="32"/>
          <w:szCs w:val="32"/>
        </w:rPr>
      </w:pPr>
      <w:r>
        <w:rPr>
          <w:rFonts w:hint="eastAsia" w:ascii="仿宋_GB2312" w:hAnsi="微软雅黑" w:eastAsia="仿宋_GB2312" w:cs="宋体"/>
          <w:b/>
          <w:bCs/>
          <w:color w:val="666666"/>
          <w:kern w:val="0"/>
          <w:sz w:val="32"/>
          <w:szCs w:val="32"/>
        </w:rPr>
        <w:t> </w:t>
      </w:r>
    </w:p>
    <w:p>
      <w:pPr>
        <w:widowControl/>
        <w:shd w:val="clear" w:color="auto" w:fill="FFFFFF"/>
        <w:spacing w:line="580" w:lineRule="exact"/>
        <w:jc w:val="left"/>
        <w:rPr>
          <w:rFonts w:hint="eastAsia" w:ascii="仿宋_GB2312" w:hAnsi="微软雅黑" w:eastAsia="仿宋_GB2312" w:cs="宋体"/>
          <w:b/>
          <w:bCs/>
          <w:color w:val="666666"/>
          <w:kern w:val="0"/>
          <w:sz w:val="32"/>
          <w:szCs w:val="32"/>
        </w:rPr>
      </w:pPr>
      <w:r>
        <w:rPr>
          <w:rFonts w:hint="eastAsia" w:ascii="仿宋_GB2312" w:hAnsi="微软雅黑" w:eastAsia="仿宋_GB2312" w:cs="宋体"/>
          <w:b/>
          <w:bCs/>
          <w:color w:val="666666"/>
          <w:kern w:val="0"/>
          <w:sz w:val="32"/>
          <w:szCs w:val="32"/>
        </w:rPr>
        <w:t> </w:t>
      </w:r>
    </w:p>
    <w:p>
      <w:pPr>
        <w:widowControl/>
        <w:shd w:val="clear" w:color="auto" w:fill="FFFFFF"/>
        <w:spacing w:line="580" w:lineRule="exact"/>
        <w:jc w:val="left"/>
        <w:rPr>
          <w:rFonts w:hint="eastAsia" w:ascii="仿宋_GB2312" w:hAnsi="微软雅黑" w:eastAsia="仿宋_GB2312" w:cs="宋体"/>
          <w:b/>
          <w:bCs/>
          <w:color w:val="666666"/>
          <w:kern w:val="0"/>
          <w:sz w:val="32"/>
          <w:szCs w:val="32"/>
        </w:rPr>
      </w:pPr>
    </w:p>
    <w:p>
      <w:pPr>
        <w:widowControl/>
        <w:shd w:val="clear" w:color="auto" w:fill="FFFFFF"/>
        <w:spacing w:line="580" w:lineRule="exact"/>
        <w:jc w:val="left"/>
        <w:rPr>
          <w:rFonts w:hint="eastAsia" w:ascii="仿宋_GB2312" w:hAnsi="微软雅黑" w:eastAsia="仿宋_GB2312" w:cs="宋体"/>
          <w:b/>
          <w:bCs/>
          <w:color w:val="666666"/>
          <w:kern w:val="0"/>
          <w:sz w:val="32"/>
          <w:szCs w:val="32"/>
        </w:rPr>
      </w:pPr>
    </w:p>
    <w:p>
      <w:pPr>
        <w:widowControl/>
        <w:shd w:val="clear" w:color="auto" w:fill="FFFFFF"/>
        <w:spacing w:line="580" w:lineRule="exact"/>
        <w:jc w:val="left"/>
        <w:rPr>
          <w:rFonts w:hint="eastAsia" w:ascii="仿宋_GB2312" w:hAnsi="微软雅黑" w:eastAsia="仿宋_GB2312" w:cs="宋体"/>
          <w:b/>
          <w:bCs/>
          <w:color w:val="666666"/>
          <w:kern w:val="0"/>
          <w:sz w:val="32"/>
          <w:szCs w:val="32"/>
        </w:rPr>
      </w:pPr>
    </w:p>
    <w:p>
      <w:pPr>
        <w:widowControl/>
        <w:shd w:val="clear" w:color="auto" w:fill="FFFFFF"/>
        <w:spacing w:line="580" w:lineRule="exact"/>
        <w:jc w:val="left"/>
        <w:rPr>
          <w:rFonts w:hint="eastAsia" w:ascii="仿宋_GB2312" w:hAnsi="微软雅黑" w:eastAsia="仿宋_GB2312" w:cs="宋体"/>
          <w:color w:val="666666"/>
          <w:kern w:val="0"/>
          <w:sz w:val="32"/>
          <w:szCs w:val="32"/>
        </w:rPr>
      </w:pPr>
    </w:p>
    <w:p>
      <w:pPr>
        <w:spacing w:line="580" w:lineRule="exact"/>
        <w:jc w:val="center"/>
        <w:outlineLvl w:val="1"/>
        <w:rPr>
          <w:rFonts w:hint="eastAsia" w:ascii="仿宋_GB2312" w:hAnsi="黑体" w:eastAsia="仿宋_GB2312" w:cs="黑体"/>
          <w:b/>
          <w:kern w:val="0"/>
          <w:sz w:val="32"/>
          <w:szCs w:val="32"/>
        </w:rPr>
      </w:pPr>
      <w:r>
        <w:rPr>
          <w:rFonts w:hint="eastAsia" w:ascii="仿宋_GB2312" w:hAnsi="黑体" w:eastAsia="仿宋_GB2312" w:cs="黑体"/>
          <w:b/>
          <w:kern w:val="0"/>
          <w:sz w:val="32"/>
          <w:szCs w:val="32"/>
        </w:rPr>
        <w:t>盐池县住房和城乡建设局</w:t>
      </w:r>
    </w:p>
    <w:p>
      <w:pPr>
        <w:spacing w:line="580" w:lineRule="exact"/>
        <w:jc w:val="center"/>
        <w:outlineLvl w:val="1"/>
        <w:rPr>
          <w:rFonts w:hint="eastAsia" w:ascii="仿宋_GB2312" w:hAnsi="黑体" w:eastAsia="仿宋_GB2312" w:cs="黑体"/>
          <w:b/>
          <w:kern w:val="0"/>
          <w:sz w:val="32"/>
          <w:szCs w:val="32"/>
        </w:rPr>
      </w:pPr>
      <w:r>
        <w:rPr>
          <w:rFonts w:hint="eastAsia" w:ascii="仿宋_GB2312" w:hAnsi="黑体" w:eastAsia="仿宋_GB2312" w:cs="黑体"/>
          <w:b/>
          <w:kern w:val="0"/>
          <w:sz w:val="32"/>
          <w:szCs w:val="32"/>
        </w:rPr>
        <w:t>2018年部门预算——单位概况</w:t>
      </w:r>
    </w:p>
    <w:p>
      <w:pPr>
        <w:spacing w:line="580" w:lineRule="exact"/>
        <w:jc w:val="left"/>
        <w:outlineLvl w:val="1"/>
        <w:rPr>
          <w:rFonts w:hint="eastAsia" w:ascii="黑体" w:hAnsi="黑体" w:eastAsia="黑体"/>
          <w:kern w:val="0"/>
          <w:sz w:val="32"/>
          <w:szCs w:val="32"/>
        </w:rPr>
      </w:pPr>
      <w:r>
        <w:rPr>
          <w:rFonts w:hint="default" w:ascii="仿宋_GB2312" w:hAnsi="黑体" w:eastAsia="仿宋_GB2312" w:cs="黑体"/>
          <w:b/>
          <w:kern w:val="0"/>
          <w:sz w:val="32"/>
          <w:szCs w:val="32"/>
        </w:rPr>
        <w:t xml:space="preserve">     </w:t>
      </w:r>
      <w:r>
        <w:rPr>
          <w:rFonts w:hint="eastAsia" w:ascii="黑体" w:hAnsi="黑体" w:eastAsia="黑体"/>
          <w:kern w:val="0"/>
          <w:sz w:val="32"/>
          <w:szCs w:val="32"/>
        </w:rPr>
        <w:t>一、主要职能</w:t>
      </w:r>
    </w:p>
    <w:p>
      <w:pPr>
        <w:widowControl/>
        <w:shd w:val="clear" w:color="auto" w:fill="FFFFFF"/>
        <w:spacing w:line="580" w:lineRule="exact"/>
        <w:ind w:firstLine="640" w:firstLineChars="200"/>
        <w:jc w:val="left"/>
        <w:rPr>
          <w:rFonts w:hint="eastAsia" w:ascii="仿宋_GB2312" w:eastAsia="仿宋_GB2312"/>
          <w:kern w:val="0"/>
          <w:sz w:val="32"/>
          <w:szCs w:val="32"/>
        </w:rPr>
      </w:pPr>
      <w:r>
        <w:rPr>
          <w:rFonts w:hint="eastAsia" w:ascii="仿宋_GB2312" w:eastAsia="仿宋_GB2312"/>
          <w:kern w:val="0"/>
          <w:sz w:val="32"/>
          <w:szCs w:val="32"/>
        </w:rPr>
        <w:t>（一）贯彻实施有关法律、法规、规章，执行国家和自治区有关住房和城乡建设的方针、政策；拟订盐池县住房和城乡建设的发展规划并组织实施；统筹协调全县新型城镇化工作；负责住房和城乡建设事业的行业管理。</w:t>
      </w:r>
    </w:p>
    <w:p>
      <w:pPr>
        <w:widowControl/>
        <w:shd w:val="clear" w:color="auto" w:fill="FFFFFF"/>
        <w:spacing w:line="580" w:lineRule="exact"/>
        <w:ind w:firstLine="640" w:firstLineChars="200"/>
        <w:jc w:val="left"/>
        <w:rPr>
          <w:rFonts w:hint="eastAsia" w:ascii="仿宋_GB2312" w:eastAsia="仿宋_GB2312"/>
          <w:kern w:val="0"/>
          <w:sz w:val="32"/>
          <w:szCs w:val="32"/>
        </w:rPr>
      </w:pPr>
      <w:r>
        <w:rPr>
          <w:rFonts w:hint="eastAsia" w:ascii="仿宋_GB2312" w:eastAsia="仿宋_GB2312"/>
          <w:kern w:val="0"/>
          <w:sz w:val="32"/>
          <w:szCs w:val="32"/>
        </w:rPr>
        <w:t>（二）落实国家和自治区有关住房保障相关政策、制度；编制全县保障性安居住房建设规划和年度计划并组织实施，会同有关部门做好保障性安居住房资金安排并监督实施；会同有关部门推进农村房屋等产权制度改革工作。</w:t>
      </w:r>
    </w:p>
    <w:p>
      <w:pPr>
        <w:widowControl/>
        <w:shd w:val="clear" w:color="auto" w:fill="FFFFFF"/>
        <w:spacing w:line="580" w:lineRule="exact"/>
        <w:ind w:firstLine="640" w:firstLineChars="200"/>
        <w:jc w:val="left"/>
        <w:rPr>
          <w:rFonts w:hint="eastAsia" w:ascii="仿宋_GB2312" w:eastAsia="仿宋_GB2312"/>
          <w:kern w:val="0"/>
          <w:sz w:val="32"/>
          <w:szCs w:val="32"/>
        </w:rPr>
      </w:pPr>
      <w:r>
        <w:rPr>
          <w:rFonts w:hint="eastAsia" w:ascii="仿宋_GB2312" w:eastAsia="仿宋_GB2312"/>
          <w:kern w:val="0"/>
          <w:sz w:val="32"/>
          <w:szCs w:val="32"/>
        </w:rPr>
        <w:t>（三）依法组织编制和实施城乡规划并监督落实，会同有关部门组织编制全县城镇体系规划；指导村庄建设规划的编制和实施工作；负责县人民政府交办的城市总体规划、区域城镇体系规划的审查报批并监督实施；负责对建设用地规划许可、建设工程规划许可等行政许可的核发，并实施监管。</w:t>
      </w:r>
    </w:p>
    <w:p>
      <w:pPr>
        <w:widowControl/>
        <w:shd w:val="clear" w:color="auto" w:fill="FFFFFF"/>
        <w:spacing w:line="580" w:lineRule="exact"/>
        <w:ind w:firstLine="640" w:firstLineChars="200"/>
        <w:jc w:val="left"/>
        <w:rPr>
          <w:rFonts w:hint="eastAsia" w:ascii="仿宋_GB2312" w:eastAsia="仿宋_GB2312"/>
          <w:kern w:val="0"/>
          <w:sz w:val="32"/>
          <w:szCs w:val="32"/>
        </w:rPr>
      </w:pPr>
      <w:r>
        <w:rPr>
          <w:rFonts w:hint="eastAsia" w:ascii="仿宋_GB2312" w:eastAsia="仿宋_GB2312"/>
          <w:kern w:val="0"/>
          <w:sz w:val="32"/>
          <w:szCs w:val="32"/>
        </w:rPr>
        <w:t>（四）监督工程建设实施阶段地方标准的落实，贯彻落实工程建设统一定额和行业标准，落实公共服务设施（不含通信）建设标准并监督执行；指导监督各类工程建设标准定额的实施和工程造价计价。</w:t>
      </w:r>
    </w:p>
    <w:p>
      <w:pPr>
        <w:widowControl/>
        <w:shd w:val="clear" w:color="auto" w:fill="FFFFFF"/>
        <w:spacing w:line="580" w:lineRule="exact"/>
        <w:ind w:firstLine="640" w:firstLineChars="200"/>
        <w:jc w:val="left"/>
        <w:rPr>
          <w:rFonts w:hint="eastAsia" w:ascii="仿宋_GB2312" w:eastAsia="仿宋_GB2312"/>
          <w:kern w:val="0"/>
          <w:sz w:val="32"/>
          <w:szCs w:val="32"/>
        </w:rPr>
      </w:pPr>
      <w:r>
        <w:rPr>
          <w:rFonts w:hint="eastAsia" w:ascii="仿宋_GB2312" w:eastAsia="仿宋_GB2312"/>
          <w:kern w:val="0"/>
          <w:sz w:val="32"/>
          <w:szCs w:val="32"/>
        </w:rPr>
        <w:t>（五）承担规范房地产市场秩序、监督管理房地产市场的责任。组织落实房地产市场监管政策并监督执行；落实住宅产业化发展政策并组织实施；指导城镇土地使用权有偿转让和开发利用工作；监督执行房地产开发、房屋权属管理、房屋租赁、房地产估价与经纪管理、国有土地房屋征收拆迁的规章制度。</w:t>
      </w:r>
    </w:p>
    <w:p>
      <w:pPr>
        <w:widowControl/>
        <w:shd w:val="clear" w:color="auto" w:fill="FFFFFF"/>
        <w:spacing w:line="580" w:lineRule="exact"/>
        <w:ind w:firstLine="640" w:firstLineChars="200"/>
        <w:jc w:val="left"/>
        <w:rPr>
          <w:rFonts w:hint="eastAsia" w:ascii="仿宋_GB2312" w:eastAsia="仿宋_GB2312"/>
          <w:kern w:val="0"/>
          <w:sz w:val="32"/>
          <w:szCs w:val="32"/>
        </w:rPr>
      </w:pPr>
      <w:r>
        <w:rPr>
          <w:rFonts w:hint="eastAsia" w:ascii="仿宋_GB2312" w:eastAsia="仿宋_GB2312"/>
          <w:kern w:val="0"/>
          <w:sz w:val="32"/>
          <w:szCs w:val="32"/>
        </w:rPr>
        <w:t>（六）监督管理建筑市场，规范市场各方主体行为。指导全县建筑活动，组织实施房屋建筑和市政工程项目招投标活动的监督；监督执行实施勘察设计、施工、建设监理的法规和规章；组织协调建筑企业参与县内外工程承包、建筑劳务合作。</w:t>
      </w:r>
    </w:p>
    <w:p>
      <w:pPr>
        <w:widowControl/>
        <w:shd w:val="clear" w:color="auto" w:fill="FFFFFF"/>
        <w:spacing w:line="580" w:lineRule="exact"/>
        <w:ind w:firstLine="640" w:firstLineChars="200"/>
        <w:jc w:val="left"/>
        <w:rPr>
          <w:rFonts w:hint="eastAsia" w:ascii="仿宋_GB2312" w:eastAsia="仿宋_GB2312"/>
          <w:kern w:val="0"/>
          <w:sz w:val="32"/>
          <w:szCs w:val="32"/>
        </w:rPr>
      </w:pPr>
      <w:r>
        <w:rPr>
          <w:rFonts w:hint="eastAsia" w:ascii="仿宋_GB2312" w:eastAsia="仿宋_GB2312"/>
          <w:kern w:val="0"/>
          <w:sz w:val="32"/>
          <w:szCs w:val="32"/>
        </w:rPr>
        <w:t>（七）承担建筑工程质量安全监管的责任。监督执行建筑工程质量、建筑安全生产和竣工验收备案的政策、规章制度；负责全县房屋建筑和市政工程质量安全监督管理工作；组织或参与工程质量安全事故的调查处理。</w:t>
      </w:r>
    </w:p>
    <w:p>
      <w:pPr>
        <w:widowControl/>
        <w:shd w:val="clear" w:color="auto" w:fill="FFFFFF"/>
        <w:spacing w:line="580" w:lineRule="exact"/>
        <w:ind w:firstLine="640" w:firstLineChars="200"/>
        <w:jc w:val="left"/>
        <w:rPr>
          <w:rFonts w:hint="eastAsia" w:ascii="仿宋_GB2312" w:eastAsia="仿宋_GB2312"/>
          <w:kern w:val="0"/>
          <w:sz w:val="32"/>
          <w:szCs w:val="32"/>
        </w:rPr>
      </w:pPr>
      <w:r>
        <w:rPr>
          <w:rFonts w:hint="eastAsia" w:ascii="仿宋_GB2312" w:eastAsia="仿宋_GB2312"/>
          <w:kern w:val="0"/>
          <w:sz w:val="32"/>
          <w:szCs w:val="32"/>
        </w:rPr>
        <w:t>（八）指导城市市政公用设施建设、安全和应急管理；指导县城供热的规划、建设、经营、使用和管理活动；指导城市建设档案管理工作；拟订全县风景名胜区的发展规划并指导实施；组织协调国家级、自治区级风景名胜区申报工作。</w:t>
      </w:r>
    </w:p>
    <w:p>
      <w:pPr>
        <w:widowControl/>
        <w:shd w:val="clear" w:color="auto" w:fill="FFFFFF"/>
        <w:spacing w:line="580" w:lineRule="exact"/>
        <w:ind w:firstLine="640" w:firstLineChars="200"/>
        <w:jc w:val="left"/>
        <w:rPr>
          <w:rFonts w:hint="eastAsia" w:ascii="仿宋_GB2312" w:eastAsia="仿宋_GB2312"/>
          <w:kern w:val="0"/>
          <w:sz w:val="32"/>
          <w:szCs w:val="32"/>
        </w:rPr>
      </w:pPr>
      <w:r>
        <w:rPr>
          <w:rFonts w:hint="eastAsia" w:ascii="仿宋_GB2312" w:eastAsia="仿宋_GB2312"/>
          <w:kern w:val="0"/>
          <w:sz w:val="32"/>
          <w:szCs w:val="32"/>
        </w:rPr>
        <w:t>（九）承担规划村镇建设、指导全县村镇建设的责任。指导全县重点小城镇、农村住房建设和危房改造工作及安全，监督和指导城镇及村庄人居生活环境的改善工作。</w:t>
      </w:r>
    </w:p>
    <w:p>
      <w:pPr>
        <w:widowControl/>
        <w:shd w:val="clear" w:color="auto" w:fill="FFFFFF"/>
        <w:spacing w:line="580" w:lineRule="exact"/>
        <w:ind w:firstLine="640" w:firstLineChars="200"/>
        <w:jc w:val="left"/>
        <w:rPr>
          <w:rFonts w:hint="eastAsia" w:ascii="仿宋_GB2312" w:eastAsia="仿宋_GB2312"/>
          <w:kern w:val="0"/>
          <w:sz w:val="32"/>
          <w:szCs w:val="32"/>
        </w:rPr>
      </w:pPr>
      <w:r>
        <w:rPr>
          <w:rFonts w:hint="eastAsia" w:ascii="仿宋_GB2312" w:eastAsia="仿宋_GB2312"/>
          <w:kern w:val="0"/>
          <w:sz w:val="32"/>
          <w:szCs w:val="32"/>
        </w:rPr>
        <w:t>（十）承担城市管理领域行政处罚的职责。市容环境卫生管理方面规定的行政处罚，不符合城市市貌标准、环境卫生标准的建筑物或者设施的强制拆除；城市道路、城市道路照明设施、城市燃气等市政设施管理方面的行政处罚；城市房产与物业管理、城市绿化管理、城市规划、卫生管理方面的行政处罚。</w:t>
      </w:r>
    </w:p>
    <w:p>
      <w:pPr>
        <w:widowControl/>
        <w:shd w:val="clear" w:color="auto" w:fill="FFFFFF"/>
        <w:spacing w:line="580" w:lineRule="exact"/>
        <w:ind w:firstLine="640" w:firstLineChars="200"/>
        <w:jc w:val="left"/>
        <w:rPr>
          <w:rFonts w:hint="eastAsia" w:ascii="仿宋_GB2312" w:eastAsia="仿宋_GB2312"/>
          <w:kern w:val="0"/>
          <w:sz w:val="32"/>
          <w:szCs w:val="32"/>
        </w:rPr>
      </w:pPr>
      <w:r>
        <w:rPr>
          <w:rFonts w:hint="eastAsia" w:ascii="仿宋_GB2312" w:eastAsia="仿宋_GB2312"/>
          <w:kern w:val="0"/>
          <w:sz w:val="32"/>
          <w:szCs w:val="32"/>
        </w:rPr>
        <w:t>（十一）承担城镇建筑节能、减排的责任。会同有关部门落实建筑节能的政策、规划并监督实施；负责房屋墙体材料革新工作，推广新型墙体材料；组织实施重大建筑节能项目；落实住房和城乡建设的科技发展政策，负责建设科技的推广和成果转化工作。</w:t>
      </w:r>
    </w:p>
    <w:p>
      <w:pPr>
        <w:widowControl/>
        <w:shd w:val="clear" w:color="auto" w:fill="FFFFFF"/>
        <w:spacing w:line="580" w:lineRule="exact"/>
        <w:ind w:firstLine="640" w:firstLineChars="200"/>
        <w:jc w:val="left"/>
        <w:rPr>
          <w:rFonts w:hint="eastAsia" w:ascii="仿宋_GB2312" w:eastAsia="仿宋_GB2312"/>
          <w:kern w:val="0"/>
          <w:sz w:val="32"/>
          <w:szCs w:val="32"/>
        </w:rPr>
      </w:pPr>
      <w:r>
        <w:rPr>
          <w:rFonts w:hint="eastAsia" w:ascii="仿宋_GB2312" w:eastAsia="仿宋_GB2312"/>
          <w:kern w:val="0"/>
          <w:sz w:val="32"/>
          <w:szCs w:val="32"/>
        </w:rPr>
        <w:t>（十二）负责盐池县人民防空办公室工作，加强城市建设档案管理，人民防空设施建设及拆除的行政审批等工作，确保人民生命财产安全和城市可持续发展。</w:t>
      </w:r>
    </w:p>
    <w:p>
      <w:pPr>
        <w:widowControl/>
        <w:shd w:val="clear" w:color="auto" w:fill="FFFFFF"/>
        <w:spacing w:line="580" w:lineRule="exact"/>
        <w:ind w:firstLine="640" w:firstLineChars="200"/>
        <w:jc w:val="left"/>
        <w:rPr>
          <w:rFonts w:hint="eastAsia" w:ascii="仿宋_GB2312" w:eastAsia="仿宋_GB2312"/>
          <w:kern w:val="0"/>
          <w:sz w:val="32"/>
          <w:szCs w:val="32"/>
        </w:rPr>
      </w:pPr>
      <w:r>
        <w:rPr>
          <w:rFonts w:hint="eastAsia" w:ascii="仿宋_GB2312" w:eastAsia="仿宋_GB2312"/>
          <w:kern w:val="0"/>
          <w:sz w:val="32"/>
          <w:szCs w:val="32"/>
        </w:rPr>
        <w:t>（十三）承办县人民政府交办的其他事项。</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黑体" w:hAnsi="黑体" w:eastAsia="黑体" w:cs="楷体_GB2312"/>
          <w:b/>
          <w:kern w:val="0"/>
          <w:sz w:val="32"/>
          <w:szCs w:val="32"/>
        </w:rPr>
      </w:pPr>
      <w:r>
        <w:rPr>
          <w:rFonts w:hint="eastAsia" w:ascii="黑体" w:hAnsi="黑体" w:eastAsia="黑体" w:cs="楷体_GB2312"/>
          <w:b/>
          <w:kern w:val="0"/>
          <w:sz w:val="32"/>
          <w:szCs w:val="32"/>
        </w:rPr>
        <w:t>二、部门预算单位构成</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_GB2312" w:eastAsia="仿宋_GB2312"/>
          <w:kern w:val="0"/>
          <w:sz w:val="32"/>
          <w:szCs w:val="32"/>
        </w:rPr>
      </w:pPr>
      <w:r>
        <w:rPr>
          <w:rFonts w:hint="eastAsia" w:ascii="仿宋_GB2312" w:eastAsia="仿宋_GB2312"/>
          <w:kern w:val="0"/>
          <w:sz w:val="32"/>
          <w:szCs w:val="32"/>
        </w:rPr>
        <w:t>从预算单位构成看，住建局属于一级单位预算。</w:t>
      </w:r>
    </w:p>
    <w:p>
      <w:pPr>
        <w:widowControl/>
        <w:shd w:val="clear" w:color="auto" w:fill="FFFFFF"/>
        <w:spacing w:line="580" w:lineRule="exact"/>
        <w:ind w:firstLine="525"/>
        <w:jc w:val="center"/>
        <w:rPr>
          <w:rFonts w:hint="eastAsia" w:ascii="仿宋_GB2312" w:hAnsi="微软雅黑" w:eastAsia="仿宋_GB2312" w:cs="宋体"/>
          <w:b/>
          <w:bCs/>
          <w:color w:val="666666"/>
          <w:kern w:val="0"/>
          <w:sz w:val="32"/>
          <w:szCs w:val="32"/>
        </w:rPr>
      </w:pPr>
      <w:r>
        <w:rPr>
          <w:rFonts w:hint="eastAsia" w:ascii="仿宋_GB2312" w:hAnsi="微软雅黑" w:eastAsia="仿宋_GB2312" w:cs="宋体"/>
          <w:b/>
          <w:bCs/>
          <w:color w:val="666666"/>
          <w:kern w:val="0"/>
          <w:sz w:val="32"/>
          <w:szCs w:val="32"/>
        </w:rPr>
        <w:t> </w:t>
      </w:r>
    </w:p>
    <w:p>
      <w:pPr>
        <w:widowControl/>
        <w:shd w:val="clear" w:color="auto" w:fill="FFFFFF"/>
        <w:spacing w:line="580" w:lineRule="exact"/>
        <w:ind w:firstLine="525"/>
        <w:jc w:val="center"/>
        <w:rPr>
          <w:rFonts w:hint="eastAsia" w:ascii="仿宋_GB2312" w:hAnsi="楷体_GB2312" w:eastAsia="仿宋_GB2312" w:cs="楷体_GB2312"/>
          <w:b/>
          <w:kern w:val="0"/>
          <w:sz w:val="32"/>
          <w:szCs w:val="32"/>
        </w:rPr>
      </w:pPr>
      <w:r>
        <w:rPr>
          <w:rFonts w:hint="eastAsia" w:ascii="仿宋_GB2312" w:hAnsi="楷体_GB2312" w:eastAsia="仿宋_GB2312" w:cs="楷体_GB2312"/>
          <w:b/>
          <w:kern w:val="0"/>
          <w:sz w:val="32"/>
          <w:szCs w:val="32"/>
        </w:rPr>
        <w:t>住建局2018年部门预算——部门预算情况说明</w:t>
      </w:r>
    </w:p>
    <w:p>
      <w:pPr>
        <w:widowControl/>
        <w:shd w:val="clear" w:color="auto" w:fill="FFFFFF"/>
        <w:spacing w:line="580" w:lineRule="exact"/>
        <w:ind w:firstLine="525"/>
        <w:jc w:val="center"/>
        <w:rPr>
          <w:rFonts w:hint="eastAsia" w:ascii="仿宋_GB2312" w:hAnsi="楷体_GB2312" w:eastAsia="仿宋_GB2312" w:cs="楷体_GB2312"/>
          <w:b/>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eastAsia" w:ascii="黑体" w:hAnsi="黑体" w:eastAsia="黑体" w:cs="楷体_GB2312"/>
          <w:b/>
          <w:kern w:val="0"/>
          <w:sz w:val="32"/>
          <w:szCs w:val="32"/>
        </w:rPr>
      </w:pPr>
      <w:r>
        <w:rPr>
          <w:rFonts w:hint="eastAsia" w:ascii="黑体" w:hAnsi="黑体" w:eastAsia="黑体" w:cs="楷体_GB2312"/>
          <w:b/>
          <w:kern w:val="0"/>
          <w:sz w:val="32"/>
          <w:szCs w:val="32"/>
        </w:rPr>
        <w:t>一、关于住建局2018年财政拨款收支预算情况的总体说明</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eastAsia" w:ascii="仿宋_GB2312" w:eastAsia="仿宋_GB2312"/>
          <w:kern w:val="0"/>
          <w:sz w:val="32"/>
          <w:szCs w:val="32"/>
        </w:rPr>
      </w:pPr>
      <w:r>
        <w:rPr>
          <w:rFonts w:hint="eastAsia" w:ascii="仿宋_GB2312" w:eastAsia="仿宋_GB2312"/>
          <w:kern w:val="0"/>
          <w:sz w:val="32"/>
          <w:szCs w:val="32"/>
        </w:rPr>
        <w:t>2018年财政拨款收支总预算6238.43万元。收入预算包括：一般公共预算拨款6238.43万元，政府性基金预算拨款0.00 万元。支出预算包括：国防支出3.00万元；社会保障和就业支出195.08万元；医疗卫生与计划生育支出85.15万元；城乡社区支4519.00万元；住房保障支出1436.20万元。</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eastAsia" w:ascii="黑体" w:hAnsi="黑体" w:eastAsia="黑体" w:cs="楷体_GB2312"/>
          <w:b/>
          <w:kern w:val="0"/>
          <w:sz w:val="32"/>
          <w:szCs w:val="32"/>
        </w:rPr>
      </w:pPr>
      <w:r>
        <w:rPr>
          <w:rFonts w:hint="eastAsia" w:ascii="黑体" w:hAnsi="黑体" w:eastAsia="黑体" w:cs="楷体_GB2312"/>
          <w:b/>
          <w:kern w:val="0"/>
          <w:sz w:val="32"/>
          <w:szCs w:val="32"/>
        </w:rPr>
        <w:t>二、关于住建局2018年一般公共预算本年拨款情况说明</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eastAsia" w:ascii="仿宋_GB2312" w:eastAsia="仿宋_GB2312"/>
          <w:kern w:val="0"/>
          <w:sz w:val="32"/>
          <w:szCs w:val="32"/>
        </w:rPr>
      </w:pPr>
      <w:r>
        <w:rPr>
          <w:rFonts w:hint="eastAsia" w:ascii="仿宋_GB2312" w:hAnsi="微软雅黑" w:eastAsia="仿宋_GB2312" w:cs="宋体"/>
          <w:b/>
          <w:bCs/>
          <w:color w:val="666666"/>
          <w:kern w:val="0"/>
          <w:sz w:val="32"/>
          <w:szCs w:val="32"/>
        </w:rPr>
        <w:t>（</w:t>
      </w:r>
      <w:r>
        <w:rPr>
          <w:rFonts w:hint="eastAsia" w:ascii="仿宋_GB2312" w:eastAsia="仿宋_GB2312"/>
          <w:kern w:val="0"/>
          <w:sz w:val="32"/>
          <w:szCs w:val="32"/>
        </w:rPr>
        <w:t>一）基本支出情况说明。</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eastAsia" w:ascii="仿宋_GB2312" w:eastAsia="仿宋_GB2312"/>
          <w:kern w:val="0"/>
          <w:sz w:val="32"/>
          <w:szCs w:val="32"/>
        </w:rPr>
      </w:pPr>
      <w:r>
        <w:rPr>
          <w:rFonts w:hint="eastAsia" w:ascii="仿宋_GB2312" w:eastAsia="仿宋_GB2312"/>
          <w:kern w:val="0"/>
          <w:sz w:val="32"/>
          <w:szCs w:val="32"/>
        </w:rPr>
        <w:t>2018年一般公共预算拨款基本支出1516.43万元，比2017年执行数据增加201.66万元，增长13.3%。其中：</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eastAsia" w:ascii="仿宋_GB2312" w:eastAsia="仿宋_GB2312"/>
          <w:kern w:val="0"/>
          <w:sz w:val="32"/>
          <w:szCs w:val="32"/>
        </w:rPr>
      </w:pPr>
      <w:r>
        <w:rPr>
          <w:rFonts w:hint="eastAsia" w:ascii="仿宋_GB2312" w:eastAsia="仿宋_GB2312"/>
          <w:kern w:val="0"/>
          <w:sz w:val="32"/>
          <w:szCs w:val="32"/>
        </w:rPr>
        <w:t>人员经费1443.32万元，主要包括：基本工资290.04万元、津贴补贴240.94万元、奖金170.57万元、社会保障缴费245.64万元、其他工资福利支出57.12万元、劳务费239.54万元、其他交通费（公车补贴）7.67万元、离休费8.36万元、生活补助4.36万元、住房公积金78.87万元、购房补贴55.33万元、采暖补贴44.89万元。</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eastAsia" w:ascii="仿宋_GB2312" w:eastAsia="仿宋_GB2312"/>
          <w:kern w:val="0"/>
          <w:sz w:val="32"/>
          <w:szCs w:val="32"/>
        </w:rPr>
      </w:pPr>
      <w:r>
        <w:rPr>
          <w:rFonts w:hint="eastAsia" w:ascii="仿宋_GB2312" w:eastAsia="仿宋_GB2312"/>
          <w:kern w:val="0"/>
          <w:sz w:val="32"/>
          <w:szCs w:val="32"/>
        </w:rPr>
        <w:t>公用经费73.11万元，主要包括：办公费16.30万元、印刷费8.75万元、水费0.40万元、电费3.00万元、邮电费4.00万元、取暖费14.61万元、差旅费8.00万元、会议费4.00万元、培训费2.00万元、公务接待费8.00万元、其他商品和服务支出4.05万元。</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eastAsia" w:ascii="仿宋_GB2312" w:eastAsia="仿宋_GB2312"/>
          <w:kern w:val="0"/>
          <w:sz w:val="32"/>
          <w:szCs w:val="32"/>
        </w:rPr>
      </w:pPr>
      <w:r>
        <w:rPr>
          <w:rFonts w:hint="eastAsia" w:ascii="仿宋_GB2312" w:eastAsia="仿宋_GB2312"/>
          <w:kern w:val="0"/>
          <w:sz w:val="32"/>
          <w:szCs w:val="32"/>
        </w:rPr>
        <w:t>（二）项目支出情况说明。</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eastAsia" w:ascii="仿宋_GB2312" w:eastAsia="仿宋_GB2312"/>
          <w:kern w:val="0"/>
          <w:sz w:val="32"/>
          <w:szCs w:val="32"/>
        </w:rPr>
      </w:pPr>
      <w:r>
        <w:rPr>
          <w:rFonts w:hint="eastAsia" w:ascii="仿宋_GB2312" w:eastAsia="仿宋_GB2312"/>
          <w:kern w:val="0"/>
          <w:sz w:val="32"/>
          <w:szCs w:val="32"/>
        </w:rPr>
        <w:t>2018年一般公共预算拨款项目支出4722.00万元，其中：</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eastAsia" w:ascii="仿宋_GB2312" w:eastAsia="仿宋_GB2312"/>
          <w:kern w:val="0"/>
          <w:sz w:val="32"/>
          <w:szCs w:val="32"/>
        </w:rPr>
      </w:pPr>
      <w:r>
        <w:rPr>
          <w:rFonts w:hint="eastAsia" w:ascii="仿宋_GB2312" w:eastAsia="仿宋_GB2312"/>
          <w:kern w:val="0"/>
          <w:sz w:val="32"/>
          <w:szCs w:val="32"/>
        </w:rPr>
        <w:t>2030603人民防空3.00万元；2120199其他城乡社区管理事务支出10.00万元； 2120399其他城乡社区公共设施支出380.00万元；2120501城乡社区环境卫生3027.00万元；2210103棚户区改造1302.00万元。2018年预算4722.00万元，比2017年执行数据减少213576.00万元，下降499.29%。</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eastAsia" w:ascii="黑体" w:hAnsi="黑体" w:eastAsia="黑体" w:cs="楷体_GB2312"/>
          <w:b/>
          <w:kern w:val="0"/>
          <w:sz w:val="32"/>
          <w:szCs w:val="32"/>
        </w:rPr>
      </w:pPr>
      <w:r>
        <w:rPr>
          <w:rFonts w:hint="eastAsia" w:ascii="黑体" w:hAnsi="黑体" w:eastAsia="黑体" w:cs="楷体_GB2312"/>
          <w:b/>
          <w:kern w:val="0"/>
          <w:sz w:val="32"/>
          <w:szCs w:val="32"/>
        </w:rPr>
        <w:t>三、关于住建局2018年一般公共预算“三公”经费预算情况说明</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eastAsia" w:ascii="仿宋_GB2312" w:eastAsia="仿宋_GB2312"/>
          <w:kern w:val="0"/>
          <w:sz w:val="32"/>
          <w:szCs w:val="32"/>
        </w:rPr>
      </w:pPr>
      <w:r>
        <w:rPr>
          <w:rFonts w:hint="eastAsia" w:ascii="仿宋_GB2312" w:eastAsia="仿宋_GB2312"/>
          <w:kern w:val="0"/>
          <w:sz w:val="32"/>
          <w:szCs w:val="32"/>
        </w:rPr>
        <w:t>2018年“三公”经费财政拨款预算数为8.00万元，其中：因公出国（境）费0.00万元，公务用车购置0.00万元，公务用车运行费0.00万元，公务接待费8.00万元。</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eastAsia" w:ascii="仿宋_GB2312" w:eastAsia="仿宋_GB2312"/>
          <w:kern w:val="0"/>
          <w:sz w:val="32"/>
          <w:szCs w:val="32"/>
        </w:rPr>
      </w:pPr>
      <w:r>
        <w:rPr>
          <w:rFonts w:hint="eastAsia" w:ascii="仿宋_GB2312" w:eastAsia="仿宋_GB2312"/>
          <w:kern w:val="0"/>
          <w:sz w:val="32"/>
          <w:szCs w:val="32"/>
        </w:rPr>
        <w:t>2018年“三公”经费财政拨款预算比2017年减少12.50万元，</w:t>
      </w:r>
      <w:r>
        <w:rPr>
          <w:rFonts w:hint="eastAsia" w:ascii="仿宋_GB2312" w:hAnsi="宋体" w:eastAsia="仿宋_GB2312" w:cs="宋体"/>
          <w:kern w:val="0"/>
          <w:sz w:val="32"/>
          <w:szCs w:val="32"/>
        </w:rPr>
        <w:t>其中：因公出国（境）费增加0.00万元，主要原因无因公出国（境）费发生；公务用车购置费增加0.00万元，主要原因是不再购买公务车辆；公务用车运行费减少11.00万元，主要原因是没有公务车未安排预算；公务接待费减少1.50万元，</w:t>
      </w:r>
      <w:r>
        <w:rPr>
          <w:rFonts w:hint="eastAsia" w:ascii="仿宋_GB2312" w:eastAsia="仿宋_GB2312"/>
          <w:kern w:val="0"/>
          <w:sz w:val="32"/>
          <w:szCs w:val="32"/>
        </w:rPr>
        <w:t>主要原因严格执行中央八项规定。</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eastAsia" w:ascii="黑体" w:hAnsi="黑体" w:eastAsia="黑体" w:cs="楷体_GB2312"/>
          <w:b/>
          <w:kern w:val="0"/>
          <w:sz w:val="32"/>
          <w:szCs w:val="32"/>
        </w:rPr>
      </w:pPr>
      <w:r>
        <w:rPr>
          <w:rFonts w:hint="eastAsia" w:ascii="黑体" w:hAnsi="黑体" w:eastAsia="黑体" w:cs="楷体_GB2312"/>
          <w:b/>
          <w:kern w:val="0"/>
          <w:sz w:val="32"/>
          <w:szCs w:val="32"/>
        </w:rPr>
        <w:t>四、关于住建局2018年政府性基金预算拨款情况说明</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eastAsia" w:ascii="仿宋_GB2312" w:eastAsia="仿宋_GB2312"/>
          <w:kern w:val="0"/>
          <w:sz w:val="32"/>
          <w:szCs w:val="32"/>
        </w:rPr>
      </w:pPr>
      <w:r>
        <w:rPr>
          <w:rFonts w:hint="eastAsia" w:ascii="仿宋_GB2312" w:eastAsia="仿宋_GB2312"/>
          <w:kern w:val="0"/>
          <w:sz w:val="32"/>
          <w:szCs w:val="32"/>
        </w:rPr>
        <w:t>（一）基本支出情况说明</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eastAsia" w:ascii="仿宋_GB2312" w:eastAsia="仿宋_GB2312"/>
          <w:kern w:val="0"/>
          <w:sz w:val="32"/>
          <w:szCs w:val="32"/>
        </w:rPr>
      </w:pPr>
      <w:r>
        <w:rPr>
          <w:rFonts w:hint="eastAsia" w:ascii="仿宋_GB2312" w:eastAsia="仿宋_GB2312"/>
          <w:kern w:val="0"/>
          <w:sz w:val="32"/>
          <w:szCs w:val="32"/>
        </w:rPr>
        <w:t>2018年政府性基金预算拨款基本支出0.00万元，比2017年执行数据减少0.00万元。</w:t>
      </w:r>
    </w:p>
    <w:p>
      <w:pPr>
        <w:keepNext w:val="0"/>
        <w:keepLines w:val="0"/>
        <w:pageBreakBefore w:val="0"/>
        <w:widowControl/>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人员经费0.00万元，主要包括：基本工资、津贴补贴、奖金、社会保障缴费、伙食补助费、绩效工资、其他工资福利支出、离休费、退休费、抚恤金、生活补助、医疗费、助学金、奖励金、住房公积金、提租补贴、购房补贴、其他对个人和家庭的补助支出；</w:t>
      </w:r>
    </w:p>
    <w:p>
      <w:pPr>
        <w:keepNext w:val="0"/>
        <w:keepLines w:val="0"/>
        <w:pageBreakBefore w:val="0"/>
        <w:widowControl/>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公用经费0.00万元，主要包括：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支出、办公设备购置、专用设备购置。</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eastAsia" w:ascii="仿宋_GB2312" w:eastAsia="仿宋_GB2312"/>
          <w:kern w:val="0"/>
          <w:sz w:val="32"/>
          <w:szCs w:val="32"/>
        </w:rPr>
      </w:pPr>
      <w:r>
        <w:rPr>
          <w:rFonts w:hint="eastAsia" w:ascii="仿宋_GB2312" w:eastAsia="仿宋_GB2312"/>
          <w:kern w:val="0"/>
          <w:sz w:val="32"/>
          <w:szCs w:val="32"/>
        </w:rPr>
        <w:t>（二）项目支出情况说明</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eastAsia" w:ascii="仿宋_GB2312" w:eastAsia="仿宋_GB2312"/>
          <w:kern w:val="0"/>
          <w:sz w:val="32"/>
          <w:szCs w:val="32"/>
        </w:rPr>
      </w:pPr>
      <w:r>
        <w:rPr>
          <w:rFonts w:hint="eastAsia" w:ascii="仿宋_GB2312" w:eastAsia="仿宋_GB2312"/>
          <w:kern w:val="0"/>
          <w:sz w:val="32"/>
          <w:szCs w:val="32"/>
        </w:rPr>
        <w:t>2018年政府性基金预算拨款项目支出0.00万元，</w:t>
      </w:r>
      <w:r>
        <w:rPr>
          <w:rFonts w:hint="eastAsia" w:ascii="仿宋_GB2312" w:hAnsi="宋体" w:eastAsia="仿宋_GB2312" w:cs="宋体"/>
          <w:kern w:val="0"/>
          <w:sz w:val="32"/>
          <w:szCs w:val="32"/>
        </w:rPr>
        <w:t>其中： 2120801征地和拆迁补偿支出减少1550.12万元；2120803城市建设支出减少3932.88万元；2120811公共租赁住房支出减少416.99万元；2156199其他新型墙体材料专项基金支出减少240.39万元；2290400其他政府性基金及对应专项债务收入安排的支出减少125.00万元。</w:t>
      </w:r>
      <w:r>
        <w:rPr>
          <w:rFonts w:hint="eastAsia" w:ascii="仿宋_GB2312" w:eastAsia="仿宋_GB2312"/>
          <w:kern w:val="0"/>
          <w:sz w:val="32"/>
          <w:szCs w:val="32"/>
        </w:rPr>
        <w:t>比2017年执行数据减少6265.38万元，下降100%。</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eastAsia" w:ascii="黑体" w:hAnsi="黑体" w:eastAsia="黑体" w:cs="楷体_GB2312"/>
          <w:b/>
          <w:kern w:val="0"/>
          <w:sz w:val="32"/>
          <w:szCs w:val="32"/>
        </w:rPr>
      </w:pPr>
      <w:r>
        <w:rPr>
          <w:rFonts w:hint="eastAsia" w:ascii="黑体" w:hAnsi="黑体" w:eastAsia="黑体" w:cs="楷体_GB2312"/>
          <w:b/>
          <w:kern w:val="0"/>
          <w:sz w:val="32"/>
          <w:szCs w:val="32"/>
        </w:rPr>
        <w:t>五、关于住建局2018年收支预算情况的总体说明</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eastAsia" w:ascii="仿宋_GB2312" w:hAnsi="楷体_GB2312" w:eastAsia="仿宋_GB2312" w:cs="楷体_GB2312"/>
          <w:b/>
          <w:kern w:val="0"/>
          <w:sz w:val="32"/>
          <w:szCs w:val="32"/>
        </w:rPr>
      </w:pPr>
      <w:r>
        <w:rPr>
          <w:rFonts w:hint="eastAsia" w:ascii="仿宋_GB2312" w:eastAsia="仿宋_GB2312"/>
          <w:kern w:val="0"/>
          <w:sz w:val="32"/>
          <w:szCs w:val="32"/>
        </w:rPr>
        <w:t>按照全口径预算的原则， 2018年所有收入和支出均纳入部门预算管理。收入总预算 6238.43万元，支出总预算6238.43万元。</w:t>
      </w:r>
    </w:p>
    <w:p>
      <w:pPr>
        <w:keepNext w:val="0"/>
        <w:keepLines w:val="0"/>
        <w:pageBreakBefore w:val="0"/>
        <w:widowControl/>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收入预算包括：上年结转 0.00万元，占0%；财政拨款收入 </w:t>
      </w:r>
      <w:r>
        <w:rPr>
          <w:rFonts w:hint="eastAsia" w:ascii="仿宋_GB2312" w:eastAsia="仿宋_GB2312"/>
          <w:kern w:val="0"/>
          <w:sz w:val="32"/>
          <w:szCs w:val="32"/>
        </w:rPr>
        <w:t>6238.43万元，占100%</w:t>
      </w:r>
      <w:r>
        <w:rPr>
          <w:rFonts w:hint="eastAsia" w:ascii="仿宋_GB2312" w:hAnsi="宋体" w:eastAsia="仿宋_GB2312" w:cs="宋体"/>
          <w:kern w:val="0"/>
          <w:sz w:val="32"/>
          <w:szCs w:val="32"/>
        </w:rPr>
        <w:t>；事业收入 0.00万元，占0%；事业单位经营收入0.00万元，占 0%；其他收入0.00万元，占0%。</w:t>
      </w:r>
    </w:p>
    <w:p>
      <w:pPr>
        <w:keepNext w:val="0"/>
        <w:keepLines w:val="0"/>
        <w:pageBreakBefore w:val="0"/>
        <w:widowControl/>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支出预算包括：</w:t>
      </w:r>
      <w:r>
        <w:rPr>
          <w:rFonts w:hint="eastAsia" w:ascii="仿宋_GB2312" w:eastAsia="仿宋_GB2312"/>
          <w:kern w:val="0"/>
          <w:sz w:val="32"/>
          <w:szCs w:val="32"/>
        </w:rPr>
        <w:t>基本支出1516.43万元，占24.3%；项目支出4722.00万元，占75.7%。</w:t>
      </w:r>
      <w:r>
        <w:rPr>
          <w:rFonts w:hint="eastAsia" w:ascii="仿宋_GB2312" w:hAnsi="宋体" w:eastAsia="仿宋_GB2312" w:cs="宋体"/>
          <w:kern w:val="0"/>
          <w:sz w:val="32"/>
          <w:szCs w:val="32"/>
        </w:rPr>
        <w:t>事业单位经营支出 0.00万元，占0%；上缴上级支出 0.00万元，占0%；对附属单位补助支出0.00万元，占0%。</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eastAsia" w:ascii="黑体" w:hAnsi="黑体" w:eastAsia="黑体" w:cs="楷体_GB2312"/>
          <w:kern w:val="0"/>
          <w:sz w:val="32"/>
          <w:szCs w:val="32"/>
        </w:rPr>
      </w:pPr>
      <w:r>
        <w:rPr>
          <w:rFonts w:hint="eastAsia" w:ascii="黑体" w:hAnsi="黑体" w:eastAsia="黑体" w:cs="楷体_GB2312"/>
          <w:kern w:val="0"/>
          <w:sz w:val="32"/>
          <w:szCs w:val="32"/>
        </w:rPr>
        <w:t>六、其他重要事项的情况说明</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eastAsia" w:ascii="仿宋_GB2312" w:eastAsia="仿宋_GB2312"/>
          <w:kern w:val="0"/>
          <w:sz w:val="32"/>
          <w:szCs w:val="32"/>
        </w:rPr>
      </w:pPr>
      <w:r>
        <w:rPr>
          <w:rFonts w:hint="eastAsia" w:ascii="仿宋_GB2312" w:eastAsia="仿宋_GB2312"/>
          <w:kern w:val="0"/>
          <w:sz w:val="32"/>
          <w:szCs w:val="32"/>
        </w:rPr>
        <w:t>（一）机关运行经费</w:t>
      </w:r>
    </w:p>
    <w:p>
      <w:pPr>
        <w:keepNext w:val="0"/>
        <w:keepLines w:val="0"/>
        <w:pageBreakBefore w:val="0"/>
        <w:widowControl/>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eastAsia" w:ascii="仿宋_GB2312" w:eastAsia="仿宋_GB2312"/>
          <w:kern w:val="0"/>
          <w:sz w:val="32"/>
          <w:szCs w:val="32"/>
        </w:rPr>
      </w:pPr>
      <w:r>
        <w:rPr>
          <w:rFonts w:hint="eastAsia" w:ascii="仿宋_GB2312" w:eastAsia="仿宋_GB2312"/>
          <w:kern w:val="0"/>
          <w:sz w:val="32"/>
          <w:szCs w:val="32"/>
        </w:rPr>
        <w:t>2018年，本单位的机关运行经费财政拨款预算0.00万元，与2017年预算持平。</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eastAsia" w:ascii="仿宋_GB2312" w:eastAsia="仿宋_GB2312"/>
          <w:kern w:val="0"/>
          <w:sz w:val="32"/>
          <w:szCs w:val="32"/>
        </w:rPr>
      </w:pPr>
      <w:r>
        <w:rPr>
          <w:rFonts w:hint="eastAsia" w:ascii="仿宋_GB2312" w:eastAsia="仿宋_GB2312"/>
          <w:kern w:val="0"/>
          <w:sz w:val="32"/>
          <w:szCs w:val="32"/>
        </w:rPr>
        <w:t>（二）政府采购情况</w:t>
      </w:r>
    </w:p>
    <w:p>
      <w:pPr>
        <w:keepNext w:val="0"/>
        <w:keepLines w:val="0"/>
        <w:pageBreakBefore w:val="0"/>
        <w:widowControl/>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eastAsia" w:ascii="仿宋_GB2312" w:hAnsi="宋体" w:eastAsia="仿宋_GB2312" w:cs="宋体"/>
          <w:kern w:val="0"/>
          <w:sz w:val="32"/>
          <w:szCs w:val="32"/>
        </w:rPr>
      </w:pPr>
      <w:r>
        <w:rPr>
          <w:rFonts w:hint="eastAsia" w:ascii="仿宋_GB2312" w:eastAsia="仿宋_GB2312"/>
          <w:kern w:val="0"/>
          <w:sz w:val="32"/>
          <w:szCs w:val="32"/>
        </w:rPr>
        <w:t>2018年，住建局政府采购预算1458.00万元，</w:t>
      </w:r>
      <w:r>
        <w:rPr>
          <w:rFonts w:hint="eastAsia" w:ascii="仿宋_GB2312" w:hAnsi="宋体" w:eastAsia="仿宋_GB2312" w:cs="宋体"/>
          <w:kern w:val="0"/>
          <w:sz w:val="32"/>
          <w:szCs w:val="32"/>
        </w:rPr>
        <w:t>其中：政府采购货物预算1458.00万元，政府采购工程预算0.00万元，政府采购服务预算0 .00万元。</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eastAsia" w:ascii="仿宋_GB2312" w:eastAsia="仿宋_GB2312"/>
          <w:kern w:val="0"/>
          <w:sz w:val="32"/>
          <w:szCs w:val="32"/>
        </w:rPr>
      </w:pPr>
      <w:r>
        <w:rPr>
          <w:rFonts w:hint="eastAsia" w:ascii="仿宋_GB2312" w:eastAsia="仿宋_GB2312"/>
          <w:kern w:val="0"/>
          <w:sz w:val="32"/>
          <w:szCs w:val="32"/>
        </w:rPr>
        <w:t>（三）国有资产占用使用情况</w:t>
      </w:r>
    </w:p>
    <w:p>
      <w:pPr>
        <w:keepNext w:val="0"/>
        <w:keepLines w:val="0"/>
        <w:pageBreakBefore w:val="0"/>
        <w:widowControl/>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eastAsia" w:ascii="仿宋_GB2312" w:eastAsia="仿宋_GB2312"/>
          <w:kern w:val="0"/>
          <w:sz w:val="32"/>
          <w:szCs w:val="32"/>
        </w:rPr>
      </w:pPr>
      <w:r>
        <w:rPr>
          <w:rFonts w:hint="eastAsia" w:ascii="仿宋_GB2312" w:eastAsia="仿宋_GB2312"/>
          <w:kern w:val="0"/>
          <w:sz w:val="32"/>
          <w:szCs w:val="32"/>
        </w:rPr>
        <w:t>截至2017年12月31日，住建局占用使用国有资产总体情况为房屋64855.65平方米，价值8507.77万元；土地0平方米，价值0.00万元；车辆63辆，价值 998.35万元；办公家具价值61.83万元；其他资产价值86.59万元。</w:t>
      </w:r>
    </w:p>
    <w:p>
      <w:pPr>
        <w:keepNext w:val="0"/>
        <w:keepLines w:val="0"/>
        <w:pageBreakBefore w:val="0"/>
        <w:widowControl/>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eastAsia" w:ascii="仿宋_GB2312" w:eastAsia="仿宋_GB2312"/>
          <w:kern w:val="0"/>
          <w:sz w:val="32"/>
          <w:szCs w:val="32"/>
        </w:rPr>
      </w:pPr>
      <w:r>
        <w:rPr>
          <w:rFonts w:hint="eastAsia" w:ascii="仿宋_GB2312" w:eastAsia="仿宋_GB2312"/>
          <w:kern w:val="0"/>
          <w:sz w:val="32"/>
          <w:szCs w:val="32"/>
        </w:rPr>
        <w:t>（四）预算绩效情况</w:t>
      </w:r>
    </w:p>
    <w:p>
      <w:pPr>
        <w:keepNext w:val="0"/>
        <w:keepLines w:val="0"/>
        <w:pageBreakBefore w:val="0"/>
        <w:widowControl/>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eastAsia" w:ascii="仿宋_GB2312" w:eastAsia="仿宋_GB2312"/>
          <w:kern w:val="0"/>
          <w:sz w:val="32"/>
          <w:szCs w:val="32"/>
        </w:rPr>
      </w:pPr>
      <w:r>
        <w:rPr>
          <w:rFonts w:hint="eastAsia" w:ascii="仿宋_GB2312" w:eastAsia="仿宋_GB2312"/>
          <w:kern w:val="0"/>
          <w:sz w:val="32"/>
          <w:szCs w:val="32"/>
        </w:rPr>
        <w:t>2018年住建局重点项目绩效评价</w:t>
      </w:r>
    </w:p>
    <w:p>
      <w:pPr>
        <w:pStyle w:val="388"/>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_GB2312" w:eastAsia="仿宋_GB2312"/>
          <w:kern w:val="0"/>
          <w:sz w:val="32"/>
          <w:szCs w:val="32"/>
        </w:rPr>
      </w:pPr>
      <w:r>
        <w:rPr>
          <w:rFonts w:hint="eastAsia" w:ascii="仿宋_GB2312" w:eastAsia="仿宋_GB2312"/>
          <w:kern w:val="0"/>
          <w:sz w:val="32"/>
          <w:szCs w:val="32"/>
        </w:rPr>
        <w:t>1、对街道清扫保洁及新建道路保洁项目进行绩效评价</w:t>
      </w:r>
    </w:p>
    <w:p>
      <w:pPr>
        <w:pStyle w:val="388"/>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_GB2312" w:eastAsia="仿宋_GB2312"/>
          <w:kern w:val="0"/>
          <w:sz w:val="32"/>
          <w:szCs w:val="32"/>
        </w:rPr>
      </w:pPr>
      <w:r>
        <w:rPr>
          <w:rFonts w:hint="eastAsia" w:ascii="仿宋_GB2312" w:eastAsia="仿宋_GB2312"/>
          <w:kern w:val="0"/>
          <w:sz w:val="32"/>
          <w:szCs w:val="32"/>
        </w:rPr>
        <w:t>年度资金总额1115.00万元。</w:t>
      </w:r>
    </w:p>
    <w:p>
      <w:pPr>
        <w:pStyle w:val="388"/>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_GB2312" w:eastAsia="仿宋_GB2312"/>
          <w:kern w:val="0"/>
          <w:sz w:val="32"/>
          <w:szCs w:val="32"/>
        </w:rPr>
      </w:pPr>
      <w:r>
        <w:rPr>
          <w:rFonts w:hint="eastAsia" w:ascii="仿宋_GB2312" w:eastAsia="仿宋_GB2312"/>
          <w:kern w:val="0"/>
          <w:sz w:val="32"/>
          <w:szCs w:val="32"/>
        </w:rPr>
        <w:t>目标1：完成县城区街道清扫保洁任务；</w:t>
      </w:r>
    </w:p>
    <w:p>
      <w:pPr>
        <w:pStyle w:val="388"/>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_GB2312" w:eastAsia="仿宋_GB2312"/>
          <w:kern w:val="0"/>
          <w:sz w:val="32"/>
          <w:szCs w:val="32"/>
        </w:rPr>
      </w:pPr>
      <w:r>
        <w:rPr>
          <w:rFonts w:hint="eastAsia" w:ascii="仿宋_GB2312" w:eastAsia="仿宋_GB2312"/>
          <w:kern w:val="0"/>
          <w:sz w:val="32"/>
          <w:szCs w:val="32"/>
        </w:rPr>
        <w:t>目标2：配合做好县城区各项活动、调研、考察等活动期间保洁工作;</w:t>
      </w:r>
    </w:p>
    <w:p>
      <w:pPr>
        <w:pStyle w:val="388"/>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_GB2312" w:eastAsia="仿宋_GB2312"/>
          <w:kern w:val="0"/>
          <w:sz w:val="32"/>
          <w:szCs w:val="32"/>
        </w:rPr>
      </w:pPr>
      <w:r>
        <w:rPr>
          <w:rFonts w:hint="eastAsia" w:ascii="仿宋_GB2312" w:eastAsia="仿宋_GB2312"/>
          <w:kern w:val="0"/>
          <w:sz w:val="32"/>
          <w:szCs w:val="32"/>
        </w:rPr>
        <w:t>目标3：做好夏季防汛、冬季除雪工作。</w:t>
      </w:r>
    </w:p>
    <w:p>
      <w:pPr>
        <w:pStyle w:val="388"/>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_GB2312" w:eastAsia="仿宋_GB2312"/>
          <w:kern w:val="0"/>
          <w:sz w:val="32"/>
          <w:szCs w:val="32"/>
        </w:rPr>
      </w:pPr>
      <w:r>
        <w:rPr>
          <w:rFonts w:hint="eastAsia" w:ascii="仿宋_GB2312" w:eastAsia="仿宋_GB2312"/>
          <w:kern w:val="0"/>
          <w:sz w:val="32"/>
          <w:szCs w:val="32"/>
        </w:rPr>
        <w:t>数量指标：街道清扫面积199.7738万平方米。</w:t>
      </w:r>
    </w:p>
    <w:p>
      <w:pPr>
        <w:pStyle w:val="388"/>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_GB2312" w:eastAsia="仿宋_GB2312"/>
          <w:kern w:val="0"/>
          <w:sz w:val="32"/>
          <w:szCs w:val="32"/>
        </w:rPr>
      </w:pPr>
      <w:r>
        <w:rPr>
          <w:rFonts w:hint="eastAsia" w:ascii="仿宋_GB2312" w:eastAsia="仿宋_GB2312"/>
          <w:kern w:val="0"/>
          <w:sz w:val="32"/>
          <w:szCs w:val="32"/>
        </w:rPr>
        <w:t>时效指标：清扫保洁天数，全年全天。</w:t>
      </w:r>
    </w:p>
    <w:p>
      <w:pPr>
        <w:pStyle w:val="388"/>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_GB2312" w:eastAsia="仿宋_GB2312"/>
          <w:kern w:val="0"/>
          <w:sz w:val="32"/>
          <w:szCs w:val="32"/>
        </w:rPr>
      </w:pPr>
      <w:r>
        <w:rPr>
          <w:rFonts w:hint="eastAsia" w:ascii="仿宋_GB2312" w:eastAsia="仿宋_GB2312"/>
          <w:kern w:val="0"/>
          <w:sz w:val="32"/>
          <w:szCs w:val="32"/>
        </w:rPr>
        <w:t>社会效益指标: 保障县城区街道干净整洁，市政设施卫生良好，提供良好服务社会发展能力。</w:t>
      </w:r>
    </w:p>
    <w:p>
      <w:pPr>
        <w:keepNext w:val="0"/>
        <w:keepLines w:val="0"/>
        <w:pageBreakBefore w:val="0"/>
        <w:widowControl/>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eastAsia" w:ascii="仿宋_GB2312" w:eastAsia="仿宋_GB2312"/>
          <w:kern w:val="0"/>
          <w:sz w:val="32"/>
          <w:szCs w:val="32"/>
        </w:rPr>
      </w:pPr>
      <w:r>
        <w:rPr>
          <w:rFonts w:hint="eastAsia" w:ascii="仿宋_GB2312" w:eastAsia="仿宋_GB2312"/>
          <w:kern w:val="0"/>
          <w:sz w:val="32"/>
          <w:szCs w:val="32"/>
        </w:rPr>
        <w:t>2、对盐池县城区各类绿地养护项目进行绩效评价: 年度资金总额1130.00万元。成本指标:3275元/亩。</w:t>
      </w:r>
    </w:p>
    <w:p>
      <w:pPr>
        <w:keepNext w:val="0"/>
        <w:keepLines w:val="0"/>
        <w:pageBreakBefore w:val="0"/>
        <w:widowControl/>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eastAsia" w:ascii="仿宋_GB2312" w:eastAsia="仿宋_GB2312"/>
          <w:kern w:val="0"/>
          <w:sz w:val="32"/>
          <w:szCs w:val="32"/>
        </w:rPr>
      </w:pPr>
      <w:r>
        <w:rPr>
          <w:rFonts w:hint="eastAsia" w:ascii="仿宋_GB2312" w:eastAsia="仿宋_GB2312"/>
          <w:kern w:val="0"/>
          <w:sz w:val="32"/>
          <w:szCs w:val="32"/>
        </w:rPr>
        <w:t>生态效益指标:绿化景观面貌增长率≥99%。</w:t>
      </w:r>
    </w:p>
    <w:p>
      <w:pPr>
        <w:keepNext w:val="0"/>
        <w:keepLines w:val="0"/>
        <w:pageBreakBefore w:val="0"/>
        <w:widowControl/>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eastAsia" w:ascii="仿宋_GB2312" w:eastAsia="仿宋_GB2312"/>
          <w:kern w:val="0"/>
          <w:sz w:val="32"/>
          <w:szCs w:val="32"/>
        </w:rPr>
      </w:pPr>
      <w:r>
        <w:rPr>
          <w:rFonts w:hint="eastAsia" w:ascii="仿宋_GB2312" w:eastAsia="仿宋_GB2312"/>
          <w:kern w:val="0"/>
          <w:sz w:val="32"/>
          <w:szCs w:val="32"/>
        </w:rPr>
        <w:t>社会效益指标：养护面积增长率≥7%;提升绿化形象。</w:t>
      </w:r>
    </w:p>
    <w:p>
      <w:pPr>
        <w:keepNext w:val="0"/>
        <w:keepLines w:val="0"/>
        <w:pageBreakBefore w:val="0"/>
        <w:widowControl/>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（五）其他需说明的事项</w:t>
      </w:r>
    </w:p>
    <w:p>
      <w:pPr>
        <w:keepNext w:val="0"/>
        <w:keepLines w:val="0"/>
        <w:pageBreakBefore w:val="0"/>
        <w:widowControl/>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无</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楷体_GB2312" w:eastAsia="仿宋_GB2312" w:cs="楷体_GB2312"/>
          <w:b/>
          <w:kern w:val="0"/>
          <w:sz w:val="32"/>
          <w:szCs w:val="32"/>
        </w:rPr>
      </w:pPr>
      <w:r>
        <w:rPr>
          <w:rFonts w:hint="eastAsia" w:ascii="仿宋_GB2312" w:hAnsi="楷体_GB2312" w:eastAsia="仿宋_GB2312" w:cs="楷体_GB2312"/>
          <w:b/>
          <w:kern w:val="0"/>
          <w:sz w:val="32"/>
          <w:szCs w:val="32"/>
        </w:rPr>
        <w:t>住建局2018年部门预算——名词解释</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eastAsia" w:ascii="仿宋_GB2312" w:eastAsia="仿宋_GB2312"/>
          <w:kern w:val="0"/>
          <w:sz w:val="32"/>
          <w:szCs w:val="32"/>
        </w:rPr>
      </w:pPr>
      <w:r>
        <w:rPr>
          <w:rFonts w:hint="eastAsia" w:ascii="仿宋_GB2312" w:eastAsia="仿宋_GB2312"/>
          <w:kern w:val="0"/>
          <w:sz w:val="32"/>
          <w:szCs w:val="32"/>
        </w:rPr>
        <w:t>财政拨款收入：指财政部门用一般预算收入安排的预算。</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jc w:val="left"/>
        <w:textAlignment w:val="auto"/>
        <w:outlineLvl w:val="9"/>
        <w:rPr>
          <w:rFonts w:hint="eastAsia" w:ascii="仿宋_GB2312" w:eastAsia="仿宋_GB2312"/>
          <w:kern w:val="0"/>
          <w:sz w:val="32"/>
          <w:szCs w:val="32"/>
        </w:rPr>
      </w:pPr>
      <w:r>
        <w:rPr>
          <w:rFonts w:hint="default" w:ascii="仿宋_GB2312" w:eastAsia="仿宋_GB2312"/>
          <w:kern w:val="0"/>
          <w:sz w:val="32"/>
          <w:szCs w:val="32"/>
        </w:rPr>
        <w:t xml:space="preserve">    </w:t>
      </w:r>
      <w:r>
        <w:rPr>
          <w:rFonts w:hint="eastAsia" w:ascii="仿宋_GB2312" w:eastAsia="仿宋_GB2312"/>
          <w:kern w:val="0"/>
          <w:sz w:val="32"/>
          <w:szCs w:val="32"/>
        </w:rPr>
        <w:t>基本支出：是指预算单位为保障机构正常运转和完成日常工作任务而发生的各项支出，包括人员经费和公用经费。</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jc w:val="left"/>
        <w:textAlignment w:val="auto"/>
        <w:outlineLvl w:val="9"/>
        <w:rPr>
          <w:rFonts w:hint="eastAsia" w:ascii="仿宋_GB2312" w:eastAsia="仿宋_GB2312"/>
          <w:kern w:val="0"/>
          <w:sz w:val="32"/>
          <w:szCs w:val="32"/>
        </w:rPr>
      </w:pPr>
      <w:r>
        <w:rPr>
          <w:rFonts w:hint="default" w:ascii="仿宋_GB2312" w:eastAsia="仿宋_GB2312"/>
          <w:kern w:val="0"/>
          <w:sz w:val="32"/>
          <w:szCs w:val="32"/>
        </w:rPr>
        <w:t xml:space="preserve">    </w:t>
      </w:r>
      <w:r>
        <w:rPr>
          <w:rFonts w:hint="eastAsia" w:ascii="仿宋_GB2312" w:eastAsia="仿宋_GB2312"/>
          <w:kern w:val="0"/>
          <w:sz w:val="32"/>
          <w:szCs w:val="32"/>
        </w:rPr>
        <w:t>项目支出：指为完成特定的工作任务或事业发展目标，在基本的预算支出以外，财政预算专款安排的支出。</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jc w:val="left"/>
        <w:textAlignment w:val="auto"/>
        <w:outlineLvl w:val="9"/>
        <w:rPr>
          <w:rFonts w:hint="eastAsia" w:ascii="仿宋_GB2312" w:eastAsia="仿宋_GB2312"/>
          <w:kern w:val="0"/>
          <w:sz w:val="32"/>
          <w:szCs w:val="32"/>
        </w:rPr>
      </w:pPr>
      <w:r>
        <w:rPr>
          <w:rFonts w:hint="default" w:ascii="仿宋_GB2312" w:eastAsia="仿宋_GB2312"/>
          <w:kern w:val="0"/>
          <w:sz w:val="32"/>
          <w:szCs w:val="32"/>
        </w:rPr>
        <w:t xml:space="preserve">   </w:t>
      </w:r>
      <w:r>
        <w:rPr>
          <w:rFonts w:hint="eastAsia" w:ascii="仿宋_GB2312" w:eastAsia="仿宋_GB2312"/>
          <w:kern w:val="0"/>
          <w:sz w:val="32"/>
          <w:szCs w:val="32"/>
        </w:rPr>
        <w:t> “三公”经费：是指用财政拨款安排的公务用车购置及运行费和公务接待费。</w:t>
      </w:r>
      <w:r>
        <w:rPr>
          <w:rFonts w:hint="eastAsia" w:ascii="仿宋_GB2312" w:hAnsi="宋体" w:eastAsia="仿宋_GB2312" w:cs="宋体"/>
          <w:color w:val="666666"/>
          <w:kern w:val="0"/>
          <w:sz w:val="32"/>
          <w:szCs w:val="32"/>
        </w:rPr>
        <w:t> </w:t>
      </w:r>
    </w:p>
    <w:p>
      <w:pPr>
        <w:widowControl/>
        <w:shd w:val="clear" w:color="auto" w:fill="FFFFFF"/>
        <w:spacing w:line="580" w:lineRule="exact"/>
        <w:jc w:val="left"/>
        <w:rPr>
          <w:rFonts w:hint="eastAsia" w:ascii="仿宋_GB2312" w:hAnsi="微软雅黑" w:eastAsia="仿宋_GB2312" w:cs="宋体"/>
          <w:color w:val="666666"/>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Symbol">
    <w:panose1 w:val="05050102010706020507"/>
    <w:charset w:val="02"/>
    <w:family w:val="modern"/>
    <w:pitch w:val="default"/>
    <w:sig w:usb0="00000000" w:usb1="00000000" w:usb2="00000000" w:usb3="00000000" w:csb0="80000000" w:csb1="00000000"/>
  </w:font>
  <w:font w:name="Courier New">
    <w:panose1 w:val="02070309020205020404"/>
    <w:charset w:val="00"/>
    <w:family w:val="swiss"/>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decorative"/>
    <w:pitch w:val="default"/>
    <w:sig w:usb0="80000287" w:usb1="280F3C52" w:usb2="00000016" w:usb3="00000000" w:csb0="0004001F" w:csb1="00000000"/>
  </w:font>
  <w:font w:name="Arial">
    <w:panose1 w:val="020B0604020202020204"/>
    <w:charset w:val="00"/>
    <w:family w:val="decorative"/>
    <w:pitch w:val="default"/>
    <w:sig w:usb0="00007A87" w:usb1="80000000" w:usb2="00000008" w:usb3="00000000" w:csb0="400001FF" w:csb1="FFFF0000"/>
  </w:font>
  <w:font w:name="仿宋_GB2312">
    <w:panose1 w:val="02010609030101010101"/>
    <w:charset w:val="86"/>
    <w:family w:val="swiss"/>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楷体_GB2312">
    <w:panose1 w:val="02010609030101010101"/>
    <w:charset w:val="86"/>
    <w:family w:val="swiss"/>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F73CE"/>
    <w:rsid w:val="000150A9"/>
    <w:rsid w:val="000922E7"/>
    <w:rsid w:val="000922F9"/>
    <w:rsid w:val="000A1D2B"/>
    <w:rsid w:val="001125BE"/>
    <w:rsid w:val="00167964"/>
    <w:rsid w:val="001A707B"/>
    <w:rsid w:val="0023099C"/>
    <w:rsid w:val="002620F2"/>
    <w:rsid w:val="00265D88"/>
    <w:rsid w:val="002E5DE1"/>
    <w:rsid w:val="00317C8A"/>
    <w:rsid w:val="00485AB7"/>
    <w:rsid w:val="004F73CE"/>
    <w:rsid w:val="00505FE2"/>
    <w:rsid w:val="00514280"/>
    <w:rsid w:val="00566F01"/>
    <w:rsid w:val="0059666B"/>
    <w:rsid w:val="005A3188"/>
    <w:rsid w:val="005B10AD"/>
    <w:rsid w:val="005C191A"/>
    <w:rsid w:val="005F5791"/>
    <w:rsid w:val="006048F2"/>
    <w:rsid w:val="006672FE"/>
    <w:rsid w:val="006A61CC"/>
    <w:rsid w:val="006D317F"/>
    <w:rsid w:val="006D5193"/>
    <w:rsid w:val="006F199B"/>
    <w:rsid w:val="00732399"/>
    <w:rsid w:val="00804776"/>
    <w:rsid w:val="0086238A"/>
    <w:rsid w:val="009D6B55"/>
    <w:rsid w:val="00A705B7"/>
    <w:rsid w:val="00AE4805"/>
    <w:rsid w:val="00AE6D89"/>
    <w:rsid w:val="00B20FDC"/>
    <w:rsid w:val="00B90F19"/>
    <w:rsid w:val="00BC7A59"/>
    <w:rsid w:val="00C76720"/>
    <w:rsid w:val="00C94E99"/>
    <w:rsid w:val="00CB629A"/>
    <w:rsid w:val="00CE57DB"/>
    <w:rsid w:val="00D44402"/>
    <w:rsid w:val="00DB414C"/>
    <w:rsid w:val="00DF1ACA"/>
    <w:rsid w:val="00E811C9"/>
    <w:rsid w:val="00ED085E"/>
    <w:rsid w:val="00EF0C5C"/>
    <w:rsid w:val="00F45CC7"/>
    <w:rsid w:val="00F5748C"/>
    <w:rsid w:val="00F86FFB"/>
    <w:rsid w:val="00FD0469"/>
    <w:rsid w:val="2FDFB52D"/>
    <w:rsid w:val="DFFEF31B"/>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3"/>
    <w:basedOn w:val="1"/>
    <w:next w:val="1"/>
    <w:link w:val="14"/>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unhideWhenUsed/>
    <w:uiPriority w:val="1"/>
  </w:style>
  <w:style w:type="table" w:default="1" w:styleId="12">
    <w:name w:val="Normal Table"/>
    <w:unhideWhenUsed/>
    <w:uiPriority w:val="99"/>
    <w:tblPr>
      <w:tblLayout w:type="fixed"/>
      <w:tblCellMar>
        <w:top w:w="0" w:type="dxa"/>
        <w:left w:w="108" w:type="dxa"/>
        <w:bottom w:w="0" w:type="dxa"/>
        <w:right w:w="108" w:type="dxa"/>
      </w:tblCellMar>
    </w:tblPr>
  </w:style>
  <w:style w:type="paragraph" w:styleId="4">
    <w:name w:val="Balloon Text"/>
    <w:basedOn w:val="1"/>
    <w:link w:val="385"/>
    <w:unhideWhenUsed/>
    <w:uiPriority w:val="99"/>
    <w:rPr>
      <w:sz w:val="18"/>
      <w:szCs w:val="18"/>
    </w:rPr>
  </w:style>
  <w:style w:type="paragraph" w:styleId="5">
    <w:name w:val="footer"/>
    <w:basedOn w:val="1"/>
    <w:link w:val="387"/>
    <w:unhideWhenUsed/>
    <w:uiPriority w:val="99"/>
    <w:pPr>
      <w:tabs>
        <w:tab w:val="center" w:pos="4153"/>
        <w:tab w:val="right" w:pos="8306"/>
      </w:tabs>
      <w:snapToGrid w:val="0"/>
      <w:jc w:val="left"/>
    </w:pPr>
    <w:rPr>
      <w:sz w:val="18"/>
      <w:szCs w:val="18"/>
    </w:rPr>
  </w:style>
  <w:style w:type="paragraph" w:styleId="6">
    <w:name w:val="header"/>
    <w:basedOn w:val="1"/>
    <w:link w:val="386"/>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FollowedHyperlink"/>
    <w:basedOn w:val="8"/>
    <w:unhideWhenUsed/>
    <w:uiPriority w:val="99"/>
    <w:rPr>
      <w:color w:val="333333"/>
      <w:u w:val="none"/>
    </w:rPr>
  </w:style>
  <w:style w:type="character" w:styleId="11">
    <w:name w:val="Hyperlink"/>
    <w:basedOn w:val="8"/>
    <w:unhideWhenUsed/>
    <w:uiPriority w:val="99"/>
    <w:rPr>
      <w:color w:val="333333"/>
      <w:u w:val="none"/>
    </w:rPr>
  </w:style>
  <w:style w:type="character" w:customStyle="1" w:styleId="13">
    <w:name w:val="标题 1 Char"/>
    <w:basedOn w:val="8"/>
    <w:link w:val="2"/>
    <w:uiPriority w:val="9"/>
    <w:rPr>
      <w:rFonts w:ascii="宋体" w:hAnsi="宋体" w:eastAsia="宋体" w:cs="宋体"/>
      <w:b/>
      <w:bCs/>
      <w:kern w:val="36"/>
      <w:sz w:val="48"/>
      <w:szCs w:val="48"/>
    </w:rPr>
  </w:style>
  <w:style w:type="character" w:customStyle="1" w:styleId="14">
    <w:name w:val="标题 3 Char"/>
    <w:basedOn w:val="8"/>
    <w:link w:val="3"/>
    <w:uiPriority w:val="9"/>
    <w:rPr>
      <w:rFonts w:ascii="宋体" w:hAnsi="宋体" w:eastAsia="宋体" w:cs="宋体"/>
      <w:b/>
      <w:bCs/>
      <w:kern w:val="0"/>
      <w:sz w:val="27"/>
      <w:szCs w:val="27"/>
    </w:rPr>
  </w:style>
  <w:style w:type="paragraph" w:customStyle="1" w:styleId="15">
    <w:name w:val="margintop-20"/>
    <w:basedOn w:val="1"/>
    <w:uiPriority w:val="0"/>
    <w:pPr>
      <w:widowControl/>
      <w:spacing w:before="300" w:after="100" w:afterAutospacing="1"/>
      <w:jc w:val="left"/>
    </w:pPr>
    <w:rPr>
      <w:rFonts w:ascii="宋体" w:hAnsi="宋体" w:eastAsia="宋体" w:cs="宋体"/>
      <w:kern w:val="0"/>
      <w:sz w:val="24"/>
      <w:szCs w:val="24"/>
    </w:rPr>
  </w:style>
  <w:style w:type="paragraph" w:customStyle="1" w:styleId="16">
    <w:name w:val="margintop-10"/>
    <w:basedOn w:val="1"/>
    <w:uiPriority w:val="0"/>
    <w:pPr>
      <w:widowControl/>
      <w:spacing w:before="150" w:after="100" w:afterAutospacing="1"/>
      <w:jc w:val="left"/>
    </w:pPr>
    <w:rPr>
      <w:rFonts w:ascii="宋体" w:hAnsi="宋体" w:eastAsia="宋体" w:cs="宋体"/>
      <w:kern w:val="0"/>
      <w:sz w:val="24"/>
      <w:szCs w:val="24"/>
    </w:rPr>
  </w:style>
  <w:style w:type="paragraph" w:customStyle="1" w:styleId="17">
    <w:name w:val="yc-big-backg"/>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
    <w:name w:val="txx-comwid"/>
    <w:basedOn w:val="1"/>
    <w:uiPriority w:val="0"/>
    <w:pPr>
      <w:widowControl/>
      <w:jc w:val="left"/>
    </w:pPr>
    <w:rPr>
      <w:rFonts w:ascii="宋体" w:hAnsi="宋体" w:eastAsia="宋体" w:cs="宋体"/>
      <w:kern w:val="0"/>
      <w:sz w:val="24"/>
      <w:szCs w:val="24"/>
    </w:rPr>
  </w:style>
  <w:style w:type="paragraph" w:customStyle="1" w:styleId="19">
    <w:name w:val="txx-big-bg"/>
    <w:basedOn w:val="1"/>
    <w:uiPriority w:val="0"/>
    <w:pPr>
      <w:widowControl/>
      <w:shd w:val="clear" w:color="auto" w:fill="E4F1FD"/>
      <w:spacing w:before="100" w:beforeAutospacing="1" w:after="100" w:afterAutospacing="1"/>
      <w:jc w:val="left"/>
    </w:pPr>
    <w:rPr>
      <w:rFonts w:ascii="宋体" w:hAnsi="宋体" w:eastAsia="宋体" w:cs="宋体"/>
      <w:kern w:val="0"/>
      <w:sz w:val="24"/>
      <w:szCs w:val="24"/>
    </w:rPr>
  </w:style>
  <w:style w:type="paragraph" w:customStyle="1" w:styleId="20">
    <w:name w:val="txx-top"/>
    <w:basedOn w:val="1"/>
    <w:uiPriority w:val="0"/>
    <w:pPr>
      <w:widowControl/>
      <w:shd w:val="clear" w:color="auto" w:fill="75C8F3"/>
      <w:spacing w:before="100" w:beforeAutospacing="1" w:after="100" w:afterAutospacing="1"/>
      <w:jc w:val="left"/>
    </w:pPr>
    <w:rPr>
      <w:rFonts w:ascii="宋体" w:hAnsi="宋体" w:eastAsia="宋体" w:cs="宋体"/>
      <w:kern w:val="0"/>
      <w:sz w:val="24"/>
      <w:szCs w:val="24"/>
    </w:rPr>
  </w:style>
  <w:style w:type="paragraph" w:customStyle="1" w:styleId="21">
    <w:name w:val="txx-top-links"/>
    <w:basedOn w:val="1"/>
    <w:uiPriority w:val="0"/>
    <w:pPr>
      <w:widowControl/>
      <w:jc w:val="left"/>
    </w:pPr>
    <w:rPr>
      <w:rFonts w:ascii="宋体" w:hAnsi="宋体" w:eastAsia="宋体" w:cs="宋体"/>
      <w:kern w:val="0"/>
      <w:sz w:val="24"/>
      <w:szCs w:val="24"/>
    </w:rPr>
  </w:style>
  <w:style w:type="paragraph" w:customStyle="1" w:styleId="22">
    <w:name w:val="txx-logo-search"/>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
    <w:name w:val="txx-com-logo"/>
    <w:basedOn w:val="1"/>
    <w:uiPriority w:val="0"/>
    <w:pPr>
      <w:widowControl/>
      <w:spacing w:before="810" w:after="100" w:afterAutospacing="1"/>
      <w:ind w:left="975"/>
      <w:jc w:val="left"/>
    </w:pPr>
    <w:rPr>
      <w:rFonts w:ascii="宋体" w:hAnsi="宋体" w:eastAsia="宋体" w:cs="宋体"/>
      <w:kern w:val="0"/>
      <w:sz w:val="24"/>
      <w:szCs w:val="24"/>
    </w:rPr>
  </w:style>
  <w:style w:type="paragraph" w:customStyle="1" w:styleId="24">
    <w:name w:val="yc-top-txtimg"/>
    <w:basedOn w:val="1"/>
    <w:uiPriority w:val="0"/>
    <w:pPr>
      <w:widowControl/>
      <w:spacing w:before="1275" w:after="100" w:afterAutospacing="1"/>
      <w:ind w:right="525"/>
      <w:jc w:val="left"/>
    </w:pPr>
    <w:rPr>
      <w:rFonts w:ascii="宋体" w:hAnsi="宋体" w:eastAsia="宋体" w:cs="宋体"/>
      <w:kern w:val="0"/>
      <w:sz w:val="24"/>
      <w:szCs w:val="24"/>
    </w:rPr>
  </w:style>
  <w:style w:type="paragraph" w:customStyle="1" w:styleId="25">
    <w:name w:val="txx-search"/>
    <w:basedOn w:val="1"/>
    <w:uiPriority w:val="0"/>
    <w:pPr>
      <w:widowControl/>
      <w:spacing w:before="60" w:after="100" w:afterAutospacing="1"/>
      <w:ind w:right="15"/>
      <w:jc w:val="left"/>
    </w:pPr>
    <w:rPr>
      <w:rFonts w:ascii="宋体" w:hAnsi="宋体" w:eastAsia="宋体" w:cs="宋体"/>
      <w:kern w:val="0"/>
      <w:sz w:val="24"/>
      <w:szCs w:val="24"/>
    </w:rPr>
  </w:style>
  <w:style w:type="paragraph" w:customStyle="1" w:styleId="26">
    <w:name w:val="txx-sear-po"/>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
    <w:name w:val="txx-sear-txt"/>
    <w:basedOn w:val="1"/>
    <w:uiPriority w:val="0"/>
    <w:pPr>
      <w:widowControl/>
      <w:spacing w:before="100" w:beforeAutospacing="1" w:after="100" w:afterAutospacing="1" w:line="330" w:lineRule="atLeast"/>
      <w:jc w:val="left"/>
    </w:pPr>
    <w:rPr>
      <w:rFonts w:ascii="宋体" w:hAnsi="宋体" w:eastAsia="宋体" w:cs="宋体"/>
      <w:color w:val="333333"/>
      <w:kern w:val="0"/>
      <w:sz w:val="18"/>
      <w:szCs w:val="18"/>
    </w:rPr>
  </w:style>
  <w:style w:type="paragraph" w:customStyle="1" w:styleId="28">
    <w:name w:val="txx-sear-rese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
    <w:name w:val="txx-sear-bt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
    <w:name w:val="txx-sear-btn-ico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
    <w:name w:val="txx-navbar"/>
    <w:basedOn w:val="1"/>
    <w:uiPriority w:val="0"/>
    <w:pPr>
      <w:widowControl/>
      <w:shd w:val="clear" w:color="auto" w:fill="1B97D7"/>
      <w:spacing w:before="100" w:beforeAutospacing="1" w:after="100" w:afterAutospacing="1"/>
      <w:jc w:val="left"/>
    </w:pPr>
    <w:rPr>
      <w:rFonts w:ascii="宋体" w:hAnsi="宋体" w:eastAsia="宋体" w:cs="宋体"/>
      <w:kern w:val="0"/>
      <w:sz w:val="24"/>
      <w:szCs w:val="24"/>
    </w:rPr>
  </w:style>
  <w:style w:type="paragraph" w:customStyle="1" w:styleId="32">
    <w:name w:val="txx-com-pd15"/>
    <w:basedOn w:val="1"/>
    <w:uiPriority w:val="0"/>
    <w:pPr>
      <w:widowControl/>
      <w:pBdr>
        <w:top w:val="single" w:color="EEEEEE" w:sz="6" w:space="0"/>
        <w:left w:val="single" w:color="EEEEEE" w:sz="6" w:space="11"/>
        <w:bottom w:val="single" w:color="EEEEEE" w:sz="6" w:space="15"/>
        <w:right w:val="single" w:color="EEEEEE" w:sz="6" w:space="11"/>
      </w:pBdr>
      <w:shd w:val="clear" w:color="auto" w:fill="FFFFFF"/>
      <w:spacing w:after="100" w:afterAutospacing="1"/>
      <w:jc w:val="left"/>
    </w:pPr>
    <w:rPr>
      <w:rFonts w:ascii="宋体" w:hAnsi="宋体" w:eastAsia="宋体" w:cs="宋体"/>
      <w:kern w:val="0"/>
      <w:sz w:val="24"/>
      <w:szCs w:val="24"/>
    </w:rPr>
  </w:style>
  <w:style w:type="paragraph" w:customStyle="1" w:styleId="33">
    <w:name w:val="wz-headline"/>
    <w:basedOn w:val="1"/>
    <w:uiPriority w:val="0"/>
    <w:pPr>
      <w:widowControl/>
      <w:spacing w:before="360" w:after="360"/>
      <w:jc w:val="left"/>
    </w:pPr>
    <w:rPr>
      <w:rFonts w:ascii="宋体" w:hAnsi="宋体" w:eastAsia="宋体" w:cs="宋体"/>
      <w:kern w:val="0"/>
      <w:sz w:val="24"/>
      <w:szCs w:val="24"/>
    </w:rPr>
  </w:style>
  <w:style w:type="paragraph" w:customStyle="1" w:styleId="34">
    <w:name w:val="wz-hl-icon"/>
    <w:basedOn w:val="1"/>
    <w:uiPriority w:val="0"/>
    <w:pPr>
      <w:widowControl/>
      <w:spacing w:before="100" w:beforeAutospacing="1" w:after="100" w:afterAutospacing="1" w:line="1335" w:lineRule="atLeast"/>
      <w:ind w:right="315"/>
      <w:jc w:val="center"/>
    </w:pPr>
    <w:rPr>
      <w:rFonts w:ascii="宋体" w:hAnsi="宋体" w:eastAsia="宋体" w:cs="宋体"/>
      <w:color w:val="FFFFFF"/>
      <w:kern w:val="0"/>
      <w:sz w:val="24"/>
      <w:szCs w:val="24"/>
    </w:rPr>
  </w:style>
  <w:style w:type="paragraph" w:customStyle="1" w:styleId="35">
    <w:name w:val="qtx-hl-conts"/>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
    <w:name w:val="wz-hl-item"/>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
    <w:name w:val="wz-hl-btn"/>
    <w:basedOn w:val="1"/>
    <w:uiPriority w:val="0"/>
    <w:pPr>
      <w:widowControl/>
      <w:pBdr>
        <w:top w:val="single" w:color="DFDFDF" w:sz="6" w:space="0"/>
        <w:left w:val="single" w:color="DFDFDF" w:sz="6" w:space="0"/>
        <w:bottom w:val="single" w:color="DFDFDF" w:sz="6" w:space="0"/>
        <w:right w:val="single" w:color="DFDFDF" w:sz="6" w:space="0"/>
      </w:pBdr>
      <w:spacing w:before="100" w:beforeAutospacing="1" w:after="100" w:afterAutospacing="1"/>
      <w:jc w:val="left"/>
    </w:pPr>
    <w:rPr>
      <w:rFonts w:ascii="宋体" w:hAnsi="宋体" w:eastAsia="宋体" w:cs="宋体"/>
      <w:kern w:val="0"/>
      <w:sz w:val="24"/>
      <w:szCs w:val="24"/>
    </w:rPr>
  </w:style>
  <w:style w:type="paragraph" w:customStyle="1" w:styleId="38">
    <w:name w:val="txx-ban-cons"/>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
    <w:name w:val="txx-ban-img"/>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0">
    <w:name w:val="txx-ban-tx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1">
    <w:name w:val="txx-list-num"/>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2">
    <w:name w:val="qtx-tab-index"/>
    <w:basedOn w:val="1"/>
    <w:uiPriority w:val="0"/>
    <w:pPr>
      <w:widowControl/>
      <w:pBdr>
        <w:top w:val="single" w:color="DFDFDF" w:sz="6" w:space="0"/>
        <w:left w:val="single" w:color="DFDFDF" w:sz="6" w:space="0"/>
        <w:bottom w:val="single" w:color="DFDFDF" w:sz="6" w:space="0"/>
        <w:right w:val="single" w:color="DFDFDF" w:sz="6" w:space="0"/>
      </w:pBdr>
      <w:spacing w:before="100" w:beforeAutospacing="1" w:after="100" w:afterAutospacing="1"/>
      <w:jc w:val="left"/>
    </w:pPr>
    <w:rPr>
      <w:rFonts w:ascii="宋体" w:hAnsi="宋体" w:eastAsia="宋体" w:cs="宋体"/>
      <w:kern w:val="0"/>
      <w:sz w:val="24"/>
      <w:szCs w:val="24"/>
    </w:rPr>
  </w:style>
  <w:style w:type="paragraph" w:customStyle="1" w:styleId="43">
    <w:name w:val="qtx-tab-select"/>
    <w:basedOn w:val="1"/>
    <w:uiPriority w:val="0"/>
    <w:pPr>
      <w:widowControl/>
      <w:pBdr>
        <w:bottom w:val="single" w:color="DFDFDF" w:sz="6" w:space="0"/>
      </w:pBdr>
      <w:spacing w:before="100" w:beforeAutospacing="1" w:after="100" w:afterAutospacing="1"/>
      <w:jc w:val="left"/>
    </w:pPr>
    <w:rPr>
      <w:rFonts w:ascii="宋体" w:hAnsi="宋体" w:eastAsia="宋体" w:cs="宋体"/>
      <w:kern w:val="0"/>
      <w:sz w:val="24"/>
      <w:szCs w:val="24"/>
    </w:rPr>
  </w:style>
  <w:style w:type="paragraph" w:customStyle="1" w:styleId="44">
    <w:name w:val="txx-tab-select"/>
    <w:basedOn w:val="1"/>
    <w:uiPriority w:val="0"/>
    <w:pPr>
      <w:widowControl/>
      <w:pBdr>
        <w:top w:val="single" w:color="DFDFDF" w:sz="6" w:space="0"/>
      </w:pBdr>
      <w:spacing w:before="100" w:beforeAutospacing="1" w:after="100" w:afterAutospacing="1"/>
      <w:jc w:val="left"/>
    </w:pPr>
    <w:rPr>
      <w:rFonts w:ascii="宋体" w:hAnsi="宋体" w:eastAsia="宋体" w:cs="宋体"/>
      <w:kern w:val="0"/>
      <w:sz w:val="24"/>
      <w:szCs w:val="24"/>
    </w:rPr>
  </w:style>
  <w:style w:type="paragraph" w:customStyle="1" w:styleId="45">
    <w:name w:val="qtx-tab-item"/>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
    <w:name w:val="txx-dbx-sel"/>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7">
    <w:name w:val="txx-group-main"/>
    <w:basedOn w:val="1"/>
    <w:uiPriority w:val="0"/>
    <w:pPr>
      <w:widowControl/>
      <w:spacing w:before="300" w:after="100" w:afterAutospacing="1"/>
      <w:jc w:val="left"/>
    </w:pPr>
    <w:rPr>
      <w:rFonts w:ascii="宋体" w:hAnsi="宋体" w:eastAsia="宋体" w:cs="宋体"/>
      <w:kern w:val="0"/>
      <w:sz w:val="24"/>
      <w:szCs w:val="24"/>
    </w:rPr>
  </w:style>
  <w:style w:type="paragraph" w:customStyle="1" w:styleId="48">
    <w:name w:val="txx-group-lis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9">
    <w:name w:val="yc-tab-btn-group"/>
    <w:basedOn w:val="1"/>
    <w:uiPriority w:val="0"/>
    <w:pPr>
      <w:widowControl/>
      <w:spacing w:before="100" w:beforeAutospacing="1" w:after="100" w:afterAutospacing="1"/>
      <w:ind w:right="45"/>
      <w:jc w:val="left"/>
    </w:pPr>
    <w:rPr>
      <w:rFonts w:ascii="宋体" w:hAnsi="宋体" w:eastAsia="宋体" w:cs="宋体"/>
      <w:kern w:val="0"/>
      <w:sz w:val="24"/>
      <w:szCs w:val="24"/>
    </w:rPr>
  </w:style>
  <w:style w:type="paragraph" w:customStyle="1" w:styleId="50">
    <w:name w:val="txx-group-fir"/>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1">
    <w:name w:val="txx-zf-opentit"/>
    <w:basedOn w:val="1"/>
    <w:uiPriority w:val="0"/>
    <w:pPr>
      <w:widowControl/>
      <w:shd w:val="clear" w:color="auto" w:fill="1B97D7"/>
      <w:spacing w:before="100" w:beforeAutospacing="1" w:after="100" w:afterAutospacing="1"/>
      <w:jc w:val="left"/>
    </w:pPr>
    <w:rPr>
      <w:rFonts w:ascii="宋体" w:hAnsi="宋体" w:eastAsia="宋体" w:cs="宋体"/>
      <w:kern w:val="0"/>
      <w:sz w:val="24"/>
      <w:szCs w:val="24"/>
    </w:rPr>
  </w:style>
  <w:style w:type="paragraph" w:customStyle="1" w:styleId="52">
    <w:name w:val="txx-btn-group"/>
    <w:basedOn w:val="1"/>
    <w:uiPriority w:val="0"/>
    <w:pPr>
      <w:widowControl/>
      <w:spacing w:before="180" w:after="100" w:afterAutospacing="1"/>
      <w:jc w:val="left"/>
    </w:pPr>
    <w:rPr>
      <w:rFonts w:ascii="宋体" w:hAnsi="宋体" w:eastAsia="宋体" w:cs="宋体"/>
      <w:kern w:val="0"/>
      <w:sz w:val="24"/>
      <w:szCs w:val="24"/>
    </w:rPr>
  </w:style>
  <w:style w:type="paragraph" w:customStyle="1" w:styleId="53">
    <w:name w:val="txx-tab-item"/>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4">
    <w:name w:val="txx-btn-lists"/>
    <w:basedOn w:val="1"/>
    <w:uiPriority w:val="0"/>
    <w:pPr>
      <w:widowControl/>
      <w:spacing w:before="180" w:after="100" w:afterAutospacing="1"/>
      <w:jc w:val="left"/>
    </w:pPr>
    <w:rPr>
      <w:rFonts w:ascii="宋体" w:hAnsi="宋体" w:eastAsia="宋体" w:cs="宋体"/>
      <w:kern w:val="0"/>
      <w:sz w:val="24"/>
      <w:szCs w:val="24"/>
    </w:rPr>
  </w:style>
  <w:style w:type="paragraph" w:customStyle="1" w:styleId="55">
    <w:name w:val="inac-icon1"/>
    <w:basedOn w:val="1"/>
    <w:uiPriority w:val="0"/>
    <w:pPr>
      <w:widowControl/>
      <w:shd w:val="clear" w:color="auto" w:fill="6AABE6"/>
      <w:spacing w:before="100" w:beforeAutospacing="1" w:after="100" w:afterAutospacing="1"/>
      <w:ind w:right="150"/>
      <w:jc w:val="left"/>
    </w:pPr>
    <w:rPr>
      <w:rFonts w:ascii="宋体" w:hAnsi="宋体" w:eastAsia="宋体" w:cs="宋体"/>
      <w:kern w:val="0"/>
      <w:sz w:val="24"/>
      <w:szCs w:val="24"/>
    </w:rPr>
  </w:style>
  <w:style w:type="paragraph" w:customStyle="1" w:styleId="56">
    <w:name w:val="inac-icon2"/>
    <w:basedOn w:val="1"/>
    <w:uiPriority w:val="0"/>
    <w:pPr>
      <w:widowControl/>
      <w:shd w:val="clear" w:color="auto" w:fill="80C269"/>
      <w:spacing w:before="100" w:beforeAutospacing="1" w:after="100" w:afterAutospacing="1"/>
      <w:ind w:right="150"/>
      <w:jc w:val="left"/>
    </w:pPr>
    <w:rPr>
      <w:rFonts w:ascii="宋体" w:hAnsi="宋体" w:eastAsia="宋体" w:cs="宋体"/>
      <w:kern w:val="0"/>
      <w:sz w:val="24"/>
      <w:szCs w:val="24"/>
    </w:rPr>
  </w:style>
  <w:style w:type="paragraph" w:customStyle="1" w:styleId="57">
    <w:name w:val="inac-icon3"/>
    <w:basedOn w:val="1"/>
    <w:uiPriority w:val="0"/>
    <w:pPr>
      <w:widowControl/>
      <w:shd w:val="clear" w:color="auto" w:fill="F19149"/>
      <w:spacing w:before="100" w:beforeAutospacing="1" w:after="100" w:afterAutospacing="1"/>
      <w:jc w:val="left"/>
    </w:pPr>
    <w:rPr>
      <w:rFonts w:ascii="宋体" w:hAnsi="宋体" w:eastAsia="宋体" w:cs="宋体"/>
      <w:kern w:val="0"/>
      <w:sz w:val="24"/>
      <w:szCs w:val="24"/>
    </w:rPr>
  </w:style>
  <w:style w:type="paragraph" w:customStyle="1" w:styleId="58">
    <w:name w:val="txx-lead-select"/>
    <w:basedOn w:val="1"/>
    <w:uiPriority w:val="0"/>
    <w:pPr>
      <w:widowControl/>
      <w:pBdr>
        <w:bottom w:val="single" w:color="D9D9D9" w:sz="6" w:space="0"/>
      </w:pBdr>
      <w:spacing w:before="100" w:beforeAutospacing="1" w:after="100" w:afterAutospacing="1"/>
      <w:jc w:val="left"/>
    </w:pPr>
    <w:rPr>
      <w:rFonts w:ascii="宋体" w:hAnsi="宋体" w:eastAsia="宋体" w:cs="宋体"/>
      <w:kern w:val="0"/>
      <w:sz w:val="24"/>
      <w:szCs w:val="24"/>
    </w:rPr>
  </w:style>
  <w:style w:type="paragraph" w:customStyle="1" w:styleId="59">
    <w:name w:val="yc-tab-imgs"/>
    <w:basedOn w:val="1"/>
    <w:uiPriority w:val="0"/>
    <w:pPr>
      <w:widowControl/>
      <w:spacing w:before="270" w:after="100" w:afterAutospacing="1"/>
      <w:jc w:val="left"/>
    </w:pPr>
    <w:rPr>
      <w:rFonts w:ascii="宋体" w:hAnsi="宋体" w:eastAsia="宋体" w:cs="宋体"/>
      <w:kern w:val="0"/>
      <w:sz w:val="24"/>
      <w:szCs w:val="24"/>
    </w:rPr>
  </w:style>
  <w:style w:type="paragraph" w:customStyle="1" w:styleId="60">
    <w:name w:val="txx-ser-item1"/>
    <w:basedOn w:val="1"/>
    <w:uiPriority w:val="0"/>
    <w:pPr>
      <w:widowControl/>
      <w:shd w:val="clear" w:color="auto" w:fill="FD9B5A"/>
      <w:spacing w:before="100" w:beforeAutospacing="1" w:after="105"/>
      <w:ind w:right="90"/>
      <w:jc w:val="left"/>
    </w:pPr>
    <w:rPr>
      <w:rFonts w:ascii="宋体" w:hAnsi="宋体" w:eastAsia="宋体" w:cs="宋体"/>
      <w:kern w:val="0"/>
      <w:sz w:val="24"/>
      <w:szCs w:val="24"/>
    </w:rPr>
  </w:style>
  <w:style w:type="paragraph" w:customStyle="1" w:styleId="61">
    <w:name w:val="txx-ser-item2"/>
    <w:basedOn w:val="1"/>
    <w:uiPriority w:val="0"/>
    <w:pPr>
      <w:widowControl/>
      <w:shd w:val="clear" w:color="auto" w:fill="6AABE6"/>
      <w:spacing w:before="100" w:beforeAutospacing="1" w:after="105"/>
      <w:jc w:val="left"/>
    </w:pPr>
    <w:rPr>
      <w:rFonts w:ascii="宋体" w:hAnsi="宋体" w:eastAsia="宋体" w:cs="宋体"/>
      <w:kern w:val="0"/>
      <w:sz w:val="24"/>
      <w:szCs w:val="24"/>
    </w:rPr>
  </w:style>
  <w:style w:type="paragraph" w:customStyle="1" w:styleId="62">
    <w:name w:val="txx-gs-table"/>
    <w:basedOn w:val="1"/>
    <w:uiPriority w:val="0"/>
    <w:pPr>
      <w:widowControl/>
      <w:spacing w:before="180" w:after="100" w:afterAutospacing="1"/>
      <w:jc w:val="left"/>
    </w:pPr>
    <w:rPr>
      <w:rFonts w:ascii="宋体" w:hAnsi="宋体" w:eastAsia="宋体" w:cs="宋体"/>
      <w:kern w:val="0"/>
      <w:sz w:val="24"/>
      <w:szCs w:val="24"/>
    </w:rPr>
  </w:style>
  <w:style w:type="paragraph" w:customStyle="1" w:styleId="63">
    <w:name w:val="txx-wel-img"/>
    <w:basedOn w:val="1"/>
    <w:uiPriority w:val="0"/>
    <w:pPr>
      <w:widowControl/>
      <w:spacing w:before="180" w:after="100" w:afterAutospacing="1"/>
      <w:jc w:val="left"/>
    </w:pPr>
    <w:rPr>
      <w:rFonts w:ascii="宋体" w:hAnsi="宋体" w:eastAsia="宋体" w:cs="宋体"/>
      <w:kern w:val="0"/>
      <w:sz w:val="24"/>
      <w:szCs w:val="24"/>
    </w:rPr>
  </w:style>
  <w:style w:type="paragraph" w:customStyle="1" w:styleId="64">
    <w:name w:val="txx-wel-tx"/>
    <w:basedOn w:val="1"/>
    <w:uiPriority w:val="0"/>
    <w:pPr>
      <w:widowControl/>
      <w:spacing w:before="180" w:after="100" w:afterAutospacing="1"/>
      <w:jc w:val="left"/>
    </w:pPr>
    <w:rPr>
      <w:rFonts w:ascii="宋体" w:hAnsi="宋体" w:eastAsia="宋体" w:cs="宋体"/>
      <w:kern w:val="0"/>
      <w:sz w:val="24"/>
      <w:szCs w:val="24"/>
    </w:rPr>
  </w:style>
  <w:style w:type="paragraph" w:customStyle="1" w:styleId="65">
    <w:name w:val="wz-foot"/>
    <w:basedOn w:val="1"/>
    <w:uiPriority w:val="0"/>
    <w:pPr>
      <w:widowControl/>
      <w:pBdr>
        <w:top w:val="single" w:color="CADFF2" w:sz="18" w:space="0"/>
      </w:pBdr>
      <w:shd w:val="clear" w:color="auto" w:fill="F3F9FF"/>
      <w:spacing w:before="450" w:after="100" w:afterAutospacing="1"/>
      <w:jc w:val="left"/>
    </w:pPr>
    <w:rPr>
      <w:rFonts w:ascii="宋体" w:hAnsi="宋体" w:eastAsia="宋体" w:cs="宋体"/>
      <w:kern w:val="0"/>
      <w:sz w:val="24"/>
      <w:szCs w:val="24"/>
    </w:rPr>
  </w:style>
  <w:style w:type="paragraph" w:customStyle="1" w:styleId="66">
    <w:name w:val="wz-foot-line"/>
    <w:basedOn w:val="1"/>
    <w:uiPriority w:val="0"/>
    <w:pPr>
      <w:widowControl/>
      <w:pBdr>
        <w:bottom w:val="single" w:color="D4E7F9" w:sz="6" w:space="0"/>
      </w:pBdr>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67">
    <w:name w:val="wz-link-icon"/>
    <w:basedOn w:val="1"/>
    <w:uiPriority w:val="0"/>
    <w:pPr>
      <w:widowControl/>
      <w:spacing w:before="300" w:after="100" w:afterAutospacing="1" w:line="375" w:lineRule="atLeast"/>
      <w:jc w:val="left"/>
    </w:pPr>
    <w:rPr>
      <w:rFonts w:ascii="宋体" w:hAnsi="宋体" w:eastAsia="宋体" w:cs="宋体"/>
      <w:color w:val="727272"/>
      <w:kern w:val="0"/>
      <w:szCs w:val="21"/>
    </w:rPr>
  </w:style>
  <w:style w:type="paragraph" w:customStyle="1" w:styleId="68">
    <w:name w:val="link-roll-box"/>
    <w:basedOn w:val="1"/>
    <w:uiPriority w:val="0"/>
    <w:pPr>
      <w:widowControl/>
      <w:spacing w:before="285" w:after="100" w:afterAutospacing="1"/>
      <w:ind w:left="135"/>
      <w:jc w:val="left"/>
    </w:pPr>
    <w:rPr>
      <w:rFonts w:ascii="宋体" w:hAnsi="宋体" w:eastAsia="宋体" w:cs="宋体"/>
      <w:kern w:val="0"/>
      <w:sz w:val="24"/>
      <w:szCs w:val="24"/>
    </w:rPr>
  </w:style>
  <w:style w:type="paragraph" w:customStyle="1" w:styleId="69">
    <w:name w:val="wz-foot-text"/>
    <w:basedOn w:val="1"/>
    <w:uiPriority w:val="0"/>
    <w:pPr>
      <w:widowControl/>
      <w:spacing w:before="525" w:after="100" w:afterAutospacing="1"/>
      <w:jc w:val="left"/>
    </w:pPr>
    <w:rPr>
      <w:rFonts w:ascii="宋体" w:hAnsi="宋体" w:eastAsia="宋体" w:cs="宋体"/>
      <w:kern w:val="0"/>
      <w:sz w:val="24"/>
      <w:szCs w:val="24"/>
    </w:rPr>
  </w:style>
  <w:style w:type="paragraph" w:customStyle="1" w:styleId="70">
    <w:name w:val="jiucuo"/>
    <w:basedOn w:val="1"/>
    <w:uiPriority w:val="0"/>
    <w:pPr>
      <w:widowControl/>
      <w:spacing w:before="390"/>
      <w:ind w:right="75"/>
      <w:jc w:val="left"/>
    </w:pPr>
    <w:rPr>
      <w:rFonts w:ascii="宋体" w:hAnsi="宋体" w:eastAsia="宋体" w:cs="宋体"/>
      <w:kern w:val="0"/>
      <w:sz w:val="24"/>
      <w:szCs w:val="24"/>
    </w:rPr>
  </w:style>
  <w:style w:type="paragraph" w:customStyle="1" w:styleId="71">
    <w:name w:val="wz-flo-ri"/>
    <w:basedOn w:val="1"/>
    <w:uiPriority w:val="0"/>
    <w:pPr>
      <w:widowControl/>
      <w:spacing w:after="100" w:afterAutospacing="1"/>
      <w:jc w:val="left"/>
    </w:pPr>
    <w:rPr>
      <w:rFonts w:ascii="宋体" w:hAnsi="宋体" w:eastAsia="宋体" w:cs="宋体"/>
      <w:kern w:val="0"/>
      <w:sz w:val="24"/>
      <w:szCs w:val="24"/>
    </w:rPr>
  </w:style>
  <w:style w:type="paragraph" w:customStyle="1" w:styleId="72">
    <w:name w:val="wz-flo-po"/>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3">
    <w:name w:val="wz-flo-box"/>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4">
    <w:name w:val="flo-toggle-box"/>
    <w:basedOn w:val="1"/>
    <w:uiPriority w:val="0"/>
    <w:pPr>
      <w:widowControl/>
      <w:spacing w:after="100" w:afterAutospacing="1" w:line="1500" w:lineRule="atLeast"/>
      <w:jc w:val="center"/>
    </w:pPr>
    <w:rPr>
      <w:rFonts w:ascii="宋体" w:hAnsi="宋体" w:eastAsia="宋体" w:cs="宋体"/>
      <w:color w:val="FFFFFF"/>
      <w:kern w:val="0"/>
      <w:sz w:val="30"/>
      <w:szCs w:val="30"/>
    </w:rPr>
  </w:style>
  <w:style w:type="paragraph" w:customStyle="1" w:styleId="75">
    <w:name w:val="news-main-left"/>
    <w:basedOn w:val="1"/>
    <w:uiPriority w:val="0"/>
    <w:pPr>
      <w:widowControl/>
      <w:spacing w:before="75" w:after="645"/>
      <w:ind w:left="60"/>
      <w:jc w:val="left"/>
    </w:pPr>
    <w:rPr>
      <w:rFonts w:ascii="宋体" w:hAnsi="宋体" w:eastAsia="宋体" w:cs="宋体"/>
      <w:kern w:val="0"/>
      <w:sz w:val="24"/>
      <w:szCs w:val="24"/>
    </w:rPr>
  </w:style>
  <w:style w:type="paragraph" w:customStyle="1" w:styleId="76">
    <w:name w:val="news-banner-img"/>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7">
    <w:name w:val="news-banner-tools"/>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8">
    <w:name w:val="news-banner-tex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9">
    <w:name w:val="newscenter-ta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0">
    <w:name w:val="news-main-right"/>
    <w:basedOn w:val="1"/>
    <w:uiPriority w:val="0"/>
    <w:pPr>
      <w:widowControl/>
      <w:spacing w:before="75" w:after="645"/>
      <w:ind w:left="420"/>
      <w:jc w:val="left"/>
    </w:pPr>
    <w:rPr>
      <w:rFonts w:ascii="宋体" w:hAnsi="宋体" w:eastAsia="宋体" w:cs="宋体"/>
      <w:kern w:val="0"/>
      <w:sz w:val="24"/>
      <w:szCs w:val="24"/>
    </w:rPr>
  </w:style>
  <w:style w:type="paragraph" w:customStyle="1" w:styleId="81">
    <w:name w:val="news-center-video"/>
    <w:basedOn w:val="1"/>
    <w:uiPriority w:val="0"/>
    <w:pPr>
      <w:widowControl/>
      <w:spacing w:before="375" w:after="100" w:afterAutospacing="1"/>
      <w:jc w:val="left"/>
    </w:pPr>
    <w:rPr>
      <w:rFonts w:ascii="宋体" w:hAnsi="宋体" w:eastAsia="宋体" w:cs="宋体"/>
      <w:kern w:val="0"/>
      <w:sz w:val="24"/>
      <w:szCs w:val="24"/>
    </w:rPr>
  </w:style>
  <w:style w:type="paragraph" w:customStyle="1" w:styleId="82">
    <w:name w:val="center-video-content"/>
    <w:basedOn w:val="1"/>
    <w:uiPriority w:val="0"/>
    <w:pPr>
      <w:widowControl/>
      <w:spacing w:before="375"/>
      <w:jc w:val="left"/>
    </w:pPr>
    <w:rPr>
      <w:rFonts w:ascii="宋体" w:hAnsi="宋体" w:eastAsia="宋体" w:cs="宋体"/>
      <w:kern w:val="0"/>
      <w:sz w:val="24"/>
      <w:szCs w:val="24"/>
    </w:rPr>
  </w:style>
  <w:style w:type="paragraph" w:customStyle="1" w:styleId="83">
    <w:name w:val="center-video-play"/>
    <w:basedOn w:val="1"/>
    <w:uiPriority w:val="0"/>
    <w:pPr>
      <w:widowControl/>
      <w:spacing w:after="100" w:afterAutospacing="1"/>
      <w:ind w:left="-585"/>
      <w:jc w:val="left"/>
    </w:pPr>
    <w:rPr>
      <w:rFonts w:ascii="宋体" w:hAnsi="宋体" w:eastAsia="宋体" w:cs="宋体"/>
      <w:kern w:val="0"/>
      <w:sz w:val="24"/>
      <w:szCs w:val="24"/>
    </w:rPr>
  </w:style>
  <w:style w:type="paragraph" w:customStyle="1" w:styleId="84">
    <w:name w:val="tabpanel"/>
    <w:basedOn w:val="1"/>
    <w:uiPriority w:val="0"/>
    <w:pPr>
      <w:widowControl/>
      <w:pBdr>
        <w:bottom w:val="single" w:color="E5E5E5" w:sz="6" w:space="0"/>
      </w:pBdr>
      <w:spacing w:before="100" w:beforeAutospacing="1" w:after="100" w:afterAutospacing="1"/>
      <w:jc w:val="left"/>
    </w:pPr>
    <w:rPr>
      <w:rFonts w:ascii="宋体" w:hAnsi="宋体" w:eastAsia="宋体" w:cs="宋体"/>
      <w:kern w:val="0"/>
      <w:sz w:val="24"/>
      <w:szCs w:val="24"/>
    </w:rPr>
  </w:style>
  <w:style w:type="paragraph" w:customStyle="1" w:styleId="85">
    <w:name w:val="yc-option2"/>
    <w:basedOn w:val="1"/>
    <w:uiPriority w:val="0"/>
    <w:pPr>
      <w:widowControl/>
      <w:pBdr>
        <w:top w:val="single" w:color="DFDFDF" w:sz="6" w:space="0"/>
        <w:left w:val="single" w:color="DFDFDF" w:sz="6" w:space="0"/>
        <w:bottom w:val="single" w:color="DFDFDF" w:sz="6" w:space="0"/>
        <w:right w:val="single" w:color="DFDFDF" w:sz="6" w:space="0"/>
      </w:pBdr>
      <w:spacing w:before="100" w:beforeAutospacing="1" w:after="100" w:afterAutospacing="1"/>
      <w:jc w:val="left"/>
    </w:pPr>
    <w:rPr>
      <w:rFonts w:ascii="宋体" w:hAnsi="宋体" w:eastAsia="宋体" w:cs="宋体"/>
      <w:kern w:val="0"/>
      <w:sz w:val="24"/>
      <w:szCs w:val="24"/>
    </w:rPr>
  </w:style>
  <w:style w:type="paragraph" w:customStyle="1" w:styleId="86">
    <w:name w:val="newscenter-news-lis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7">
    <w:name w:val="lt-wsbs-left"/>
    <w:basedOn w:val="1"/>
    <w:uiPriority w:val="0"/>
    <w:pPr>
      <w:widowControl/>
      <w:spacing w:before="100" w:beforeAutospacing="1" w:after="1770"/>
      <w:jc w:val="left"/>
    </w:pPr>
    <w:rPr>
      <w:rFonts w:ascii="宋体" w:hAnsi="宋体" w:eastAsia="宋体" w:cs="宋体"/>
      <w:kern w:val="0"/>
      <w:sz w:val="24"/>
      <w:szCs w:val="24"/>
    </w:rPr>
  </w:style>
  <w:style w:type="paragraph" w:customStyle="1" w:styleId="88">
    <w:name w:val="lt-wsbs-right"/>
    <w:basedOn w:val="1"/>
    <w:uiPriority w:val="0"/>
    <w:pPr>
      <w:widowControl/>
      <w:spacing w:before="100" w:beforeAutospacing="1" w:after="100" w:afterAutospacing="1"/>
      <w:ind w:left="300"/>
      <w:jc w:val="left"/>
    </w:pPr>
    <w:rPr>
      <w:rFonts w:ascii="宋体" w:hAnsi="宋体" w:eastAsia="宋体" w:cs="宋体"/>
      <w:kern w:val="0"/>
      <w:sz w:val="24"/>
      <w:szCs w:val="24"/>
    </w:rPr>
  </w:style>
  <w:style w:type="paragraph" w:customStyle="1" w:styleId="89">
    <w:name w:val="lt-wsbs-left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0">
    <w:name w:val="mrt"/>
    <w:basedOn w:val="1"/>
    <w:uiPriority w:val="0"/>
    <w:pPr>
      <w:widowControl/>
      <w:spacing w:before="450" w:after="100" w:afterAutospacing="1"/>
      <w:jc w:val="left"/>
    </w:pPr>
    <w:rPr>
      <w:rFonts w:ascii="宋体" w:hAnsi="宋体" w:eastAsia="宋体" w:cs="宋体"/>
      <w:kern w:val="0"/>
      <w:sz w:val="24"/>
      <w:szCs w:val="24"/>
    </w:rPr>
  </w:style>
  <w:style w:type="paragraph" w:customStyle="1" w:styleId="91">
    <w:name w:val="wsbs-leftt-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2">
    <w:name w:val="lt-wsbs-rightt"/>
    <w:basedOn w:val="1"/>
    <w:uiPriority w:val="0"/>
    <w:pPr>
      <w:widowControl/>
      <w:shd w:val="clear" w:color="auto" w:fill="1B97D7"/>
      <w:spacing w:before="100" w:beforeAutospacing="1" w:after="100" w:afterAutospacing="1"/>
      <w:jc w:val="left"/>
    </w:pPr>
    <w:rPr>
      <w:rFonts w:ascii="宋体" w:hAnsi="宋体" w:eastAsia="宋体" w:cs="宋体"/>
      <w:kern w:val="0"/>
      <w:sz w:val="24"/>
      <w:szCs w:val="24"/>
    </w:rPr>
  </w:style>
  <w:style w:type="paragraph" w:customStyle="1" w:styleId="93">
    <w:name w:val="lt-wsbs-tabo"/>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4">
    <w:name w:val="lt-wsbs-tab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5">
    <w:name w:val="lt-wsbs-tabth"/>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6">
    <w:name w:val="lt-wsbs-tab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7">
    <w:name w:val="lt-wsbs-rbutton"/>
    <w:basedOn w:val="1"/>
    <w:uiPriority w:val="0"/>
    <w:pPr>
      <w:widowControl/>
      <w:spacing w:before="525" w:after="525"/>
      <w:jc w:val="left"/>
    </w:pPr>
    <w:rPr>
      <w:rFonts w:ascii="宋体" w:hAnsi="宋体" w:eastAsia="宋体" w:cs="宋体"/>
      <w:kern w:val="0"/>
      <w:sz w:val="24"/>
      <w:szCs w:val="24"/>
    </w:rPr>
  </w:style>
  <w:style w:type="paragraph" w:customStyle="1" w:styleId="98">
    <w:name w:val="lt-wsbs-rts"/>
    <w:basedOn w:val="1"/>
    <w:uiPriority w:val="0"/>
    <w:pPr>
      <w:widowControl/>
      <w:shd w:val="clear" w:color="auto" w:fill="0284CF"/>
      <w:spacing w:before="100" w:beforeAutospacing="1" w:after="100" w:afterAutospacing="1"/>
      <w:jc w:val="left"/>
    </w:pPr>
    <w:rPr>
      <w:rFonts w:ascii="宋体" w:hAnsi="宋体" w:eastAsia="宋体" w:cs="宋体"/>
      <w:kern w:val="0"/>
      <w:sz w:val="24"/>
      <w:szCs w:val="24"/>
    </w:rPr>
  </w:style>
  <w:style w:type="paragraph" w:customStyle="1" w:styleId="99">
    <w:name w:val="lt-wsbs-rcx"/>
    <w:basedOn w:val="1"/>
    <w:uiPriority w:val="0"/>
    <w:pPr>
      <w:widowControl/>
      <w:shd w:val="clear" w:color="auto" w:fill="32B16C"/>
      <w:spacing w:before="100" w:beforeAutospacing="1" w:after="100" w:afterAutospacing="1"/>
      <w:jc w:val="left"/>
    </w:pPr>
    <w:rPr>
      <w:rFonts w:ascii="宋体" w:hAnsi="宋体" w:eastAsia="宋体" w:cs="宋体"/>
      <w:kern w:val="0"/>
      <w:sz w:val="24"/>
      <w:szCs w:val="24"/>
    </w:rPr>
  </w:style>
  <w:style w:type="paragraph" w:customStyle="1" w:styleId="100">
    <w:name w:val="wz-fade-banner"/>
    <w:basedOn w:val="1"/>
    <w:uiPriority w:val="0"/>
    <w:pPr>
      <w:widowControl/>
      <w:spacing w:before="300" w:after="100" w:afterAutospacing="1"/>
      <w:jc w:val="left"/>
    </w:pPr>
    <w:rPr>
      <w:rFonts w:ascii="宋体" w:hAnsi="宋体" w:eastAsia="宋体" w:cs="宋体"/>
      <w:kern w:val="0"/>
      <w:sz w:val="24"/>
      <w:szCs w:val="24"/>
    </w:rPr>
  </w:style>
  <w:style w:type="paragraph" w:customStyle="1" w:styleId="101">
    <w:name w:val="wz-fade-img"/>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2">
    <w:name w:val="wz-fade-box"/>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3">
    <w:name w:val="yc-fade-groups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4">
    <w:name w:val="yc-tab-imgs-fad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5">
    <w:name w:val="zz-container"/>
    <w:basedOn w:val="1"/>
    <w:uiPriority w:val="0"/>
    <w:pPr>
      <w:widowControl/>
      <w:jc w:val="left"/>
    </w:pPr>
    <w:rPr>
      <w:rFonts w:ascii="宋体" w:hAnsi="宋体" w:eastAsia="宋体" w:cs="宋体"/>
      <w:kern w:val="0"/>
      <w:sz w:val="24"/>
      <w:szCs w:val="24"/>
    </w:rPr>
  </w:style>
  <w:style w:type="paragraph" w:customStyle="1" w:styleId="106">
    <w:name w:val="zz-main"/>
    <w:basedOn w:val="1"/>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107">
    <w:name w:val="zg-w160"/>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8">
    <w:name w:val="zg-w230"/>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9">
    <w:name w:val="zg-w97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0">
    <w:name w:val="zg-w28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1">
    <w:name w:val="zg-w860"/>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2">
    <w:name w:val="zg-w857"/>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3">
    <w:name w:val="zf-mt20"/>
    <w:basedOn w:val="1"/>
    <w:uiPriority w:val="0"/>
    <w:pPr>
      <w:widowControl/>
      <w:spacing w:before="300" w:after="100" w:afterAutospacing="1"/>
      <w:jc w:val="left"/>
    </w:pPr>
    <w:rPr>
      <w:rFonts w:ascii="宋体" w:hAnsi="宋体" w:eastAsia="宋体" w:cs="宋体"/>
      <w:kern w:val="0"/>
      <w:sz w:val="24"/>
      <w:szCs w:val="24"/>
    </w:rPr>
  </w:style>
  <w:style w:type="paragraph" w:customStyle="1" w:styleId="114">
    <w:name w:val="zm-location"/>
    <w:basedOn w:val="1"/>
    <w:uiPriority w:val="0"/>
    <w:pPr>
      <w:widowControl/>
      <w:pBdr>
        <w:top w:val="single" w:color="A7ECC1" w:sz="6" w:space="0"/>
        <w:left w:val="single" w:color="A7ECC1" w:sz="6" w:space="0"/>
        <w:bottom w:val="single" w:color="A7ECC1" w:sz="6" w:space="0"/>
        <w:right w:val="single" w:color="A7ECC1" w:sz="6" w:space="0"/>
      </w:pBdr>
      <w:shd w:val="clear" w:color="auto" w:fill="E1F5FC"/>
      <w:spacing w:before="100" w:beforeAutospacing="1" w:after="100" w:afterAutospacing="1" w:line="495" w:lineRule="atLeast"/>
      <w:jc w:val="left"/>
    </w:pPr>
    <w:rPr>
      <w:rFonts w:ascii="宋体" w:hAnsi="宋体" w:eastAsia="宋体" w:cs="宋体"/>
      <w:kern w:val="0"/>
      <w:sz w:val="24"/>
      <w:szCs w:val="24"/>
    </w:rPr>
  </w:style>
  <w:style w:type="paragraph" w:customStyle="1" w:styleId="115">
    <w:name w:val="zm-tabpanel"/>
    <w:basedOn w:val="1"/>
    <w:uiPriority w:val="0"/>
    <w:pPr>
      <w:widowControl/>
      <w:pBdr>
        <w:bottom w:val="single" w:color="DADADA" w:sz="6" w:space="0"/>
      </w:pBdr>
      <w:spacing w:before="100" w:beforeAutospacing="1" w:after="100" w:afterAutospacing="1"/>
      <w:jc w:val="left"/>
    </w:pPr>
    <w:rPr>
      <w:rFonts w:ascii="宋体" w:hAnsi="宋体" w:eastAsia="宋体" w:cs="宋体"/>
      <w:kern w:val="0"/>
      <w:sz w:val="24"/>
      <w:szCs w:val="24"/>
    </w:rPr>
  </w:style>
  <w:style w:type="paragraph" w:customStyle="1" w:styleId="116">
    <w:name w:val="zm-tabpanel-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7">
    <w:name w:val="zm-tabpanel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8">
    <w:name w:val="form-btn"/>
    <w:basedOn w:val="1"/>
    <w:uiPriority w:val="0"/>
    <w:pPr>
      <w:widowControl/>
      <w:spacing w:before="100" w:beforeAutospacing="1" w:after="100" w:afterAutospacing="1"/>
      <w:jc w:val="center"/>
    </w:pPr>
    <w:rPr>
      <w:rFonts w:ascii="宋体" w:hAnsi="宋体" w:eastAsia="宋体" w:cs="宋体"/>
      <w:kern w:val="0"/>
      <w:sz w:val="2"/>
      <w:szCs w:val="2"/>
    </w:rPr>
  </w:style>
  <w:style w:type="paragraph" w:customStyle="1" w:styleId="119">
    <w:name w:val="form-btn-txtl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0">
    <w:name w:val="zm-headtt"/>
    <w:basedOn w:val="1"/>
    <w:uiPriority w:val="0"/>
    <w:pPr>
      <w:widowControl/>
      <w:shd w:val="clear" w:color="auto" w:fill="0284D0"/>
      <w:spacing w:before="100" w:beforeAutospacing="1" w:after="100" w:afterAutospacing="1" w:line="525" w:lineRule="atLeast"/>
      <w:jc w:val="left"/>
    </w:pPr>
    <w:rPr>
      <w:rFonts w:ascii="宋体" w:hAnsi="宋体" w:eastAsia="宋体" w:cs="宋体"/>
      <w:b/>
      <w:bCs/>
      <w:color w:val="FFFFFF"/>
      <w:kern w:val="0"/>
      <w:szCs w:val="21"/>
    </w:rPr>
  </w:style>
  <w:style w:type="paragraph" w:customStyle="1" w:styleId="121">
    <w:name w:val="zm-headtt-1"/>
    <w:basedOn w:val="1"/>
    <w:uiPriority w:val="0"/>
    <w:pPr>
      <w:widowControl/>
      <w:spacing w:before="100" w:beforeAutospacing="1" w:after="100" w:afterAutospacing="1" w:line="600" w:lineRule="atLeast"/>
      <w:jc w:val="left"/>
    </w:pPr>
    <w:rPr>
      <w:rFonts w:ascii="宋体" w:hAnsi="宋体" w:eastAsia="宋体" w:cs="宋体"/>
      <w:b/>
      <w:bCs/>
      <w:kern w:val="0"/>
      <w:sz w:val="24"/>
      <w:szCs w:val="24"/>
    </w:rPr>
  </w:style>
  <w:style w:type="paragraph" w:customStyle="1" w:styleId="122">
    <w:name w:val="zm-headtt-2"/>
    <w:basedOn w:val="1"/>
    <w:uiPriority w:val="0"/>
    <w:pPr>
      <w:widowControl/>
      <w:pBdr>
        <w:top w:val="single" w:color="E5E5E5" w:sz="6" w:space="0"/>
        <w:left w:val="single" w:color="E5E5E5" w:sz="6" w:space="13"/>
        <w:bottom w:val="single" w:color="E5E5E5" w:sz="6" w:space="0"/>
        <w:right w:val="single" w:color="E5E5E5" w:sz="6" w:space="0"/>
      </w:pBdr>
      <w:shd w:val="clear" w:color="auto" w:fill="F4F4F4"/>
      <w:spacing w:before="100" w:beforeAutospacing="1" w:after="100" w:afterAutospacing="1" w:line="495" w:lineRule="atLeast"/>
      <w:jc w:val="left"/>
    </w:pPr>
    <w:rPr>
      <w:rFonts w:ascii="宋体" w:hAnsi="宋体" w:eastAsia="宋体" w:cs="宋体"/>
      <w:kern w:val="0"/>
      <w:sz w:val="24"/>
      <w:szCs w:val="24"/>
    </w:rPr>
  </w:style>
  <w:style w:type="paragraph" w:customStyle="1" w:styleId="123">
    <w:name w:val="zm-headtt1"/>
    <w:basedOn w:val="1"/>
    <w:uiPriority w:val="0"/>
    <w:pPr>
      <w:widowControl/>
      <w:pBdr>
        <w:bottom w:val="single" w:color="DEDEDE" w:sz="6" w:space="0"/>
      </w:pBdr>
      <w:spacing w:before="100" w:beforeAutospacing="1" w:after="100" w:afterAutospacing="1"/>
      <w:jc w:val="left"/>
    </w:pPr>
    <w:rPr>
      <w:rFonts w:ascii="宋体" w:hAnsi="宋体" w:eastAsia="宋体" w:cs="宋体"/>
      <w:kern w:val="0"/>
      <w:sz w:val="24"/>
      <w:szCs w:val="24"/>
    </w:rPr>
  </w:style>
  <w:style w:type="paragraph" w:customStyle="1" w:styleId="124">
    <w:name w:val="zm-headtt1-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5">
    <w:name w:val="zm-box1"/>
    <w:basedOn w:val="1"/>
    <w:uiPriority w:val="0"/>
    <w:pPr>
      <w:widowControl/>
      <w:pBdr>
        <w:left w:val="single" w:color="C8E7F0" w:sz="6" w:space="0"/>
        <w:bottom w:val="single" w:color="C8E7F0" w:sz="6" w:space="0"/>
        <w:right w:val="single" w:color="C8E7F0" w:sz="6" w:space="0"/>
      </w:pBdr>
      <w:spacing w:before="100" w:beforeAutospacing="1" w:after="100" w:afterAutospacing="1"/>
      <w:jc w:val="left"/>
    </w:pPr>
    <w:rPr>
      <w:rFonts w:ascii="宋体" w:hAnsi="宋体" w:eastAsia="宋体" w:cs="宋体"/>
      <w:kern w:val="0"/>
      <w:sz w:val="24"/>
      <w:szCs w:val="24"/>
    </w:rPr>
  </w:style>
  <w:style w:type="paragraph" w:customStyle="1" w:styleId="126">
    <w:name w:val="zm-box2"/>
    <w:basedOn w:val="1"/>
    <w:uiPriority w:val="0"/>
    <w:pPr>
      <w:widowControl/>
      <w:pBdr>
        <w:left w:val="single" w:color="E5E5E5" w:sz="6" w:space="0"/>
        <w:bottom w:val="single" w:color="E5E5E5" w:sz="6" w:space="0"/>
        <w:right w:val="single" w:color="E5E5E5" w:sz="6" w:space="0"/>
      </w:pBdr>
      <w:spacing w:before="100" w:beforeAutospacing="1" w:after="100" w:afterAutospacing="1"/>
      <w:jc w:val="left"/>
    </w:pPr>
    <w:rPr>
      <w:rFonts w:ascii="宋体" w:hAnsi="宋体" w:eastAsia="宋体" w:cs="宋体"/>
      <w:kern w:val="0"/>
      <w:sz w:val="24"/>
      <w:szCs w:val="24"/>
    </w:rPr>
  </w:style>
  <w:style w:type="paragraph" w:customStyle="1" w:styleId="127">
    <w:name w:val="zm-slid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8">
    <w:name w:val="zm-slide-sub"/>
    <w:basedOn w:val="1"/>
    <w:uiPriority w:val="0"/>
    <w:pPr>
      <w:widowControl/>
      <w:spacing w:before="100" w:beforeAutospacing="1" w:after="100" w:afterAutospacing="1"/>
      <w:ind w:left="90"/>
      <w:jc w:val="left"/>
    </w:pPr>
    <w:rPr>
      <w:rFonts w:ascii="宋体" w:hAnsi="宋体" w:eastAsia="宋体" w:cs="宋体"/>
      <w:vanish/>
      <w:kern w:val="0"/>
      <w:sz w:val="24"/>
      <w:szCs w:val="24"/>
    </w:rPr>
  </w:style>
  <w:style w:type="paragraph" w:customStyle="1" w:styleId="129">
    <w:name w:val="zm-table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0">
    <w:name w:val="zm-page"/>
    <w:basedOn w:val="1"/>
    <w:uiPriority w:val="0"/>
    <w:pPr>
      <w:widowControl/>
      <w:spacing w:before="300" w:after="450" w:line="330" w:lineRule="atLeast"/>
      <w:jc w:val="center"/>
    </w:pPr>
    <w:rPr>
      <w:rFonts w:ascii="宋体" w:hAnsi="宋体" w:eastAsia="宋体" w:cs="宋体"/>
      <w:color w:val="666666"/>
      <w:kern w:val="0"/>
      <w:szCs w:val="21"/>
    </w:rPr>
  </w:style>
  <w:style w:type="paragraph" w:customStyle="1" w:styleId="131">
    <w:name w:val="zu-ipt"/>
    <w:basedOn w:val="1"/>
    <w:uiPriority w:val="0"/>
    <w:pPr>
      <w:widowControl/>
      <w:pBdr>
        <w:top w:val="single" w:color="D2D2D2" w:sz="6" w:space="0"/>
        <w:left w:val="single" w:color="D2D2D2" w:sz="6" w:space="8"/>
        <w:bottom w:val="single" w:color="D2D2D2" w:sz="6" w:space="0"/>
        <w:right w:val="single" w:color="D2D2D2" w:sz="6" w:space="8"/>
      </w:pBdr>
      <w:spacing w:before="100" w:beforeAutospacing="1" w:after="100" w:afterAutospacing="1" w:line="420" w:lineRule="atLeast"/>
      <w:jc w:val="left"/>
    </w:pPr>
    <w:rPr>
      <w:rFonts w:ascii="微软雅黑" w:hAnsi="微软雅黑" w:eastAsia="微软雅黑" w:cs="宋体"/>
      <w:color w:val="999999"/>
      <w:kern w:val="0"/>
      <w:szCs w:val="21"/>
    </w:rPr>
  </w:style>
  <w:style w:type="paragraph" w:customStyle="1" w:styleId="132">
    <w:name w:val="zu-ipt-1"/>
    <w:basedOn w:val="1"/>
    <w:uiPriority w:val="0"/>
    <w:pPr>
      <w:widowControl/>
      <w:spacing w:before="100" w:beforeAutospacing="1" w:after="100" w:afterAutospacing="1" w:line="495" w:lineRule="atLeast"/>
      <w:jc w:val="left"/>
    </w:pPr>
    <w:rPr>
      <w:rFonts w:ascii="宋体" w:hAnsi="宋体" w:eastAsia="宋体" w:cs="宋体"/>
      <w:kern w:val="0"/>
      <w:sz w:val="24"/>
      <w:szCs w:val="24"/>
    </w:rPr>
  </w:style>
  <w:style w:type="paragraph" w:customStyle="1" w:styleId="133">
    <w:name w:val="zu-txtarea"/>
    <w:basedOn w:val="1"/>
    <w:uiPriority w:val="0"/>
    <w:pPr>
      <w:widowControl/>
      <w:pBdr>
        <w:top w:val="single" w:color="DCDCDC" w:sz="6" w:space="8"/>
        <w:left w:val="single" w:color="DCDCDC" w:sz="6" w:space="8"/>
        <w:bottom w:val="single" w:color="DCDCDC" w:sz="6" w:space="8"/>
        <w:right w:val="single" w:color="DCDCDC" w:sz="6" w:space="8"/>
      </w:pBdr>
      <w:spacing w:before="100" w:beforeAutospacing="1" w:after="100" w:afterAutospacing="1"/>
      <w:jc w:val="left"/>
    </w:pPr>
    <w:rPr>
      <w:rFonts w:ascii="宋体" w:hAnsi="宋体" w:eastAsia="宋体" w:cs="宋体"/>
      <w:color w:val="999999"/>
      <w:kern w:val="0"/>
      <w:szCs w:val="21"/>
    </w:rPr>
  </w:style>
  <w:style w:type="paragraph" w:customStyle="1" w:styleId="134">
    <w:name w:val="zu-p1"/>
    <w:basedOn w:val="1"/>
    <w:uiPriority w:val="0"/>
    <w:pPr>
      <w:widowControl/>
      <w:spacing w:before="100" w:beforeAutospacing="1" w:after="100" w:afterAutospacing="1" w:line="570" w:lineRule="atLeast"/>
      <w:jc w:val="left"/>
    </w:pPr>
    <w:rPr>
      <w:rFonts w:ascii="宋体" w:hAnsi="宋体" w:eastAsia="宋体" w:cs="宋体"/>
      <w:color w:val="444444"/>
      <w:kern w:val="0"/>
      <w:szCs w:val="21"/>
    </w:rPr>
  </w:style>
  <w:style w:type="paragraph" w:customStyle="1" w:styleId="135">
    <w:name w:val="zz-gjjs-sec"/>
    <w:basedOn w:val="1"/>
    <w:uiPriority w:val="0"/>
    <w:pPr>
      <w:widowControl/>
      <w:spacing w:before="315" w:after="100" w:afterAutospacing="1"/>
      <w:jc w:val="left"/>
    </w:pPr>
    <w:rPr>
      <w:rFonts w:ascii="宋体" w:hAnsi="宋体" w:eastAsia="宋体" w:cs="宋体"/>
      <w:kern w:val="0"/>
      <w:sz w:val="24"/>
      <w:szCs w:val="24"/>
    </w:rPr>
  </w:style>
  <w:style w:type="paragraph" w:customStyle="1" w:styleId="136">
    <w:name w:val="zqjs-ct"/>
    <w:basedOn w:val="1"/>
    <w:uiPriority w:val="0"/>
    <w:pPr>
      <w:widowControl/>
      <w:pBdr>
        <w:bottom w:val="dashed" w:color="AAAAAA" w:sz="6" w:space="0"/>
      </w:pBdr>
      <w:spacing w:before="780" w:after="100" w:afterAutospacing="1"/>
      <w:jc w:val="left"/>
    </w:pPr>
    <w:rPr>
      <w:rFonts w:ascii="宋体" w:hAnsi="宋体" w:eastAsia="宋体" w:cs="宋体"/>
      <w:kern w:val="0"/>
      <w:sz w:val="24"/>
      <w:szCs w:val="24"/>
    </w:rPr>
  </w:style>
  <w:style w:type="paragraph" w:customStyle="1" w:styleId="137">
    <w:name w:val="zz-jcbd-sec"/>
    <w:basedOn w:val="1"/>
    <w:uiPriority w:val="0"/>
    <w:pPr>
      <w:widowControl/>
      <w:spacing w:before="375" w:after="345"/>
      <w:jc w:val="left"/>
    </w:pPr>
    <w:rPr>
      <w:rFonts w:ascii="宋体" w:hAnsi="宋体" w:eastAsia="宋体" w:cs="宋体"/>
      <w:kern w:val="0"/>
      <w:sz w:val="24"/>
      <w:szCs w:val="24"/>
    </w:rPr>
  </w:style>
  <w:style w:type="paragraph" w:customStyle="1" w:styleId="138">
    <w:name w:val="zz-qlqd-sec"/>
    <w:basedOn w:val="1"/>
    <w:uiPriority w:val="0"/>
    <w:pPr>
      <w:widowControl/>
      <w:pBdr>
        <w:top w:val="single" w:color="C8E7F0" w:sz="6" w:space="0"/>
      </w:pBdr>
      <w:shd w:val="clear" w:color="auto" w:fill="EFFBF6"/>
      <w:spacing w:before="100" w:beforeAutospacing="1" w:after="100" w:afterAutospacing="1"/>
      <w:jc w:val="left"/>
    </w:pPr>
    <w:rPr>
      <w:rFonts w:ascii="宋体" w:hAnsi="宋体" w:eastAsia="宋体" w:cs="宋体"/>
      <w:kern w:val="0"/>
      <w:sz w:val="24"/>
      <w:szCs w:val="24"/>
    </w:rPr>
  </w:style>
  <w:style w:type="paragraph" w:customStyle="1" w:styleId="139">
    <w:name w:val="wjk-table-head"/>
    <w:basedOn w:val="1"/>
    <w:uiPriority w:val="0"/>
    <w:pPr>
      <w:widowControl/>
      <w:shd w:val="clear" w:color="auto" w:fill="F4F4F4"/>
      <w:spacing w:before="360" w:after="100" w:afterAutospacing="1"/>
      <w:jc w:val="left"/>
    </w:pPr>
    <w:rPr>
      <w:rFonts w:ascii="宋体" w:hAnsi="宋体" w:eastAsia="宋体" w:cs="宋体"/>
      <w:kern w:val="0"/>
      <w:sz w:val="24"/>
      <w:szCs w:val="24"/>
    </w:rPr>
  </w:style>
  <w:style w:type="paragraph" w:customStyle="1" w:styleId="140">
    <w:name w:val="boxcon"/>
    <w:basedOn w:val="1"/>
    <w:uiPriority w:val="0"/>
    <w:pPr>
      <w:widowControl/>
      <w:spacing w:before="180" w:after="100" w:afterAutospacing="1"/>
      <w:jc w:val="left"/>
    </w:pPr>
    <w:rPr>
      <w:rFonts w:ascii="宋体" w:hAnsi="宋体" w:eastAsia="宋体" w:cs="宋体"/>
      <w:color w:val="999999"/>
      <w:kern w:val="0"/>
      <w:szCs w:val="21"/>
    </w:rPr>
  </w:style>
  <w:style w:type="paragraph" w:customStyle="1" w:styleId="141">
    <w:name w:val="xxgk_wrap"/>
    <w:basedOn w:val="1"/>
    <w:uiPriority w:val="0"/>
    <w:pPr>
      <w:widowControl/>
      <w:spacing w:line="675" w:lineRule="atLeast"/>
      <w:jc w:val="left"/>
    </w:pPr>
    <w:rPr>
      <w:rFonts w:ascii="宋体" w:hAnsi="宋体" w:eastAsia="宋体" w:cs="宋体"/>
      <w:kern w:val="0"/>
      <w:sz w:val="24"/>
      <w:szCs w:val="24"/>
    </w:rPr>
  </w:style>
  <w:style w:type="paragraph" w:customStyle="1" w:styleId="142">
    <w:name w:val="hover_box"/>
    <w:basedOn w:val="1"/>
    <w:uiPriority w:val="0"/>
    <w:pPr>
      <w:widowControl/>
      <w:pBdr>
        <w:top w:val="single" w:color="DCDCDC" w:sz="6" w:space="8"/>
        <w:left w:val="single" w:color="DCDCDC" w:sz="6" w:space="17"/>
        <w:bottom w:val="single" w:color="DCDCDC" w:sz="6" w:space="9"/>
        <w:right w:val="single" w:color="DCDCDC" w:sz="6" w:space="17"/>
      </w:pBdr>
      <w:shd w:val="clear" w:color="auto" w:fill="FFFFFF"/>
      <w:spacing w:before="100" w:beforeAutospacing="1" w:after="100" w:afterAutospacing="1"/>
      <w:jc w:val="left"/>
    </w:pPr>
    <w:rPr>
      <w:rFonts w:ascii="宋体" w:hAnsi="宋体" w:eastAsia="宋体" w:cs="宋体"/>
      <w:vanish/>
      <w:kern w:val="0"/>
      <w:sz w:val="24"/>
      <w:szCs w:val="24"/>
    </w:rPr>
  </w:style>
  <w:style w:type="paragraph" w:customStyle="1" w:styleId="143">
    <w:name w:val="zz-jsjg-sec"/>
    <w:basedOn w:val="1"/>
    <w:uiPriority w:val="0"/>
    <w:pPr>
      <w:widowControl/>
      <w:spacing w:before="450" w:after="100" w:afterAutospacing="1"/>
      <w:jc w:val="left"/>
    </w:pPr>
    <w:rPr>
      <w:rFonts w:ascii="宋体" w:hAnsi="宋体" w:eastAsia="宋体" w:cs="宋体"/>
      <w:kern w:val="0"/>
      <w:sz w:val="24"/>
      <w:szCs w:val="24"/>
    </w:rPr>
  </w:style>
  <w:style w:type="paragraph" w:customStyle="1" w:styleId="144">
    <w:name w:val="zz-jsjg-ct"/>
    <w:basedOn w:val="1"/>
    <w:uiPriority w:val="0"/>
    <w:pPr>
      <w:widowControl/>
      <w:spacing w:before="360" w:after="1365"/>
      <w:jc w:val="left"/>
    </w:pPr>
    <w:rPr>
      <w:rFonts w:ascii="宋体" w:hAnsi="宋体" w:eastAsia="宋体" w:cs="宋体"/>
      <w:kern w:val="0"/>
      <w:sz w:val="24"/>
      <w:szCs w:val="24"/>
    </w:rPr>
  </w:style>
  <w:style w:type="paragraph" w:customStyle="1" w:styleId="145">
    <w:name w:val="zz-jsjg-lf"/>
    <w:basedOn w:val="1"/>
    <w:uiPriority w:val="0"/>
    <w:pPr>
      <w:widowControl/>
      <w:pBdr>
        <w:right w:val="single" w:color="E2E2E2" w:sz="6" w:space="15"/>
      </w:pBdr>
      <w:spacing w:before="100" w:beforeAutospacing="1" w:after="100" w:afterAutospacing="1"/>
      <w:jc w:val="left"/>
    </w:pPr>
    <w:rPr>
      <w:rFonts w:ascii="宋体" w:hAnsi="宋体" w:eastAsia="宋体" w:cs="宋体"/>
      <w:kern w:val="0"/>
      <w:sz w:val="24"/>
      <w:szCs w:val="24"/>
    </w:rPr>
  </w:style>
  <w:style w:type="paragraph" w:customStyle="1" w:styleId="146">
    <w:name w:val="zz-jsjg-r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7">
    <w:name w:val="jsjg-result-item"/>
    <w:basedOn w:val="1"/>
    <w:uiPriority w:val="0"/>
    <w:pPr>
      <w:widowControl/>
      <w:pBdr>
        <w:bottom w:val="dashed" w:color="AAAAAA" w:sz="6" w:space="0"/>
      </w:pBdr>
      <w:spacing w:before="100" w:beforeAutospacing="1" w:after="300"/>
      <w:jc w:val="left"/>
    </w:pPr>
    <w:rPr>
      <w:rFonts w:ascii="宋体" w:hAnsi="宋体" w:eastAsia="宋体" w:cs="宋体"/>
      <w:kern w:val="0"/>
      <w:sz w:val="24"/>
      <w:szCs w:val="24"/>
    </w:rPr>
  </w:style>
  <w:style w:type="paragraph" w:customStyle="1" w:styleId="148">
    <w:name w:val="zz-ldgl-sec"/>
    <w:basedOn w:val="1"/>
    <w:uiPriority w:val="0"/>
    <w:pPr>
      <w:widowControl/>
      <w:spacing w:before="510" w:after="100" w:afterAutospacing="1"/>
      <w:jc w:val="left"/>
    </w:pPr>
    <w:rPr>
      <w:rFonts w:ascii="宋体" w:hAnsi="宋体" w:eastAsia="宋体" w:cs="宋体"/>
      <w:kern w:val="0"/>
      <w:sz w:val="24"/>
      <w:szCs w:val="24"/>
    </w:rPr>
  </w:style>
  <w:style w:type="paragraph" w:customStyle="1" w:styleId="149">
    <w:name w:val="zz-ldgl-ct"/>
    <w:basedOn w:val="1"/>
    <w:uiPriority w:val="0"/>
    <w:pPr>
      <w:widowControl/>
      <w:pBdr>
        <w:top w:val="single" w:color="35CA86" w:sz="6" w:space="19"/>
      </w:pBdr>
      <w:spacing w:before="100" w:beforeAutospacing="1" w:after="100" w:afterAutospacing="1"/>
      <w:jc w:val="left"/>
    </w:pPr>
    <w:rPr>
      <w:rFonts w:ascii="宋体" w:hAnsi="宋体" w:eastAsia="宋体" w:cs="宋体"/>
      <w:kern w:val="0"/>
      <w:sz w:val="24"/>
      <w:szCs w:val="24"/>
    </w:rPr>
  </w:style>
  <w:style w:type="paragraph" w:customStyle="1" w:styleId="150">
    <w:name w:val="zz-ldgl-rt"/>
    <w:basedOn w:val="1"/>
    <w:uiPriority w:val="0"/>
    <w:pPr>
      <w:widowControl/>
      <w:spacing w:before="100" w:beforeAutospacing="1" w:after="100" w:afterAutospacing="1"/>
      <w:ind w:left="615"/>
      <w:jc w:val="left"/>
    </w:pPr>
    <w:rPr>
      <w:rFonts w:ascii="宋体" w:hAnsi="宋体" w:eastAsia="宋体" w:cs="宋体"/>
      <w:kern w:val="0"/>
      <w:sz w:val="24"/>
      <w:szCs w:val="24"/>
    </w:rPr>
  </w:style>
  <w:style w:type="paragraph" w:customStyle="1" w:styleId="151">
    <w:name w:val="zz-ldgl-intro"/>
    <w:basedOn w:val="1"/>
    <w:uiPriority w:val="0"/>
    <w:pPr>
      <w:widowControl/>
      <w:spacing w:before="100" w:beforeAutospacing="1" w:after="100" w:afterAutospacing="1"/>
      <w:ind w:left="2895"/>
      <w:jc w:val="left"/>
    </w:pPr>
    <w:rPr>
      <w:rFonts w:ascii="宋体" w:hAnsi="宋体" w:eastAsia="宋体" w:cs="宋体"/>
      <w:kern w:val="0"/>
      <w:sz w:val="24"/>
      <w:szCs w:val="24"/>
    </w:rPr>
  </w:style>
  <w:style w:type="paragraph" w:customStyle="1" w:styleId="152">
    <w:name w:val="zz-allxj-main"/>
    <w:basedOn w:val="1"/>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153">
    <w:name w:val="zz-allxj-conten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4">
    <w:name w:val="form-item"/>
    <w:basedOn w:val="1"/>
    <w:uiPriority w:val="0"/>
    <w:pPr>
      <w:widowControl/>
      <w:spacing w:before="100" w:beforeAutospacing="1" w:after="330"/>
      <w:jc w:val="left"/>
    </w:pPr>
    <w:rPr>
      <w:rFonts w:ascii="宋体" w:hAnsi="宋体" w:eastAsia="宋体" w:cs="宋体"/>
      <w:kern w:val="0"/>
      <w:sz w:val="24"/>
      <w:szCs w:val="24"/>
    </w:rPr>
  </w:style>
  <w:style w:type="paragraph" w:customStyle="1" w:styleId="155">
    <w:name w:val="zz-xxgkml-r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6">
    <w:name w:val="xxgkml-item"/>
    <w:basedOn w:val="1"/>
    <w:uiPriority w:val="0"/>
    <w:pPr>
      <w:widowControl/>
      <w:pBdr>
        <w:bottom w:val="dashed" w:color="AAAAAA" w:sz="6" w:space="13"/>
      </w:pBdr>
      <w:spacing w:before="100" w:beforeAutospacing="1" w:after="100" w:afterAutospacing="1"/>
      <w:jc w:val="left"/>
    </w:pPr>
    <w:rPr>
      <w:rFonts w:ascii="宋体" w:hAnsi="宋体" w:eastAsia="宋体" w:cs="宋体"/>
      <w:kern w:val="0"/>
      <w:sz w:val="24"/>
      <w:szCs w:val="24"/>
    </w:rPr>
  </w:style>
  <w:style w:type="paragraph" w:customStyle="1" w:styleId="157">
    <w:name w:val="zm-table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8">
    <w:name w:val="write-pop"/>
    <w:basedOn w:val="1"/>
    <w:uiPriority w:val="0"/>
    <w:pPr>
      <w:widowControl/>
      <w:spacing w:before="100" w:beforeAutospacing="1" w:after="100" w:afterAutospacing="1"/>
      <w:jc w:val="left"/>
    </w:pPr>
    <w:rPr>
      <w:rFonts w:ascii="宋体" w:hAnsi="宋体" w:eastAsia="宋体" w:cs="宋体"/>
      <w:vanish/>
      <w:kern w:val="0"/>
      <w:sz w:val="24"/>
      <w:szCs w:val="24"/>
    </w:rPr>
  </w:style>
  <w:style w:type="paragraph" w:customStyle="1" w:styleId="159">
    <w:name w:val="zm-table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0">
    <w:name w:val="zz-top-shadow"/>
    <w:basedOn w:val="1"/>
    <w:uiPriority w:val="0"/>
    <w:pPr>
      <w:widowControl/>
      <w:pBdr>
        <w:top w:val="single" w:color="A7ECC1" w:sz="6" w:space="19"/>
      </w:pBdr>
      <w:spacing w:before="100" w:beforeAutospacing="1" w:after="100" w:afterAutospacing="1"/>
      <w:jc w:val="left"/>
    </w:pPr>
    <w:rPr>
      <w:rFonts w:ascii="宋体" w:hAnsi="宋体" w:eastAsia="宋体" w:cs="宋体"/>
      <w:kern w:val="0"/>
      <w:sz w:val="24"/>
      <w:szCs w:val="24"/>
    </w:rPr>
  </w:style>
  <w:style w:type="paragraph" w:customStyle="1" w:styleId="161">
    <w:name w:val="zz-xl-sec"/>
    <w:basedOn w:val="1"/>
    <w:uiPriority w:val="0"/>
    <w:pPr>
      <w:widowControl/>
      <w:spacing w:before="675" w:after="100" w:afterAutospacing="1"/>
      <w:jc w:val="left"/>
    </w:pPr>
    <w:rPr>
      <w:rFonts w:ascii="宋体" w:hAnsi="宋体" w:eastAsia="宋体" w:cs="宋体"/>
      <w:kern w:val="0"/>
      <w:sz w:val="24"/>
      <w:szCs w:val="24"/>
    </w:rPr>
  </w:style>
  <w:style w:type="paragraph" w:customStyle="1" w:styleId="162">
    <w:name w:val="zz-xl-ct"/>
    <w:basedOn w:val="1"/>
    <w:uiPriority w:val="0"/>
    <w:pPr>
      <w:widowControl/>
      <w:pBdr>
        <w:bottom w:val="single" w:color="DDDDDD" w:sz="6" w:space="21"/>
      </w:pBdr>
      <w:spacing w:before="195"/>
      <w:jc w:val="left"/>
    </w:pPr>
    <w:rPr>
      <w:rFonts w:ascii="宋体" w:hAnsi="宋体" w:eastAsia="宋体" w:cs="宋体"/>
      <w:kern w:val="0"/>
      <w:sz w:val="24"/>
      <w:szCs w:val="24"/>
    </w:rPr>
  </w:style>
  <w:style w:type="paragraph" w:customStyle="1" w:styleId="163">
    <w:name w:val="zz-xl-btn"/>
    <w:basedOn w:val="1"/>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64">
    <w:name w:val="zz-xl-mai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5">
    <w:name w:val="zz-spgl"/>
    <w:basedOn w:val="1"/>
    <w:uiPriority w:val="0"/>
    <w:pPr>
      <w:widowControl/>
      <w:ind w:left="195" w:right="195"/>
      <w:jc w:val="left"/>
    </w:pPr>
    <w:rPr>
      <w:rFonts w:ascii="宋体" w:hAnsi="宋体" w:eastAsia="宋体" w:cs="宋体"/>
      <w:kern w:val="0"/>
      <w:sz w:val="24"/>
      <w:szCs w:val="24"/>
    </w:rPr>
  </w:style>
  <w:style w:type="paragraph" w:customStyle="1" w:styleId="166">
    <w:name w:val="zz-spgl-box"/>
    <w:basedOn w:val="1"/>
    <w:uiPriority w:val="0"/>
    <w:pPr>
      <w:widowControl/>
      <w:spacing w:after="75"/>
      <w:ind w:left="225" w:right="225"/>
      <w:jc w:val="left"/>
    </w:pPr>
    <w:rPr>
      <w:rFonts w:ascii="宋体" w:hAnsi="宋体" w:eastAsia="宋体" w:cs="宋体"/>
      <w:kern w:val="0"/>
      <w:sz w:val="24"/>
      <w:szCs w:val="24"/>
    </w:rPr>
  </w:style>
  <w:style w:type="paragraph" w:customStyle="1" w:styleId="167">
    <w:name w:val="zz-spgl-img"/>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8">
    <w:name w:val="zz-play-video"/>
    <w:basedOn w:val="1"/>
    <w:uiPriority w:val="0"/>
    <w:pPr>
      <w:widowControl/>
      <w:spacing w:after="100" w:afterAutospacing="1"/>
      <w:ind w:left="-555"/>
      <w:jc w:val="left"/>
    </w:pPr>
    <w:rPr>
      <w:rFonts w:ascii="宋体" w:hAnsi="宋体" w:eastAsia="宋体" w:cs="宋体"/>
      <w:kern w:val="0"/>
      <w:sz w:val="24"/>
      <w:szCs w:val="24"/>
    </w:rPr>
  </w:style>
  <w:style w:type="paragraph" w:customStyle="1" w:styleId="169">
    <w:name w:val="zz-spgl-text"/>
    <w:basedOn w:val="1"/>
    <w:uiPriority w:val="0"/>
    <w:pPr>
      <w:widowControl/>
      <w:spacing w:before="150" w:after="100" w:afterAutospacing="1"/>
      <w:jc w:val="left"/>
    </w:pPr>
    <w:rPr>
      <w:rFonts w:ascii="宋体" w:hAnsi="宋体" w:eastAsia="宋体" w:cs="宋体"/>
      <w:kern w:val="0"/>
      <w:sz w:val="24"/>
      <w:szCs w:val="24"/>
    </w:rPr>
  </w:style>
  <w:style w:type="paragraph" w:customStyle="1" w:styleId="170">
    <w:name w:val="zz-xxgk-tysh"/>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1">
    <w:name w:val="zz-xxgk-tysht"/>
    <w:basedOn w:val="1"/>
    <w:uiPriority w:val="0"/>
    <w:pPr>
      <w:widowControl/>
      <w:shd w:val="clear" w:color="auto" w:fill="0284D0"/>
      <w:spacing w:before="100" w:beforeAutospacing="1" w:after="100" w:afterAutospacing="1" w:line="540" w:lineRule="atLeast"/>
      <w:jc w:val="left"/>
    </w:pPr>
    <w:rPr>
      <w:rFonts w:ascii="宋体" w:hAnsi="宋体" w:eastAsia="宋体" w:cs="宋体"/>
      <w:kern w:val="0"/>
      <w:sz w:val="24"/>
      <w:szCs w:val="24"/>
    </w:rPr>
  </w:style>
  <w:style w:type="paragraph" w:customStyle="1" w:styleId="172">
    <w:name w:val="zz-xxgk-tyshd"/>
    <w:basedOn w:val="1"/>
    <w:uiPriority w:val="0"/>
    <w:pPr>
      <w:widowControl/>
      <w:spacing w:before="75" w:after="300"/>
      <w:jc w:val="left"/>
    </w:pPr>
    <w:rPr>
      <w:rFonts w:ascii="宋体" w:hAnsi="宋体" w:eastAsia="宋体" w:cs="宋体"/>
      <w:kern w:val="0"/>
      <w:sz w:val="24"/>
      <w:szCs w:val="24"/>
    </w:rPr>
  </w:style>
  <w:style w:type="paragraph" w:customStyle="1" w:styleId="173">
    <w:name w:val="zz-bmxx-gkmu"/>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4">
    <w:name w:val="mgl20"/>
    <w:basedOn w:val="1"/>
    <w:uiPriority w:val="0"/>
    <w:pPr>
      <w:widowControl/>
      <w:spacing w:before="100" w:beforeAutospacing="1" w:after="100" w:afterAutospacing="1"/>
      <w:ind w:left="300"/>
      <w:jc w:val="left"/>
    </w:pPr>
    <w:rPr>
      <w:rFonts w:ascii="宋体" w:hAnsi="宋体" w:eastAsia="宋体" w:cs="宋体"/>
      <w:kern w:val="0"/>
      <w:sz w:val="24"/>
      <w:szCs w:val="24"/>
    </w:rPr>
  </w:style>
  <w:style w:type="paragraph" w:customStyle="1" w:styleId="175">
    <w:name w:val="zz-gwy-wj"/>
    <w:basedOn w:val="1"/>
    <w:uiPriority w:val="0"/>
    <w:pPr>
      <w:widowControl/>
      <w:pBdr>
        <w:bottom w:val="dashed" w:color="E5E5E5" w:sz="6" w:space="11"/>
      </w:pBdr>
      <w:spacing w:before="100" w:beforeAutospacing="1" w:after="100" w:afterAutospacing="1"/>
      <w:jc w:val="left"/>
    </w:pPr>
    <w:rPr>
      <w:rFonts w:ascii="宋体" w:hAnsi="宋体" w:eastAsia="宋体" w:cs="宋体"/>
      <w:kern w:val="0"/>
      <w:sz w:val="24"/>
      <w:szCs w:val="24"/>
    </w:rPr>
  </w:style>
  <w:style w:type="paragraph" w:customStyle="1" w:styleId="176">
    <w:name w:val="zz-wzdt-listo"/>
    <w:basedOn w:val="1"/>
    <w:uiPriority w:val="0"/>
    <w:pPr>
      <w:widowControl/>
      <w:pBdr>
        <w:top w:val="single" w:color="E2E2E2" w:sz="6" w:space="0"/>
        <w:left w:val="single" w:color="E2E2E2" w:sz="6" w:space="0"/>
        <w:bottom w:val="single" w:color="E2E2E2" w:sz="6" w:space="0"/>
        <w:right w:val="single" w:color="E2E2E2" w:sz="6" w:space="0"/>
      </w:pBdr>
      <w:spacing w:before="450"/>
      <w:ind w:left="150" w:right="150"/>
      <w:jc w:val="left"/>
    </w:pPr>
    <w:rPr>
      <w:rFonts w:ascii="宋体" w:hAnsi="宋体" w:eastAsia="宋体" w:cs="宋体"/>
      <w:kern w:val="0"/>
      <w:sz w:val="24"/>
      <w:szCs w:val="24"/>
    </w:rPr>
  </w:style>
  <w:style w:type="paragraph" w:customStyle="1" w:styleId="177">
    <w:name w:val="zz-href-a"/>
    <w:basedOn w:val="1"/>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78">
    <w:name w:val="zz-gl-rul"/>
    <w:basedOn w:val="1"/>
    <w:uiPriority w:val="0"/>
    <w:pPr>
      <w:widowControl/>
      <w:spacing w:before="150" w:after="150"/>
      <w:jc w:val="left"/>
    </w:pPr>
    <w:rPr>
      <w:rFonts w:ascii="宋体" w:hAnsi="宋体" w:eastAsia="宋体" w:cs="宋体"/>
      <w:kern w:val="0"/>
      <w:sz w:val="24"/>
      <w:szCs w:val="24"/>
    </w:rPr>
  </w:style>
  <w:style w:type="paragraph" w:customStyle="1" w:styleId="179">
    <w:name w:val="txx-com-mor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0">
    <w:name w:val="txx-btn-item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1">
    <w:name w:val="txx-btn-item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2">
    <w:name w:val="txx-btn-item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3">
    <w:name w:val="txx-btn-item4"/>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4">
    <w:name w:val="txx-btn-item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5">
    <w:name w:val="txx-btn-item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6">
    <w:name w:val="txx-ser-item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7">
    <w:name w:val="txx-ser-item4"/>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8">
    <w:name w:val="tr-th"/>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9">
    <w:name w:val="tr-th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0">
    <w:name w:val="tr-th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1">
    <w:name w:val="tr-th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2">
    <w:name w:val="panel"/>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3">
    <w:name w:val="ltxwzx-option2-model"/>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4">
    <w:name w:val="ta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5">
    <w:name w:val="locatio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6">
    <w:name w:val="bt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7">
    <w:name w:val="btn-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8">
    <w:name w:val="btn-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9">
    <w:name w:val="iteml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0">
    <w:name w:val="itemr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1">
    <w:name w:val="label-box"/>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2">
    <w:name w:val="status"/>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3">
    <w:name w:val="标题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4">
    <w:name w:val="tow"/>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5">
    <w:name w:val="num"/>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6">
    <w:name w:val="key"/>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7">
    <w:name w:val="submi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8">
    <w:name w:val="form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9">
    <w:name w:val="sec-titl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0">
    <w:name w:val="qlqd-mai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1">
    <w:name w:val="ct-titl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2">
    <w:name w:val="content-intro"/>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3">
    <w:name w:val="qlqd-crum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4">
    <w:name w:val="zm-menu"/>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5">
    <w:name w:val="zm-menu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6">
    <w:name w:val="zm-list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7">
    <w:name w:val="sec-li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8">
    <w:name w:val="sec-li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9">
    <w:name w:val="result-titl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0">
    <w:name w:val="re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1">
    <w:name w:val="c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2">
    <w:name w:val="result-sourc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3">
    <w:name w:val="zm-subnav"/>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4">
    <w:name w:val="p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5">
    <w:name w:val="job-details"/>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6">
    <w:name w:val="p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7">
    <w:name w:val="label"/>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8">
    <w:name w:val="ipt-lis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9">
    <w:name w:val="ipt-ul"/>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0">
    <w:name w:val="allxj-search"/>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1">
    <w:name w:val="xj-feedback"/>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2">
    <w:name w:val="popbg"/>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3">
    <w:name w:val="pop-mai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4">
    <w:name w:val="annex"/>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5">
    <w:name w:val="zz-xgwz-ti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6">
    <w:name w:val="lin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7">
    <w:name w:val="jo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8">
    <w:name w:val="w318"/>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9">
    <w:name w:val="w578"/>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0">
    <w:name w:val="h108"/>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1">
    <w:name w:val="secondary"/>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2">
    <w:name w:val="checbox-item"/>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3">
    <w:name w:val="slid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4">
    <w:name w:val="keywords"/>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5">
    <w:name w:val="sor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6">
    <w:name w:val="mr3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7">
    <w:name w:val="upfil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8">
    <w:name w:val="bg0"/>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9">
    <w:name w:val="col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0">
    <w:name w:val="col5"/>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51">
    <w:name w:val="cur"/>
    <w:basedOn w:val="8"/>
    <w:uiPriority w:val="0"/>
  </w:style>
  <w:style w:type="character" w:customStyle="1" w:styleId="252">
    <w:name w:val="total"/>
    <w:basedOn w:val="8"/>
    <w:uiPriority w:val="0"/>
  </w:style>
  <w:style w:type="character" w:customStyle="1" w:styleId="253">
    <w:name w:val="ztmc"/>
    <w:basedOn w:val="8"/>
    <w:uiPriority w:val="0"/>
  </w:style>
  <w:style w:type="character" w:customStyle="1" w:styleId="254">
    <w:name w:val="zgzc"/>
    <w:basedOn w:val="8"/>
    <w:uiPriority w:val="0"/>
  </w:style>
  <w:style w:type="character" w:customStyle="1" w:styleId="255">
    <w:name w:val="tyxy"/>
    <w:basedOn w:val="8"/>
    <w:uiPriority w:val="0"/>
  </w:style>
  <w:style w:type="character" w:customStyle="1" w:styleId="256">
    <w:name w:val="access-num"/>
    <w:basedOn w:val="8"/>
    <w:uiPriority w:val="0"/>
  </w:style>
  <w:style w:type="character" w:customStyle="1" w:styleId="257">
    <w:name w:val="cur1"/>
    <w:basedOn w:val="8"/>
    <w:uiPriority w:val="0"/>
    <w:rPr>
      <w:color w:val="FFFFFF"/>
      <w:sz w:val="21"/>
      <w:szCs w:val="21"/>
      <w:shd w:val="clear" w:color="auto" w:fill="1B97D7"/>
    </w:rPr>
  </w:style>
  <w:style w:type="paragraph" w:customStyle="1" w:styleId="258">
    <w:name w:val="txx-com-more1"/>
    <w:basedOn w:val="1"/>
    <w:uiPriority w:val="0"/>
    <w:pPr>
      <w:widowControl/>
      <w:spacing w:before="100" w:beforeAutospacing="1" w:after="100" w:afterAutospacing="1" w:line="675" w:lineRule="atLeast"/>
      <w:ind w:right="120"/>
      <w:jc w:val="left"/>
    </w:pPr>
    <w:rPr>
      <w:rFonts w:ascii="宋体" w:hAnsi="宋体" w:eastAsia="宋体" w:cs="宋体"/>
      <w:color w:val="FFFFFF"/>
      <w:kern w:val="0"/>
      <w:sz w:val="24"/>
      <w:szCs w:val="24"/>
    </w:rPr>
  </w:style>
  <w:style w:type="paragraph" w:customStyle="1" w:styleId="259">
    <w:name w:val="txx-btn-item11"/>
    <w:basedOn w:val="1"/>
    <w:uiPriority w:val="0"/>
    <w:pPr>
      <w:widowControl/>
      <w:shd w:val="clear" w:color="auto" w:fill="B3D465"/>
      <w:spacing w:before="100" w:beforeAutospacing="1" w:after="100" w:afterAutospacing="1"/>
      <w:ind w:right="90"/>
      <w:jc w:val="left"/>
    </w:pPr>
    <w:rPr>
      <w:rFonts w:ascii="宋体" w:hAnsi="宋体" w:eastAsia="宋体" w:cs="宋体"/>
      <w:kern w:val="0"/>
      <w:sz w:val="24"/>
      <w:szCs w:val="24"/>
    </w:rPr>
  </w:style>
  <w:style w:type="paragraph" w:customStyle="1" w:styleId="260">
    <w:name w:val="txx-btn-item21"/>
    <w:basedOn w:val="1"/>
    <w:uiPriority w:val="0"/>
    <w:pPr>
      <w:widowControl/>
      <w:shd w:val="clear" w:color="auto" w:fill="32B16C"/>
      <w:spacing w:before="100" w:beforeAutospacing="1" w:after="100" w:afterAutospacing="1"/>
      <w:jc w:val="left"/>
    </w:pPr>
    <w:rPr>
      <w:rFonts w:ascii="宋体" w:hAnsi="宋体" w:eastAsia="宋体" w:cs="宋体"/>
      <w:kern w:val="0"/>
      <w:sz w:val="24"/>
      <w:szCs w:val="24"/>
    </w:rPr>
  </w:style>
  <w:style w:type="paragraph" w:customStyle="1" w:styleId="261">
    <w:name w:val="txx-btn-item31"/>
    <w:basedOn w:val="1"/>
    <w:uiPriority w:val="0"/>
    <w:pPr>
      <w:widowControl/>
      <w:shd w:val="clear" w:color="auto" w:fill="80C269"/>
      <w:spacing w:before="100" w:beforeAutospacing="1" w:after="100" w:afterAutospacing="1"/>
      <w:ind w:right="90"/>
      <w:jc w:val="left"/>
    </w:pPr>
    <w:rPr>
      <w:rFonts w:ascii="宋体" w:hAnsi="宋体" w:eastAsia="宋体" w:cs="宋体"/>
      <w:kern w:val="0"/>
      <w:sz w:val="24"/>
      <w:szCs w:val="24"/>
    </w:rPr>
  </w:style>
  <w:style w:type="paragraph" w:customStyle="1" w:styleId="262">
    <w:name w:val="txx-btn-item41"/>
    <w:basedOn w:val="1"/>
    <w:uiPriority w:val="0"/>
    <w:pPr>
      <w:widowControl/>
      <w:shd w:val="clear" w:color="auto" w:fill="448ACA"/>
      <w:spacing w:before="100" w:beforeAutospacing="1" w:after="100" w:afterAutospacing="1"/>
      <w:jc w:val="left"/>
    </w:pPr>
    <w:rPr>
      <w:rFonts w:ascii="宋体" w:hAnsi="宋体" w:eastAsia="宋体" w:cs="宋体"/>
      <w:kern w:val="0"/>
      <w:sz w:val="24"/>
      <w:szCs w:val="24"/>
    </w:rPr>
  </w:style>
  <w:style w:type="paragraph" w:customStyle="1" w:styleId="263">
    <w:name w:val="txx-btn-item51"/>
    <w:basedOn w:val="1"/>
    <w:uiPriority w:val="0"/>
    <w:pPr>
      <w:widowControl/>
      <w:shd w:val="clear" w:color="auto" w:fill="88ABDA"/>
      <w:spacing w:before="100" w:beforeAutospacing="1"/>
      <w:ind w:right="90"/>
      <w:jc w:val="left"/>
    </w:pPr>
    <w:rPr>
      <w:rFonts w:ascii="宋体" w:hAnsi="宋体" w:eastAsia="宋体" w:cs="宋体"/>
      <w:kern w:val="0"/>
      <w:sz w:val="24"/>
      <w:szCs w:val="24"/>
    </w:rPr>
  </w:style>
  <w:style w:type="paragraph" w:customStyle="1" w:styleId="264">
    <w:name w:val="txx-btn-item61"/>
    <w:basedOn w:val="1"/>
    <w:uiPriority w:val="0"/>
    <w:pPr>
      <w:widowControl/>
      <w:shd w:val="clear" w:color="auto" w:fill="F8B551"/>
      <w:spacing w:before="100" w:beforeAutospacing="1"/>
      <w:jc w:val="left"/>
    </w:pPr>
    <w:rPr>
      <w:rFonts w:ascii="宋体" w:hAnsi="宋体" w:eastAsia="宋体" w:cs="宋体"/>
      <w:kern w:val="0"/>
      <w:sz w:val="24"/>
      <w:szCs w:val="24"/>
    </w:rPr>
  </w:style>
  <w:style w:type="paragraph" w:customStyle="1" w:styleId="265">
    <w:name w:val="txx-ser-item31"/>
    <w:basedOn w:val="1"/>
    <w:uiPriority w:val="0"/>
    <w:pPr>
      <w:widowControl/>
      <w:shd w:val="clear" w:color="auto" w:fill="80C269"/>
      <w:spacing w:before="100" w:beforeAutospacing="1" w:after="105"/>
      <w:jc w:val="left"/>
    </w:pPr>
    <w:rPr>
      <w:rFonts w:ascii="宋体" w:hAnsi="宋体" w:eastAsia="宋体" w:cs="宋体"/>
      <w:kern w:val="0"/>
      <w:sz w:val="24"/>
      <w:szCs w:val="24"/>
    </w:rPr>
  </w:style>
  <w:style w:type="paragraph" w:customStyle="1" w:styleId="266">
    <w:name w:val="txx-ser-item41"/>
    <w:basedOn w:val="1"/>
    <w:uiPriority w:val="0"/>
    <w:pPr>
      <w:widowControl/>
      <w:shd w:val="clear" w:color="auto" w:fill="F58989"/>
      <w:spacing w:before="100" w:beforeAutospacing="1" w:after="100" w:afterAutospacing="1"/>
      <w:jc w:val="left"/>
    </w:pPr>
    <w:rPr>
      <w:rFonts w:ascii="宋体" w:hAnsi="宋体" w:eastAsia="宋体" w:cs="宋体"/>
      <w:kern w:val="0"/>
      <w:sz w:val="24"/>
      <w:szCs w:val="24"/>
    </w:rPr>
  </w:style>
  <w:style w:type="paragraph" w:customStyle="1" w:styleId="267">
    <w:name w:val="tr-th4"/>
    <w:basedOn w:val="1"/>
    <w:uiPriority w:val="0"/>
    <w:pPr>
      <w:widowControl/>
      <w:shd w:val="clear" w:color="auto" w:fill="F0F0F0"/>
      <w:spacing w:before="100" w:beforeAutospacing="1" w:after="100" w:afterAutospacing="1" w:line="540" w:lineRule="atLeast"/>
      <w:jc w:val="left"/>
    </w:pPr>
    <w:rPr>
      <w:rFonts w:ascii="宋体" w:hAnsi="宋体" w:eastAsia="宋体" w:cs="宋体"/>
      <w:kern w:val="0"/>
      <w:sz w:val="24"/>
      <w:szCs w:val="24"/>
    </w:rPr>
  </w:style>
  <w:style w:type="paragraph" w:customStyle="1" w:styleId="268">
    <w:name w:val="tr-th11"/>
    <w:basedOn w:val="1"/>
    <w:uiPriority w:val="0"/>
    <w:pPr>
      <w:widowControl/>
      <w:spacing w:before="100" w:beforeAutospacing="1" w:after="100" w:afterAutospacing="1"/>
      <w:ind w:firstLine="240"/>
      <w:jc w:val="left"/>
    </w:pPr>
    <w:rPr>
      <w:rFonts w:ascii="宋体" w:hAnsi="宋体" w:eastAsia="宋体" w:cs="宋体"/>
      <w:b/>
      <w:bCs/>
      <w:color w:val="333333"/>
      <w:kern w:val="0"/>
      <w:szCs w:val="21"/>
    </w:rPr>
  </w:style>
  <w:style w:type="paragraph" w:customStyle="1" w:styleId="269">
    <w:name w:val="tr-th21"/>
    <w:basedOn w:val="1"/>
    <w:uiPriority w:val="0"/>
    <w:pPr>
      <w:widowControl/>
      <w:spacing w:before="100" w:beforeAutospacing="1" w:after="100" w:afterAutospacing="1" w:line="540" w:lineRule="atLeast"/>
      <w:jc w:val="center"/>
    </w:pPr>
    <w:rPr>
      <w:rFonts w:ascii="宋体" w:hAnsi="宋体" w:eastAsia="宋体" w:cs="宋体"/>
      <w:b/>
      <w:bCs/>
      <w:color w:val="333333"/>
      <w:kern w:val="0"/>
      <w:szCs w:val="21"/>
    </w:rPr>
  </w:style>
  <w:style w:type="paragraph" w:customStyle="1" w:styleId="270">
    <w:name w:val="tr-th31"/>
    <w:basedOn w:val="1"/>
    <w:uiPriority w:val="0"/>
    <w:pPr>
      <w:widowControl/>
      <w:spacing w:before="100" w:beforeAutospacing="1" w:after="100" w:afterAutospacing="1" w:line="540" w:lineRule="atLeast"/>
      <w:jc w:val="center"/>
    </w:pPr>
    <w:rPr>
      <w:rFonts w:ascii="宋体" w:hAnsi="宋体" w:eastAsia="宋体" w:cs="宋体"/>
      <w:b/>
      <w:bCs/>
      <w:color w:val="333333"/>
      <w:kern w:val="0"/>
      <w:szCs w:val="21"/>
    </w:rPr>
  </w:style>
  <w:style w:type="character" w:customStyle="1" w:styleId="271">
    <w:name w:val="access-num1"/>
    <w:basedOn w:val="8"/>
    <w:uiPriority w:val="0"/>
  </w:style>
  <w:style w:type="character" w:customStyle="1" w:styleId="272">
    <w:name w:val="cur2"/>
    <w:basedOn w:val="8"/>
    <w:uiPriority w:val="0"/>
    <w:rPr>
      <w:shd w:val="clear" w:color="auto" w:fill="F75A5C"/>
    </w:rPr>
  </w:style>
  <w:style w:type="paragraph" w:customStyle="1" w:styleId="273">
    <w:name w:val="panel1"/>
    <w:basedOn w:val="1"/>
    <w:uiPriority w:val="0"/>
    <w:pPr>
      <w:widowControl/>
      <w:spacing w:before="100" w:beforeAutospacing="1" w:after="100" w:afterAutospacing="1"/>
      <w:ind w:right="450"/>
      <w:jc w:val="left"/>
    </w:pPr>
    <w:rPr>
      <w:rFonts w:ascii="宋体" w:hAnsi="宋体" w:eastAsia="宋体" w:cs="宋体"/>
      <w:kern w:val="0"/>
      <w:sz w:val="24"/>
      <w:szCs w:val="24"/>
    </w:rPr>
  </w:style>
  <w:style w:type="paragraph" w:customStyle="1" w:styleId="274">
    <w:name w:val="panel2"/>
    <w:basedOn w:val="1"/>
    <w:uiPriority w:val="0"/>
    <w:pPr>
      <w:widowControl/>
      <w:spacing w:before="100" w:beforeAutospacing="1" w:after="100" w:afterAutospacing="1" w:line="510" w:lineRule="atLeast"/>
      <w:ind w:right="150"/>
      <w:jc w:val="left"/>
    </w:pPr>
    <w:rPr>
      <w:rFonts w:ascii="宋体" w:hAnsi="宋体" w:eastAsia="宋体" w:cs="宋体"/>
      <w:kern w:val="0"/>
      <w:sz w:val="24"/>
      <w:szCs w:val="24"/>
    </w:rPr>
  </w:style>
  <w:style w:type="paragraph" w:customStyle="1" w:styleId="275">
    <w:name w:val="panel3"/>
    <w:basedOn w:val="1"/>
    <w:uiPriority w:val="0"/>
    <w:pPr>
      <w:widowControl/>
      <w:spacing w:before="100" w:beforeAutospacing="1" w:after="100" w:afterAutospacing="1" w:line="360" w:lineRule="atLeast"/>
      <w:ind w:right="450"/>
      <w:jc w:val="left"/>
    </w:pPr>
    <w:rPr>
      <w:rFonts w:ascii="宋体" w:hAnsi="宋体" w:eastAsia="宋体" w:cs="宋体"/>
      <w:color w:val="333333"/>
      <w:kern w:val="0"/>
      <w:sz w:val="27"/>
      <w:szCs w:val="27"/>
    </w:rPr>
  </w:style>
  <w:style w:type="paragraph" w:customStyle="1" w:styleId="276">
    <w:name w:val="ltxwzx-option2-model1"/>
    <w:basedOn w:val="1"/>
    <w:uiPriority w:val="0"/>
    <w:pPr>
      <w:widowControl/>
      <w:spacing w:before="150" w:after="100" w:afterAutospacing="1"/>
      <w:jc w:val="left"/>
    </w:pPr>
    <w:rPr>
      <w:rFonts w:ascii="宋体" w:hAnsi="宋体" w:eastAsia="宋体" w:cs="宋体"/>
      <w:kern w:val="0"/>
      <w:sz w:val="24"/>
      <w:szCs w:val="24"/>
    </w:rPr>
  </w:style>
  <w:style w:type="paragraph" w:customStyle="1" w:styleId="277">
    <w:name w:val="newscenter-news-list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8">
    <w:name w:val="tab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9">
    <w:name w:val="bg01"/>
    <w:basedOn w:val="1"/>
    <w:uiPriority w:val="0"/>
    <w:pPr>
      <w:widowControl/>
      <w:pBdr>
        <w:left w:val="single" w:color="C5E4EC" w:sz="6" w:space="0"/>
        <w:bottom w:val="single" w:color="C5E4EC" w:sz="6" w:space="0"/>
        <w:right w:val="single" w:color="C5E4EC" w:sz="6" w:space="0"/>
      </w:pBdr>
      <w:spacing w:before="100" w:beforeAutospacing="1" w:after="100" w:afterAutospacing="1"/>
      <w:jc w:val="left"/>
    </w:pPr>
    <w:rPr>
      <w:rFonts w:ascii="宋体" w:hAnsi="宋体" w:eastAsia="宋体" w:cs="宋体"/>
      <w:kern w:val="0"/>
      <w:sz w:val="24"/>
      <w:szCs w:val="24"/>
    </w:rPr>
  </w:style>
  <w:style w:type="character" w:customStyle="1" w:styleId="280">
    <w:name w:val="cur3"/>
    <w:basedOn w:val="8"/>
    <w:uiPriority w:val="0"/>
    <w:rPr>
      <w:color w:val="FFFFFF"/>
      <w:sz w:val="18"/>
      <w:szCs w:val="18"/>
      <w:bdr w:val="single" w:color="FFFFFF" w:sz="6" w:space="0"/>
      <w:shd w:val="clear" w:color="auto" w:fill="1FA3EF"/>
    </w:rPr>
  </w:style>
  <w:style w:type="paragraph" w:customStyle="1" w:styleId="281">
    <w:name w:val="yc-tab-imgs1"/>
    <w:basedOn w:val="1"/>
    <w:uiPriority w:val="0"/>
    <w:pPr>
      <w:widowControl/>
      <w:spacing w:after="100" w:afterAutospacing="1"/>
      <w:jc w:val="left"/>
    </w:pPr>
    <w:rPr>
      <w:rFonts w:ascii="宋体" w:hAnsi="宋体" w:eastAsia="宋体" w:cs="宋体"/>
      <w:kern w:val="0"/>
      <w:sz w:val="24"/>
      <w:szCs w:val="24"/>
    </w:rPr>
  </w:style>
  <w:style w:type="paragraph" w:customStyle="1" w:styleId="282">
    <w:name w:val="qtx-tab-item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3">
    <w:name w:val="location1"/>
    <w:basedOn w:val="1"/>
    <w:uiPriority w:val="0"/>
    <w:pPr>
      <w:widowControl/>
      <w:spacing w:before="100" w:beforeAutospacing="1" w:after="100" w:afterAutospacing="1"/>
      <w:ind w:left="225"/>
      <w:jc w:val="left"/>
    </w:pPr>
    <w:rPr>
      <w:rFonts w:ascii="宋体" w:hAnsi="宋体" w:eastAsia="宋体" w:cs="宋体"/>
      <w:color w:val="0284D0"/>
      <w:kern w:val="0"/>
      <w:sz w:val="20"/>
      <w:szCs w:val="20"/>
    </w:rPr>
  </w:style>
  <w:style w:type="paragraph" w:customStyle="1" w:styleId="284">
    <w:name w:val="panel4"/>
    <w:basedOn w:val="1"/>
    <w:uiPriority w:val="0"/>
    <w:pPr>
      <w:widowControl/>
      <w:spacing w:before="100" w:beforeAutospacing="1" w:after="100" w:afterAutospacing="1" w:line="585" w:lineRule="atLeast"/>
      <w:jc w:val="left"/>
    </w:pPr>
    <w:rPr>
      <w:rFonts w:ascii="宋体" w:hAnsi="宋体" w:eastAsia="宋体" w:cs="宋体"/>
      <w:color w:val="666666"/>
      <w:kern w:val="0"/>
      <w:sz w:val="24"/>
      <w:szCs w:val="24"/>
    </w:rPr>
  </w:style>
  <w:style w:type="paragraph" w:customStyle="1" w:styleId="285">
    <w:name w:val="panel5"/>
    <w:basedOn w:val="1"/>
    <w:uiPriority w:val="0"/>
    <w:pPr>
      <w:widowControl/>
      <w:spacing w:before="100" w:beforeAutospacing="1" w:after="100" w:afterAutospacing="1" w:line="735" w:lineRule="atLeast"/>
      <w:ind w:right="570"/>
      <w:jc w:val="left"/>
    </w:pPr>
    <w:rPr>
      <w:rFonts w:ascii="宋体" w:hAnsi="宋体" w:eastAsia="宋体" w:cs="宋体"/>
      <w:b/>
      <w:bCs/>
      <w:color w:val="333333"/>
      <w:kern w:val="0"/>
      <w:sz w:val="24"/>
      <w:szCs w:val="24"/>
    </w:rPr>
  </w:style>
  <w:style w:type="paragraph" w:customStyle="1" w:styleId="286">
    <w:name w:val="line1"/>
    <w:basedOn w:val="1"/>
    <w:uiPriority w:val="0"/>
    <w:pPr>
      <w:widowControl/>
      <w:pBdr>
        <w:left w:val="single" w:color="A6E8CA" w:sz="6" w:space="0"/>
      </w:pBdr>
      <w:spacing w:before="100" w:beforeAutospacing="1" w:after="100" w:afterAutospacing="1"/>
      <w:jc w:val="left"/>
    </w:pPr>
    <w:rPr>
      <w:rFonts w:ascii="宋体" w:hAnsi="宋体" w:eastAsia="宋体" w:cs="宋体"/>
      <w:kern w:val="0"/>
      <w:sz w:val="24"/>
      <w:szCs w:val="24"/>
    </w:rPr>
  </w:style>
  <w:style w:type="paragraph" w:customStyle="1" w:styleId="287">
    <w:name w:val="panel6"/>
    <w:basedOn w:val="1"/>
    <w:uiPriority w:val="0"/>
    <w:pPr>
      <w:widowControl/>
      <w:spacing w:line="570" w:lineRule="atLeast"/>
      <w:ind w:left="630" w:right="630"/>
      <w:jc w:val="left"/>
    </w:pPr>
    <w:rPr>
      <w:rFonts w:ascii="宋体" w:hAnsi="宋体" w:eastAsia="宋体" w:cs="宋体"/>
      <w:color w:val="0284D0"/>
      <w:kern w:val="0"/>
      <w:sz w:val="24"/>
      <w:szCs w:val="24"/>
    </w:rPr>
  </w:style>
  <w:style w:type="paragraph" w:customStyle="1" w:styleId="288">
    <w:name w:val="btn1"/>
    <w:basedOn w:val="1"/>
    <w:uiPriority w:val="0"/>
    <w:pPr>
      <w:widowControl/>
      <w:spacing w:line="525" w:lineRule="atLeast"/>
      <w:ind w:left="225" w:right="225"/>
      <w:jc w:val="center"/>
    </w:pPr>
    <w:rPr>
      <w:rFonts w:ascii="宋体" w:hAnsi="宋体" w:eastAsia="宋体" w:cs="宋体"/>
      <w:color w:val="FFFFFF"/>
      <w:kern w:val="0"/>
      <w:sz w:val="24"/>
      <w:szCs w:val="24"/>
    </w:rPr>
  </w:style>
  <w:style w:type="paragraph" w:customStyle="1" w:styleId="289">
    <w:name w:val="btn-11"/>
    <w:basedOn w:val="1"/>
    <w:uiPriority w:val="0"/>
    <w:pPr>
      <w:widowControl/>
      <w:spacing w:before="100" w:beforeAutospacing="1" w:after="100" w:afterAutospacing="1" w:line="675" w:lineRule="atLeast"/>
      <w:jc w:val="left"/>
    </w:pPr>
    <w:rPr>
      <w:rFonts w:ascii="宋体" w:hAnsi="宋体" w:eastAsia="宋体" w:cs="宋体"/>
      <w:kern w:val="0"/>
      <w:sz w:val="27"/>
      <w:szCs w:val="27"/>
    </w:rPr>
  </w:style>
  <w:style w:type="paragraph" w:customStyle="1" w:styleId="290">
    <w:name w:val="btn-21"/>
    <w:basedOn w:val="1"/>
    <w:uiPriority w:val="0"/>
    <w:pPr>
      <w:widowControl/>
      <w:spacing w:before="100" w:beforeAutospacing="1" w:after="100" w:afterAutospacing="1" w:line="450" w:lineRule="atLeast"/>
      <w:ind w:right="255"/>
      <w:jc w:val="left"/>
    </w:pPr>
    <w:rPr>
      <w:rFonts w:ascii="宋体" w:hAnsi="宋体" w:eastAsia="宋体" w:cs="宋体"/>
      <w:kern w:val="0"/>
      <w:sz w:val="20"/>
      <w:szCs w:val="20"/>
    </w:rPr>
  </w:style>
  <w:style w:type="paragraph" w:customStyle="1" w:styleId="291">
    <w:name w:val="itemlf1"/>
    <w:basedOn w:val="1"/>
    <w:uiPriority w:val="0"/>
    <w:pPr>
      <w:widowControl/>
      <w:spacing w:before="100" w:beforeAutospacing="1" w:after="100" w:afterAutospacing="1" w:line="750" w:lineRule="atLeast"/>
      <w:jc w:val="right"/>
    </w:pPr>
    <w:rPr>
      <w:rFonts w:ascii="宋体" w:hAnsi="宋体" w:eastAsia="宋体" w:cs="宋体"/>
      <w:color w:val="666666"/>
      <w:kern w:val="0"/>
      <w:szCs w:val="21"/>
    </w:rPr>
  </w:style>
  <w:style w:type="paragraph" w:customStyle="1" w:styleId="292">
    <w:name w:val="red1"/>
    <w:basedOn w:val="1"/>
    <w:uiPriority w:val="0"/>
    <w:pPr>
      <w:widowControl/>
      <w:spacing w:before="100" w:beforeAutospacing="1" w:after="100" w:afterAutospacing="1"/>
      <w:ind w:right="225"/>
      <w:jc w:val="left"/>
      <w:textAlignment w:val="center"/>
    </w:pPr>
    <w:rPr>
      <w:rFonts w:ascii="宋体" w:hAnsi="宋体" w:eastAsia="宋体" w:cs="宋体"/>
      <w:color w:val="F01616"/>
      <w:kern w:val="0"/>
      <w:sz w:val="24"/>
      <w:szCs w:val="24"/>
    </w:rPr>
  </w:style>
  <w:style w:type="paragraph" w:customStyle="1" w:styleId="293">
    <w:name w:val="itemrt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4">
    <w:name w:val="w318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5">
    <w:name w:val="w578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6">
    <w:name w:val="h108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7">
    <w:name w:val="label-box1"/>
    <w:basedOn w:val="1"/>
    <w:uiPriority w:val="0"/>
    <w:pPr>
      <w:widowControl/>
      <w:pBdr>
        <w:top w:val="single" w:color="C9C9C9" w:sz="6" w:space="0"/>
        <w:left w:val="single" w:color="C9C9C9" w:sz="6" w:space="0"/>
        <w:bottom w:val="single" w:color="C9C9C9" w:sz="6" w:space="0"/>
        <w:right w:val="single" w:color="C9C9C9" w:sz="6" w:space="0"/>
      </w:pBdr>
      <w:shd w:val="clear" w:color="auto" w:fill="FFFFFF"/>
      <w:spacing w:before="100" w:beforeAutospacing="1" w:after="100" w:afterAutospacing="1"/>
      <w:ind w:right="75"/>
      <w:jc w:val="left"/>
    </w:pPr>
    <w:rPr>
      <w:rFonts w:ascii="宋体" w:hAnsi="宋体" w:eastAsia="宋体" w:cs="宋体"/>
      <w:kern w:val="0"/>
      <w:sz w:val="24"/>
      <w:szCs w:val="24"/>
    </w:rPr>
  </w:style>
  <w:style w:type="paragraph" w:customStyle="1" w:styleId="298">
    <w:name w:val="status1"/>
    <w:basedOn w:val="1"/>
    <w:uiPriority w:val="0"/>
    <w:pPr>
      <w:widowControl/>
      <w:spacing w:before="100" w:beforeAutospacing="1" w:after="100" w:afterAutospacing="1"/>
      <w:jc w:val="left"/>
    </w:pPr>
    <w:rPr>
      <w:rFonts w:ascii="宋体" w:hAnsi="宋体" w:eastAsia="宋体" w:cs="宋体"/>
      <w:color w:val="666666"/>
      <w:kern w:val="0"/>
      <w:szCs w:val="21"/>
    </w:rPr>
  </w:style>
  <w:style w:type="paragraph" w:customStyle="1" w:styleId="299">
    <w:name w:val="title1"/>
    <w:basedOn w:val="1"/>
    <w:uiPriority w:val="0"/>
    <w:pPr>
      <w:widowControl/>
      <w:spacing w:before="100" w:beforeAutospacing="1" w:after="100" w:afterAutospacing="1"/>
      <w:jc w:val="left"/>
    </w:pPr>
    <w:rPr>
      <w:rFonts w:ascii="宋体" w:hAnsi="宋体" w:eastAsia="宋体" w:cs="宋体"/>
      <w:b/>
      <w:bCs/>
      <w:color w:val="333333"/>
      <w:kern w:val="0"/>
      <w:sz w:val="23"/>
      <w:szCs w:val="23"/>
    </w:rPr>
  </w:style>
  <w:style w:type="paragraph" w:customStyle="1" w:styleId="300">
    <w:name w:val="title2"/>
    <w:basedOn w:val="1"/>
    <w:uiPriority w:val="0"/>
    <w:pPr>
      <w:widowControl/>
      <w:spacing w:before="100" w:beforeAutospacing="1" w:after="100" w:afterAutospacing="1" w:line="195" w:lineRule="atLeast"/>
      <w:jc w:val="left"/>
    </w:pPr>
    <w:rPr>
      <w:rFonts w:ascii="宋体" w:hAnsi="宋体" w:eastAsia="宋体" w:cs="宋体"/>
      <w:b/>
      <w:bCs/>
      <w:color w:val="0284D0"/>
      <w:kern w:val="0"/>
      <w:sz w:val="23"/>
      <w:szCs w:val="23"/>
    </w:rPr>
  </w:style>
  <w:style w:type="paragraph" w:customStyle="1" w:styleId="301">
    <w:name w:val="title3"/>
    <w:basedOn w:val="1"/>
    <w:uiPriority w:val="0"/>
    <w:pPr>
      <w:widowControl/>
      <w:spacing w:before="100" w:beforeAutospacing="1" w:after="100" w:afterAutospacing="1" w:line="450" w:lineRule="atLeast"/>
      <w:jc w:val="left"/>
    </w:pPr>
    <w:rPr>
      <w:rFonts w:ascii="宋体" w:hAnsi="宋体" w:eastAsia="宋体" w:cs="宋体"/>
      <w:color w:val="16627A"/>
      <w:kern w:val="0"/>
      <w:sz w:val="45"/>
      <w:szCs w:val="45"/>
    </w:rPr>
  </w:style>
  <w:style w:type="paragraph" w:customStyle="1" w:styleId="302">
    <w:name w:val="secondary1"/>
    <w:basedOn w:val="1"/>
    <w:uiPriority w:val="0"/>
    <w:pPr>
      <w:widowControl/>
      <w:spacing w:before="100" w:beforeAutospacing="1" w:after="100" w:afterAutospacing="1"/>
      <w:jc w:val="left"/>
    </w:pPr>
    <w:rPr>
      <w:rFonts w:ascii="宋体" w:hAnsi="宋体" w:eastAsia="宋体" w:cs="宋体"/>
      <w:kern w:val="0"/>
      <w:sz w:val="30"/>
      <w:szCs w:val="30"/>
    </w:rPr>
  </w:style>
  <w:style w:type="paragraph" w:customStyle="1" w:styleId="303">
    <w:name w:val="job1"/>
    <w:basedOn w:val="1"/>
    <w:uiPriority w:val="0"/>
    <w:pPr>
      <w:widowControl/>
      <w:spacing w:before="100" w:beforeAutospacing="1" w:after="100" w:afterAutospacing="1"/>
      <w:jc w:val="left"/>
    </w:pPr>
    <w:rPr>
      <w:rFonts w:ascii="宋体" w:hAnsi="宋体" w:eastAsia="宋体" w:cs="宋体"/>
      <w:kern w:val="0"/>
      <w:szCs w:val="21"/>
    </w:rPr>
  </w:style>
  <w:style w:type="paragraph" w:customStyle="1" w:styleId="304">
    <w:name w:val="line2"/>
    <w:basedOn w:val="1"/>
    <w:uiPriority w:val="0"/>
    <w:pPr>
      <w:widowControl/>
      <w:pBdr>
        <w:left w:val="single" w:color="0284D0" w:sz="6" w:space="0"/>
      </w:pBdr>
      <w:spacing w:after="100" w:afterAutospacing="1"/>
      <w:jc w:val="left"/>
    </w:pPr>
    <w:rPr>
      <w:rFonts w:ascii="宋体" w:hAnsi="宋体" w:eastAsia="宋体" w:cs="宋体"/>
      <w:kern w:val="0"/>
      <w:sz w:val="24"/>
      <w:szCs w:val="24"/>
    </w:rPr>
  </w:style>
  <w:style w:type="paragraph" w:customStyle="1" w:styleId="305">
    <w:name w:val="tow1"/>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306">
    <w:name w:val="total1"/>
    <w:basedOn w:val="8"/>
    <w:uiPriority w:val="0"/>
    <w:rPr>
      <w:color w:val="0284D0"/>
    </w:rPr>
  </w:style>
  <w:style w:type="paragraph" w:customStyle="1" w:styleId="307">
    <w:name w:val="num1"/>
    <w:basedOn w:val="1"/>
    <w:uiPriority w:val="0"/>
    <w:pPr>
      <w:widowControl/>
      <w:pBdr>
        <w:top w:val="single" w:color="CDE0F0" w:sz="6" w:space="0"/>
        <w:left w:val="single" w:color="CDE0F0" w:sz="6" w:space="0"/>
        <w:bottom w:val="single" w:color="CDE0F0" w:sz="6" w:space="0"/>
        <w:right w:val="single" w:color="CDE0F0" w:sz="6" w:space="0"/>
      </w:pBdr>
      <w:ind w:left="45" w:right="45"/>
      <w:jc w:val="left"/>
    </w:pPr>
    <w:rPr>
      <w:rFonts w:ascii="宋体" w:hAnsi="宋体" w:eastAsia="宋体" w:cs="宋体"/>
      <w:kern w:val="0"/>
      <w:sz w:val="24"/>
      <w:szCs w:val="24"/>
    </w:rPr>
  </w:style>
  <w:style w:type="paragraph" w:customStyle="1" w:styleId="308">
    <w:name w:val="key1"/>
    <w:basedOn w:val="1"/>
    <w:uiPriority w:val="0"/>
    <w:pPr>
      <w:widowControl/>
      <w:pBdr>
        <w:top w:val="single" w:color="CDE0F0" w:sz="6" w:space="0"/>
        <w:left w:val="single" w:color="CDE0F0" w:sz="6" w:space="0"/>
        <w:bottom w:val="single" w:color="CDE0F0" w:sz="6" w:space="0"/>
        <w:right w:val="single" w:color="CDE0F0" w:sz="6" w:space="0"/>
      </w:pBdr>
      <w:spacing w:line="300" w:lineRule="atLeast"/>
      <w:ind w:left="60" w:right="60"/>
      <w:jc w:val="center"/>
    </w:pPr>
    <w:rPr>
      <w:rFonts w:ascii="宋体" w:hAnsi="宋体" w:eastAsia="宋体" w:cs="宋体"/>
      <w:kern w:val="0"/>
      <w:sz w:val="24"/>
      <w:szCs w:val="24"/>
    </w:rPr>
  </w:style>
  <w:style w:type="paragraph" w:customStyle="1" w:styleId="309">
    <w:name w:val="submit1"/>
    <w:basedOn w:val="1"/>
    <w:uiPriority w:val="0"/>
    <w:pPr>
      <w:widowControl/>
      <w:shd w:val="clear" w:color="auto" w:fill="0099FF"/>
      <w:spacing w:before="100" w:beforeAutospacing="1" w:after="100" w:afterAutospacing="1" w:line="330" w:lineRule="atLeast"/>
      <w:ind w:left="210"/>
      <w:jc w:val="left"/>
    </w:pPr>
    <w:rPr>
      <w:rFonts w:ascii="宋体" w:hAnsi="宋体" w:eastAsia="宋体" w:cs="宋体"/>
      <w:color w:val="FFFFFF"/>
      <w:kern w:val="0"/>
      <w:sz w:val="24"/>
      <w:szCs w:val="24"/>
    </w:rPr>
  </w:style>
  <w:style w:type="paragraph" w:customStyle="1" w:styleId="310">
    <w:name w:val="zm-tabpanel2"/>
    <w:basedOn w:val="1"/>
    <w:uiPriority w:val="0"/>
    <w:pPr>
      <w:widowControl/>
      <w:pBdr>
        <w:bottom w:val="single" w:color="DADADA" w:sz="6" w:space="0"/>
      </w:pBdr>
      <w:spacing w:before="100" w:beforeAutospacing="1" w:after="150"/>
      <w:jc w:val="left"/>
    </w:pPr>
    <w:rPr>
      <w:rFonts w:ascii="宋体" w:hAnsi="宋体" w:eastAsia="宋体" w:cs="宋体"/>
      <w:kern w:val="0"/>
      <w:sz w:val="24"/>
      <w:szCs w:val="24"/>
    </w:rPr>
  </w:style>
  <w:style w:type="paragraph" w:customStyle="1" w:styleId="311">
    <w:name w:val="form11"/>
    <w:basedOn w:val="1"/>
    <w:uiPriority w:val="0"/>
    <w:pPr>
      <w:widowControl/>
      <w:spacing w:before="100" w:beforeAutospacing="1" w:after="1950"/>
      <w:jc w:val="left"/>
    </w:pPr>
    <w:rPr>
      <w:rFonts w:ascii="宋体" w:hAnsi="宋体" w:eastAsia="宋体" w:cs="宋体"/>
      <w:kern w:val="0"/>
      <w:sz w:val="24"/>
      <w:szCs w:val="24"/>
    </w:rPr>
  </w:style>
  <w:style w:type="paragraph" w:customStyle="1" w:styleId="312">
    <w:name w:val="checbox-item1"/>
    <w:basedOn w:val="1"/>
    <w:uiPriority w:val="0"/>
    <w:pPr>
      <w:widowControl/>
      <w:spacing w:before="100" w:beforeAutospacing="1" w:after="150"/>
      <w:jc w:val="left"/>
    </w:pPr>
    <w:rPr>
      <w:rFonts w:ascii="宋体" w:hAnsi="宋体" w:eastAsia="宋体" w:cs="宋体"/>
      <w:kern w:val="0"/>
      <w:sz w:val="24"/>
      <w:szCs w:val="24"/>
    </w:rPr>
  </w:style>
  <w:style w:type="paragraph" w:customStyle="1" w:styleId="313">
    <w:name w:val="form-btn1"/>
    <w:basedOn w:val="1"/>
    <w:uiPriority w:val="0"/>
    <w:pPr>
      <w:widowControl/>
      <w:spacing w:before="495" w:after="100" w:afterAutospacing="1"/>
      <w:jc w:val="center"/>
    </w:pPr>
    <w:rPr>
      <w:rFonts w:ascii="宋体" w:hAnsi="宋体" w:eastAsia="宋体" w:cs="宋体"/>
      <w:kern w:val="0"/>
      <w:sz w:val="2"/>
      <w:szCs w:val="2"/>
    </w:rPr>
  </w:style>
  <w:style w:type="paragraph" w:customStyle="1" w:styleId="314">
    <w:name w:val="form1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5">
    <w:name w:val="itemlf2"/>
    <w:basedOn w:val="1"/>
    <w:uiPriority w:val="0"/>
    <w:pPr>
      <w:widowControl/>
      <w:spacing w:before="100" w:beforeAutospacing="1" w:after="100" w:afterAutospacing="1" w:line="750" w:lineRule="atLeast"/>
      <w:jc w:val="right"/>
    </w:pPr>
    <w:rPr>
      <w:rFonts w:ascii="宋体" w:hAnsi="宋体" w:eastAsia="宋体" w:cs="宋体"/>
      <w:color w:val="333333"/>
      <w:kern w:val="0"/>
      <w:sz w:val="23"/>
      <w:szCs w:val="23"/>
    </w:rPr>
  </w:style>
  <w:style w:type="paragraph" w:customStyle="1" w:styleId="316">
    <w:name w:val="itemrt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7">
    <w:name w:val="checbox-item2"/>
    <w:basedOn w:val="1"/>
    <w:uiPriority w:val="0"/>
    <w:pPr>
      <w:widowControl/>
      <w:spacing w:before="100" w:beforeAutospacing="1" w:after="100" w:afterAutospacing="1"/>
      <w:ind w:right="795"/>
      <w:jc w:val="left"/>
    </w:pPr>
    <w:rPr>
      <w:rFonts w:ascii="宋体" w:hAnsi="宋体" w:eastAsia="宋体" w:cs="宋体"/>
      <w:kern w:val="0"/>
      <w:sz w:val="24"/>
      <w:szCs w:val="24"/>
    </w:rPr>
  </w:style>
  <w:style w:type="paragraph" w:customStyle="1" w:styleId="318">
    <w:name w:val="btn-12"/>
    <w:basedOn w:val="1"/>
    <w:uiPriority w:val="0"/>
    <w:pPr>
      <w:widowControl/>
      <w:spacing w:before="330" w:after="100" w:afterAutospacing="1"/>
      <w:ind w:left="3750"/>
      <w:jc w:val="left"/>
    </w:pPr>
    <w:rPr>
      <w:rFonts w:ascii="宋体" w:hAnsi="宋体" w:eastAsia="宋体" w:cs="宋体"/>
      <w:kern w:val="0"/>
      <w:sz w:val="24"/>
      <w:szCs w:val="24"/>
    </w:rPr>
  </w:style>
  <w:style w:type="paragraph" w:customStyle="1" w:styleId="319">
    <w:name w:val="sec-title1"/>
    <w:basedOn w:val="1"/>
    <w:uiPriority w:val="0"/>
    <w:pPr>
      <w:widowControl/>
      <w:spacing w:before="540" w:after="330"/>
      <w:jc w:val="left"/>
    </w:pPr>
    <w:rPr>
      <w:rFonts w:ascii="宋体" w:hAnsi="宋体" w:eastAsia="宋体" w:cs="宋体"/>
      <w:kern w:val="0"/>
      <w:sz w:val="24"/>
      <w:szCs w:val="24"/>
    </w:rPr>
  </w:style>
  <w:style w:type="paragraph" w:customStyle="1" w:styleId="320">
    <w:name w:val="qlqd-main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1">
    <w:name w:val="ct-title1"/>
    <w:basedOn w:val="1"/>
    <w:uiPriority w:val="0"/>
    <w:pPr>
      <w:widowControl/>
      <w:shd w:val="clear" w:color="auto" w:fill="0284D0"/>
      <w:spacing w:before="100" w:beforeAutospacing="1" w:after="100" w:afterAutospacing="1" w:line="600" w:lineRule="atLeast"/>
      <w:jc w:val="center"/>
    </w:pPr>
    <w:rPr>
      <w:rFonts w:ascii="宋体" w:hAnsi="宋体" w:eastAsia="宋体" w:cs="宋体"/>
      <w:color w:val="FFFFFF"/>
      <w:kern w:val="0"/>
      <w:sz w:val="30"/>
      <w:szCs w:val="30"/>
    </w:rPr>
  </w:style>
  <w:style w:type="paragraph" w:customStyle="1" w:styleId="322">
    <w:name w:val="content-intro1"/>
    <w:basedOn w:val="1"/>
    <w:uiPriority w:val="0"/>
    <w:pPr>
      <w:widowControl/>
      <w:spacing w:before="345" w:after="195"/>
      <w:jc w:val="left"/>
    </w:pPr>
    <w:rPr>
      <w:rFonts w:ascii="宋体" w:hAnsi="宋体" w:eastAsia="宋体" w:cs="宋体"/>
      <w:kern w:val="0"/>
      <w:sz w:val="24"/>
      <w:szCs w:val="24"/>
    </w:rPr>
  </w:style>
  <w:style w:type="paragraph" w:customStyle="1" w:styleId="323">
    <w:name w:val="slide1"/>
    <w:basedOn w:val="1"/>
    <w:uiPriority w:val="0"/>
    <w:pPr>
      <w:widowControl/>
      <w:shd w:val="clear" w:color="auto" w:fill="17B6D3"/>
      <w:spacing w:before="100" w:beforeAutospacing="1" w:after="100" w:afterAutospacing="1" w:line="300" w:lineRule="atLeast"/>
      <w:jc w:val="left"/>
    </w:pPr>
    <w:rPr>
      <w:rFonts w:ascii="宋体" w:hAnsi="宋体" w:eastAsia="宋体" w:cs="宋体"/>
      <w:color w:val="FFFFFF"/>
      <w:kern w:val="0"/>
      <w:sz w:val="18"/>
      <w:szCs w:val="18"/>
    </w:rPr>
  </w:style>
  <w:style w:type="paragraph" w:customStyle="1" w:styleId="324">
    <w:name w:val="qlqd-crumb1"/>
    <w:basedOn w:val="1"/>
    <w:uiPriority w:val="0"/>
    <w:pPr>
      <w:widowControl/>
      <w:spacing w:before="100" w:beforeAutospacing="1" w:after="465"/>
      <w:jc w:val="left"/>
    </w:pPr>
    <w:rPr>
      <w:rFonts w:ascii="宋体" w:hAnsi="宋体" w:eastAsia="宋体" w:cs="宋体"/>
      <w:kern w:val="0"/>
      <w:sz w:val="24"/>
      <w:szCs w:val="24"/>
    </w:rPr>
  </w:style>
  <w:style w:type="paragraph" w:customStyle="1" w:styleId="325">
    <w:name w:val="zu-p11"/>
    <w:basedOn w:val="1"/>
    <w:uiPriority w:val="0"/>
    <w:pPr>
      <w:widowControl/>
      <w:spacing w:before="100" w:beforeAutospacing="1" w:after="100" w:afterAutospacing="1" w:line="570" w:lineRule="atLeast"/>
      <w:jc w:val="center"/>
    </w:pPr>
    <w:rPr>
      <w:rFonts w:ascii="宋体" w:hAnsi="宋体" w:eastAsia="宋体" w:cs="宋体"/>
      <w:color w:val="444444"/>
      <w:kern w:val="0"/>
      <w:szCs w:val="21"/>
    </w:rPr>
  </w:style>
  <w:style w:type="paragraph" w:customStyle="1" w:styleId="326">
    <w:name w:val="zm-menu2"/>
    <w:basedOn w:val="1"/>
    <w:uiPriority w:val="0"/>
    <w:pPr>
      <w:widowControl/>
      <w:spacing w:before="120" w:after="100" w:afterAutospacing="1"/>
      <w:ind w:left="135"/>
      <w:jc w:val="left"/>
    </w:pPr>
    <w:rPr>
      <w:rFonts w:ascii="宋体" w:hAnsi="宋体" w:eastAsia="宋体" w:cs="宋体"/>
      <w:kern w:val="0"/>
      <w:sz w:val="24"/>
      <w:szCs w:val="24"/>
    </w:rPr>
  </w:style>
  <w:style w:type="paragraph" w:customStyle="1" w:styleId="327">
    <w:name w:val="zm-menu11"/>
    <w:basedOn w:val="1"/>
    <w:uiPriority w:val="0"/>
    <w:pPr>
      <w:widowControl/>
      <w:spacing w:before="120" w:after="120"/>
      <w:jc w:val="left"/>
    </w:pPr>
    <w:rPr>
      <w:rFonts w:ascii="宋体" w:hAnsi="宋体" w:eastAsia="宋体" w:cs="宋体"/>
      <w:kern w:val="0"/>
      <w:sz w:val="24"/>
      <w:szCs w:val="24"/>
    </w:rPr>
  </w:style>
  <w:style w:type="paragraph" w:customStyle="1" w:styleId="328">
    <w:name w:val="zm-slide1"/>
    <w:basedOn w:val="1"/>
    <w:uiPriority w:val="0"/>
    <w:pPr>
      <w:widowControl/>
      <w:spacing w:before="75" w:after="225"/>
      <w:ind w:left="420"/>
      <w:jc w:val="left"/>
    </w:pPr>
    <w:rPr>
      <w:rFonts w:ascii="宋体" w:hAnsi="宋体" w:eastAsia="宋体" w:cs="宋体"/>
      <w:kern w:val="0"/>
      <w:sz w:val="24"/>
      <w:szCs w:val="24"/>
    </w:rPr>
  </w:style>
  <w:style w:type="paragraph" w:customStyle="1" w:styleId="329">
    <w:name w:val="sec-title2"/>
    <w:basedOn w:val="1"/>
    <w:uiPriority w:val="0"/>
    <w:pPr>
      <w:widowControl/>
      <w:pBdr>
        <w:bottom w:val="single" w:color="E2E2E2" w:sz="6" w:space="0"/>
      </w:pBdr>
      <w:spacing w:before="100" w:beforeAutospacing="1" w:after="100" w:afterAutospacing="1"/>
      <w:jc w:val="left"/>
    </w:pPr>
    <w:rPr>
      <w:rFonts w:ascii="宋体" w:hAnsi="宋体" w:eastAsia="宋体" w:cs="宋体"/>
      <w:kern w:val="0"/>
      <w:sz w:val="24"/>
      <w:szCs w:val="24"/>
    </w:rPr>
  </w:style>
  <w:style w:type="paragraph" w:customStyle="1" w:styleId="330">
    <w:name w:val="keywords1"/>
    <w:basedOn w:val="1"/>
    <w:uiPriority w:val="0"/>
    <w:pPr>
      <w:widowControl/>
      <w:spacing w:before="100" w:beforeAutospacing="1" w:after="100" w:afterAutospacing="1"/>
      <w:ind w:left="75"/>
      <w:jc w:val="left"/>
    </w:pPr>
    <w:rPr>
      <w:rFonts w:ascii="宋体" w:hAnsi="宋体" w:eastAsia="宋体" w:cs="宋体"/>
      <w:color w:val="0284D0"/>
      <w:kern w:val="0"/>
      <w:sz w:val="24"/>
      <w:szCs w:val="24"/>
    </w:rPr>
  </w:style>
  <w:style w:type="paragraph" w:customStyle="1" w:styleId="331">
    <w:name w:val="num2"/>
    <w:basedOn w:val="1"/>
    <w:uiPriority w:val="0"/>
    <w:pPr>
      <w:widowControl/>
      <w:spacing w:before="100" w:beforeAutospacing="1" w:after="100" w:afterAutospacing="1"/>
      <w:ind w:left="120" w:right="120"/>
      <w:jc w:val="left"/>
    </w:pPr>
    <w:rPr>
      <w:rFonts w:ascii="宋体" w:hAnsi="宋体" w:eastAsia="宋体" w:cs="宋体"/>
      <w:color w:val="FE0000"/>
      <w:kern w:val="0"/>
      <w:szCs w:val="21"/>
    </w:rPr>
  </w:style>
  <w:style w:type="paragraph" w:customStyle="1" w:styleId="332">
    <w:name w:val="sort1"/>
    <w:basedOn w:val="1"/>
    <w:uiPriority w:val="0"/>
    <w:pPr>
      <w:widowControl/>
      <w:spacing w:before="100" w:beforeAutospacing="1" w:after="100" w:afterAutospacing="1" w:line="375" w:lineRule="atLeast"/>
      <w:ind w:right="75"/>
      <w:jc w:val="center"/>
    </w:pPr>
    <w:rPr>
      <w:rFonts w:ascii="宋体" w:hAnsi="宋体" w:eastAsia="宋体" w:cs="宋体"/>
      <w:color w:val="666666"/>
      <w:kern w:val="0"/>
      <w:szCs w:val="21"/>
    </w:rPr>
  </w:style>
  <w:style w:type="paragraph" w:customStyle="1" w:styleId="333">
    <w:name w:val="zm-list1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4">
    <w:name w:val="sec-li11"/>
    <w:basedOn w:val="1"/>
    <w:uiPriority w:val="0"/>
    <w:pPr>
      <w:widowControl/>
      <w:spacing w:before="480" w:after="100" w:afterAutospacing="1"/>
      <w:jc w:val="left"/>
    </w:pPr>
    <w:rPr>
      <w:rFonts w:ascii="宋体" w:hAnsi="宋体" w:eastAsia="宋体" w:cs="宋体"/>
      <w:kern w:val="0"/>
      <w:sz w:val="24"/>
      <w:szCs w:val="24"/>
    </w:rPr>
  </w:style>
  <w:style w:type="paragraph" w:customStyle="1" w:styleId="335">
    <w:name w:val="sec-li21"/>
    <w:basedOn w:val="1"/>
    <w:uiPriority w:val="0"/>
    <w:pPr>
      <w:widowControl/>
      <w:spacing w:before="360" w:after="100" w:afterAutospacing="1"/>
      <w:jc w:val="left"/>
    </w:pPr>
    <w:rPr>
      <w:rFonts w:ascii="宋体" w:hAnsi="宋体" w:eastAsia="宋体" w:cs="宋体"/>
      <w:kern w:val="0"/>
      <w:sz w:val="24"/>
      <w:szCs w:val="24"/>
    </w:rPr>
  </w:style>
  <w:style w:type="paragraph" w:customStyle="1" w:styleId="336">
    <w:name w:val="result-title1"/>
    <w:basedOn w:val="1"/>
    <w:uiPriority w:val="0"/>
    <w:pPr>
      <w:widowControl/>
      <w:spacing w:before="100" w:beforeAutospacing="1" w:after="180" w:line="270" w:lineRule="atLeast"/>
      <w:jc w:val="left"/>
    </w:pPr>
    <w:rPr>
      <w:rFonts w:ascii="宋体" w:hAnsi="宋体" w:eastAsia="宋体" w:cs="宋体"/>
      <w:b/>
      <w:bCs/>
      <w:color w:val="666666"/>
      <w:kern w:val="0"/>
      <w:sz w:val="27"/>
      <w:szCs w:val="27"/>
    </w:rPr>
  </w:style>
  <w:style w:type="paragraph" w:customStyle="1" w:styleId="337">
    <w:name w:val="red2"/>
    <w:basedOn w:val="1"/>
    <w:uiPriority w:val="0"/>
    <w:pPr>
      <w:widowControl/>
      <w:spacing w:before="100" w:beforeAutospacing="1" w:after="100" w:afterAutospacing="1"/>
      <w:jc w:val="left"/>
    </w:pPr>
    <w:rPr>
      <w:rFonts w:ascii="宋体" w:hAnsi="宋体" w:eastAsia="宋体" w:cs="宋体"/>
      <w:color w:val="FE0000"/>
      <w:kern w:val="0"/>
      <w:sz w:val="24"/>
      <w:szCs w:val="24"/>
    </w:rPr>
  </w:style>
  <w:style w:type="paragraph" w:customStyle="1" w:styleId="338">
    <w:name w:val="ct1"/>
    <w:basedOn w:val="1"/>
    <w:uiPriority w:val="0"/>
    <w:pPr>
      <w:widowControl/>
      <w:spacing w:before="100" w:beforeAutospacing="1" w:after="150" w:line="300" w:lineRule="atLeast"/>
      <w:jc w:val="left"/>
    </w:pPr>
    <w:rPr>
      <w:rFonts w:ascii="宋体" w:hAnsi="宋体" w:eastAsia="宋体" w:cs="宋体"/>
      <w:color w:val="666666"/>
      <w:kern w:val="0"/>
      <w:szCs w:val="21"/>
    </w:rPr>
  </w:style>
  <w:style w:type="paragraph" w:customStyle="1" w:styleId="339">
    <w:name w:val="result-source1"/>
    <w:basedOn w:val="1"/>
    <w:uiPriority w:val="0"/>
    <w:pPr>
      <w:widowControl/>
      <w:spacing w:before="100" w:beforeAutospacing="1" w:after="240" w:line="180" w:lineRule="atLeast"/>
      <w:jc w:val="left"/>
    </w:pPr>
    <w:rPr>
      <w:rFonts w:ascii="宋体" w:hAnsi="宋体" w:eastAsia="宋体" w:cs="宋体"/>
      <w:color w:val="009315"/>
      <w:kern w:val="0"/>
      <w:sz w:val="18"/>
      <w:szCs w:val="18"/>
    </w:rPr>
  </w:style>
  <w:style w:type="paragraph" w:customStyle="1" w:styleId="340">
    <w:name w:val="mr351"/>
    <w:basedOn w:val="1"/>
    <w:uiPriority w:val="0"/>
    <w:pPr>
      <w:widowControl/>
      <w:spacing w:before="100" w:beforeAutospacing="1" w:after="100" w:afterAutospacing="1"/>
      <w:ind w:right="525"/>
      <w:jc w:val="left"/>
    </w:pPr>
    <w:rPr>
      <w:rFonts w:ascii="宋体" w:hAnsi="宋体" w:eastAsia="宋体" w:cs="宋体"/>
      <w:kern w:val="0"/>
      <w:sz w:val="24"/>
      <w:szCs w:val="24"/>
    </w:rPr>
  </w:style>
  <w:style w:type="paragraph" w:customStyle="1" w:styleId="341">
    <w:name w:val="zm-tabpanel11"/>
    <w:basedOn w:val="1"/>
    <w:uiPriority w:val="0"/>
    <w:pPr>
      <w:widowControl/>
      <w:spacing w:after="150"/>
      <w:jc w:val="left"/>
    </w:pPr>
    <w:rPr>
      <w:rFonts w:ascii="宋体" w:hAnsi="宋体" w:eastAsia="宋体" w:cs="宋体"/>
      <w:kern w:val="0"/>
      <w:sz w:val="24"/>
      <w:szCs w:val="24"/>
    </w:rPr>
  </w:style>
  <w:style w:type="paragraph" w:customStyle="1" w:styleId="342">
    <w:name w:val="zm-subnav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3">
    <w:name w:val="zm-headtt1-11"/>
    <w:basedOn w:val="1"/>
    <w:uiPriority w:val="0"/>
    <w:pPr>
      <w:widowControl/>
      <w:spacing w:before="100" w:beforeAutospacing="1" w:after="315" w:line="375" w:lineRule="atLeast"/>
      <w:jc w:val="left"/>
    </w:pPr>
    <w:rPr>
      <w:rFonts w:ascii="宋体" w:hAnsi="宋体" w:eastAsia="宋体" w:cs="宋体"/>
      <w:color w:val="333333"/>
      <w:kern w:val="0"/>
      <w:szCs w:val="21"/>
    </w:rPr>
  </w:style>
  <w:style w:type="paragraph" w:customStyle="1" w:styleId="344">
    <w:name w:val="p11"/>
    <w:basedOn w:val="1"/>
    <w:uiPriority w:val="0"/>
    <w:pPr>
      <w:widowControl/>
      <w:spacing w:before="100" w:beforeAutospacing="1" w:after="105" w:line="375" w:lineRule="atLeast"/>
      <w:jc w:val="left"/>
    </w:pPr>
    <w:rPr>
      <w:rFonts w:ascii="宋体" w:hAnsi="宋体" w:eastAsia="宋体" w:cs="宋体"/>
      <w:color w:val="333333"/>
      <w:kern w:val="0"/>
      <w:szCs w:val="21"/>
    </w:rPr>
  </w:style>
  <w:style w:type="paragraph" w:customStyle="1" w:styleId="345">
    <w:name w:val="job-details1"/>
    <w:basedOn w:val="1"/>
    <w:uiPriority w:val="0"/>
    <w:pPr>
      <w:widowControl/>
      <w:spacing w:before="480" w:after="165" w:line="240" w:lineRule="atLeast"/>
      <w:jc w:val="left"/>
    </w:pPr>
    <w:rPr>
      <w:rFonts w:ascii="宋体" w:hAnsi="宋体" w:eastAsia="宋体" w:cs="宋体"/>
      <w:b/>
      <w:bCs/>
      <w:color w:val="0284D0"/>
      <w:kern w:val="0"/>
      <w:sz w:val="24"/>
      <w:szCs w:val="24"/>
    </w:rPr>
  </w:style>
  <w:style w:type="paragraph" w:customStyle="1" w:styleId="346">
    <w:name w:val="p21"/>
    <w:basedOn w:val="1"/>
    <w:uiPriority w:val="0"/>
    <w:pPr>
      <w:widowControl/>
      <w:spacing w:before="100" w:beforeAutospacing="1" w:after="240" w:line="375" w:lineRule="atLeast"/>
      <w:jc w:val="left"/>
    </w:pPr>
    <w:rPr>
      <w:rFonts w:ascii="宋体" w:hAnsi="宋体" w:eastAsia="宋体" w:cs="宋体"/>
      <w:color w:val="333333"/>
      <w:kern w:val="0"/>
      <w:szCs w:val="21"/>
    </w:rPr>
  </w:style>
  <w:style w:type="paragraph" w:customStyle="1" w:styleId="347">
    <w:name w:val="zm-tabpanel-11"/>
    <w:basedOn w:val="1"/>
    <w:uiPriority w:val="0"/>
    <w:pPr>
      <w:widowControl/>
      <w:spacing w:before="100" w:beforeAutospacing="1" w:after="150"/>
      <w:jc w:val="left"/>
    </w:pPr>
    <w:rPr>
      <w:rFonts w:ascii="宋体" w:hAnsi="宋体" w:eastAsia="宋体" w:cs="宋体"/>
      <w:kern w:val="0"/>
      <w:sz w:val="24"/>
      <w:szCs w:val="24"/>
    </w:rPr>
  </w:style>
  <w:style w:type="paragraph" w:customStyle="1" w:styleId="348">
    <w:name w:val="label1"/>
    <w:basedOn w:val="1"/>
    <w:uiPriority w:val="0"/>
    <w:pPr>
      <w:widowControl/>
      <w:spacing w:before="100" w:beforeAutospacing="1" w:after="100" w:afterAutospacing="1"/>
      <w:ind w:right="45"/>
      <w:jc w:val="left"/>
    </w:pPr>
    <w:rPr>
      <w:rFonts w:ascii="宋体" w:hAnsi="宋体" w:eastAsia="宋体" w:cs="宋体"/>
      <w:color w:val="666666"/>
      <w:kern w:val="0"/>
      <w:sz w:val="20"/>
      <w:szCs w:val="20"/>
    </w:rPr>
  </w:style>
  <w:style w:type="paragraph" w:customStyle="1" w:styleId="349">
    <w:name w:val="ipt-list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0">
    <w:name w:val="ipt-ul1"/>
    <w:basedOn w:val="1"/>
    <w:uiPriority w:val="0"/>
    <w:pPr>
      <w:widowControl/>
      <w:pBdr>
        <w:top w:val="single" w:color="DCDCDC" w:sz="6" w:space="0"/>
        <w:left w:val="single" w:color="DCDCDC" w:sz="6" w:space="0"/>
        <w:bottom w:val="single" w:color="DCDCDC" w:sz="6" w:space="0"/>
        <w:right w:val="single" w:color="DCDCDC" w:sz="6" w:space="0"/>
      </w:pBdr>
      <w:shd w:val="clear" w:color="auto" w:fill="FFFFFF"/>
      <w:spacing w:before="100" w:beforeAutospacing="1" w:after="100" w:afterAutospacing="1"/>
      <w:jc w:val="left"/>
    </w:pPr>
    <w:rPr>
      <w:rFonts w:ascii="宋体" w:hAnsi="宋体" w:eastAsia="宋体" w:cs="宋体"/>
      <w:vanish/>
      <w:kern w:val="0"/>
      <w:sz w:val="24"/>
      <w:szCs w:val="24"/>
    </w:rPr>
  </w:style>
  <w:style w:type="paragraph" w:customStyle="1" w:styleId="351">
    <w:name w:val="allxj-search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2">
    <w:name w:val="form-btn2"/>
    <w:basedOn w:val="1"/>
    <w:uiPriority w:val="0"/>
    <w:pPr>
      <w:widowControl/>
      <w:spacing w:before="285" w:after="100" w:afterAutospacing="1"/>
      <w:ind w:right="195"/>
      <w:jc w:val="center"/>
    </w:pPr>
    <w:rPr>
      <w:rFonts w:ascii="宋体" w:hAnsi="宋体" w:eastAsia="宋体" w:cs="宋体"/>
      <w:kern w:val="0"/>
      <w:sz w:val="2"/>
      <w:szCs w:val="2"/>
    </w:rPr>
  </w:style>
  <w:style w:type="paragraph" w:customStyle="1" w:styleId="353">
    <w:name w:val="xj-feedback1"/>
    <w:basedOn w:val="1"/>
    <w:uiPriority w:val="0"/>
    <w:pPr>
      <w:widowControl/>
      <w:spacing w:before="360" w:after="100" w:afterAutospacing="1"/>
      <w:jc w:val="left"/>
    </w:pPr>
    <w:rPr>
      <w:rFonts w:ascii="宋体" w:hAnsi="宋体" w:eastAsia="宋体" w:cs="宋体"/>
      <w:kern w:val="0"/>
      <w:sz w:val="24"/>
      <w:szCs w:val="24"/>
    </w:rPr>
  </w:style>
  <w:style w:type="paragraph" w:customStyle="1" w:styleId="354">
    <w:name w:val="zm-table11"/>
    <w:basedOn w:val="1"/>
    <w:uiPriority w:val="0"/>
    <w:pPr>
      <w:widowControl/>
      <w:spacing w:before="180" w:after="100" w:afterAutospacing="1"/>
      <w:ind w:left="255"/>
      <w:jc w:val="left"/>
    </w:pPr>
    <w:rPr>
      <w:rFonts w:ascii="宋体" w:hAnsi="宋体" w:eastAsia="宋体" w:cs="宋体"/>
      <w:kern w:val="0"/>
      <w:sz w:val="24"/>
      <w:szCs w:val="24"/>
    </w:rPr>
  </w:style>
  <w:style w:type="paragraph" w:customStyle="1" w:styleId="355">
    <w:name w:val="zm-table21"/>
    <w:basedOn w:val="1"/>
    <w:uiPriority w:val="0"/>
    <w:pPr>
      <w:widowControl/>
      <w:spacing w:before="255" w:after="375"/>
      <w:ind w:left="255"/>
      <w:jc w:val="left"/>
    </w:pPr>
    <w:rPr>
      <w:rFonts w:ascii="宋体" w:hAnsi="宋体" w:eastAsia="宋体" w:cs="宋体"/>
      <w:kern w:val="0"/>
      <w:sz w:val="24"/>
      <w:szCs w:val="24"/>
    </w:rPr>
  </w:style>
  <w:style w:type="paragraph" w:customStyle="1" w:styleId="356">
    <w:name w:val="zu-ipt1"/>
    <w:basedOn w:val="1"/>
    <w:uiPriority w:val="0"/>
    <w:pPr>
      <w:widowControl/>
      <w:pBdr>
        <w:top w:val="single" w:color="D2D2D2" w:sz="6" w:space="0"/>
        <w:left w:val="single" w:color="D2D2D2" w:sz="6" w:space="8"/>
        <w:bottom w:val="single" w:color="D2D2D2" w:sz="6" w:space="0"/>
        <w:right w:val="single" w:color="D2D2D2" w:sz="6" w:space="8"/>
      </w:pBdr>
      <w:spacing w:before="100" w:beforeAutospacing="1" w:after="100" w:afterAutospacing="1" w:line="345" w:lineRule="atLeast"/>
      <w:jc w:val="left"/>
    </w:pPr>
    <w:rPr>
      <w:rFonts w:ascii="微软雅黑" w:hAnsi="微软雅黑" w:eastAsia="微软雅黑" w:cs="宋体"/>
      <w:color w:val="666666"/>
      <w:kern w:val="0"/>
      <w:sz w:val="20"/>
      <w:szCs w:val="20"/>
    </w:rPr>
  </w:style>
  <w:style w:type="paragraph" w:customStyle="1" w:styleId="357">
    <w:name w:val="zu-txtarea1"/>
    <w:basedOn w:val="1"/>
    <w:uiPriority w:val="0"/>
    <w:pPr>
      <w:widowControl/>
      <w:pBdr>
        <w:top w:val="single" w:color="DCDCDC" w:sz="6" w:space="8"/>
        <w:left w:val="single" w:color="DCDCDC" w:sz="6" w:space="8"/>
        <w:bottom w:val="single" w:color="DCDCDC" w:sz="6" w:space="8"/>
        <w:right w:val="single" w:color="DCDCDC" w:sz="6" w:space="8"/>
      </w:pBdr>
      <w:spacing w:before="100" w:beforeAutospacing="1" w:after="100" w:afterAutospacing="1"/>
      <w:jc w:val="left"/>
    </w:pPr>
    <w:rPr>
      <w:rFonts w:ascii="宋体" w:hAnsi="宋体" w:eastAsia="宋体" w:cs="宋体"/>
      <w:color w:val="666666"/>
      <w:kern w:val="0"/>
      <w:sz w:val="20"/>
      <w:szCs w:val="20"/>
    </w:rPr>
  </w:style>
  <w:style w:type="paragraph" w:customStyle="1" w:styleId="358">
    <w:name w:val="upfile1"/>
    <w:basedOn w:val="1"/>
    <w:uiPriority w:val="0"/>
    <w:pPr>
      <w:widowControl/>
      <w:pBdr>
        <w:top w:val="single" w:color="E5E5E5" w:sz="6" w:space="0"/>
        <w:left w:val="single" w:color="E5E5E5" w:sz="6" w:space="0"/>
        <w:bottom w:val="single" w:color="E5E5E5" w:sz="6" w:space="0"/>
        <w:right w:val="single" w:color="E5E5E5" w:sz="6" w:space="0"/>
      </w:pBdr>
      <w:spacing w:before="100" w:beforeAutospacing="1" w:after="100" w:afterAutospacing="1" w:line="345" w:lineRule="atLeast"/>
      <w:jc w:val="center"/>
    </w:pPr>
    <w:rPr>
      <w:rFonts w:ascii="宋体" w:hAnsi="宋体" w:eastAsia="宋体" w:cs="宋体"/>
      <w:color w:val="999999"/>
      <w:kern w:val="0"/>
      <w:sz w:val="20"/>
      <w:szCs w:val="20"/>
    </w:rPr>
  </w:style>
  <w:style w:type="paragraph" w:customStyle="1" w:styleId="359">
    <w:name w:val="form-btn3"/>
    <w:basedOn w:val="1"/>
    <w:uiPriority w:val="0"/>
    <w:pPr>
      <w:widowControl/>
      <w:spacing w:before="100" w:beforeAutospacing="1" w:after="375"/>
      <w:ind w:left="3030"/>
      <w:jc w:val="center"/>
    </w:pPr>
    <w:rPr>
      <w:rFonts w:ascii="宋体" w:hAnsi="宋体" w:eastAsia="宋体" w:cs="宋体"/>
      <w:kern w:val="0"/>
      <w:sz w:val="2"/>
      <w:szCs w:val="2"/>
    </w:rPr>
  </w:style>
  <w:style w:type="paragraph" w:customStyle="1" w:styleId="360">
    <w:name w:val="popbg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1">
    <w:name w:val="pop-main1"/>
    <w:basedOn w:val="1"/>
    <w:uiPriority w:val="0"/>
    <w:pPr>
      <w:widowControl/>
      <w:shd w:val="clear" w:color="auto" w:fill="FFFFFF"/>
      <w:spacing w:after="100" w:afterAutospacing="1"/>
      <w:ind w:left="-3225"/>
      <w:jc w:val="left"/>
    </w:pPr>
    <w:rPr>
      <w:rFonts w:ascii="宋体" w:hAnsi="宋体" w:eastAsia="宋体" w:cs="宋体"/>
      <w:kern w:val="0"/>
      <w:sz w:val="24"/>
      <w:szCs w:val="24"/>
    </w:rPr>
  </w:style>
  <w:style w:type="paragraph" w:customStyle="1" w:styleId="362">
    <w:name w:val="zm-headtt11"/>
    <w:basedOn w:val="1"/>
    <w:uiPriority w:val="0"/>
    <w:pPr>
      <w:widowControl/>
      <w:pBdr>
        <w:bottom w:val="single" w:color="DEDEDE" w:sz="6" w:space="0"/>
      </w:pBdr>
      <w:spacing w:before="300" w:after="210" w:line="360" w:lineRule="atLeast"/>
      <w:jc w:val="center"/>
    </w:pPr>
    <w:rPr>
      <w:rFonts w:ascii="宋体" w:hAnsi="宋体" w:eastAsia="宋体" w:cs="宋体"/>
      <w:color w:val="1F94DC"/>
      <w:kern w:val="0"/>
      <w:sz w:val="20"/>
      <w:szCs w:val="20"/>
    </w:rPr>
  </w:style>
  <w:style w:type="paragraph" w:customStyle="1" w:styleId="363">
    <w:name w:val="form-btn4"/>
    <w:basedOn w:val="1"/>
    <w:uiPriority w:val="0"/>
    <w:pPr>
      <w:widowControl/>
      <w:spacing w:before="195" w:after="100" w:afterAutospacing="1" w:line="360" w:lineRule="atLeast"/>
      <w:jc w:val="center"/>
    </w:pPr>
    <w:rPr>
      <w:rFonts w:ascii="宋体" w:hAnsi="宋体" w:eastAsia="宋体" w:cs="宋体"/>
      <w:color w:val="666666"/>
      <w:kern w:val="0"/>
      <w:sz w:val="20"/>
      <w:szCs w:val="20"/>
    </w:rPr>
  </w:style>
  <w:style w:type="paragraph" w:customStyle="1" w:styleId="364">
    <w:name w:val="btn2"/>
    <w:basedOn w:val="1"/>
    <w:uiPriority w:val="0"/>
    <w:pPr>
      <w:widowControl/>
      <w:spacing w:line="450" w:lineRule="atLeast"/>
      <w:ind w:left="105" w:right="105"/>
      <w:jc w:val="center"/>
    </w:pPr>
    <w:rPr>
      <w:rFonts w:ascii="宋体" w:hAnsi="宋体" w:eastAsia="宋体" w:cs="宋体"/>
      <w:color w:val="666666"/>
      <w:kern w:val="0"/>
      <w:sz w:val="20"/>
      <w:szCs w:val="20"/>
    </w:rPr>
  </w:style>
  <w:style w:type="paragraph" w:customStyle="1" w:styleId="365">
    <w:name w:val="col61"/>
    <w:basedOn w:val="1"/>
    <w:uiPriority w:val="0"/>
    <w:pPr>
      <w:widowControl/>
      <w:spacing w:before="100" w:beforeAutospacing="1" w:after="100" w:afterAutospacing="1" w:line="360" w:lineRule="atLeast"/>
      <w:jc w:val="left"/>
    </w:pPr>
    <w:rPr>
      <w:rFonts w:ascii="宋体" w:hAnsi="宋体" w:eastAsia="宋体" w:cs="宋体"/>
      <w:color w:val="666666"/>
      <w:kern w:val="0"/>
      <w:sz w:val="20"/>
      <w:szCs w:val="20"/>
    </w:rPr>
  </w:style>
  <w:style w:type="paragraph" w:customStyle="1" w:styleId="366">
    <w:name w:val="col51"/>
    <w:basedOn w:val="1"/>
    <w:uiPriority w:val="0"/>
    <w:pPr>
      <w:widowControl/>
      <w:spacing w:before="100" w:beforeAutospacing="1" w:after="100" w:afterAutospacing="1" w:line="360" w:lineRule="atLeast"/>
      <w:jc w:val="left"/>
    </w:pPr>
    <w:rPr>
      <w:rFonts w:ascii="宋体" w:hAnsi="宋体" w:eastAsia="宋体" w:cs="宋体"/>
      <w:color w:val="666666"/>
      <w:kern w:val="0"/>
      <w:sz w:val="20"/>
      <w:szCs w:val="20"/>
    </w:rPr>
  </w:style>
  <w:style w:type="paragraph" w:customStyle="1" w:styleId="367">
    <w:name w:val="title4"/>
    <w:basedOn w:val="1"/>
    <w:uiPriority w:val="0"/>
    <w:pPr>
      <w:widowControl/>
      <w:spacing w:before="210" w:after="195" w:line="900" w:lineRule="atLeast"/>
      <w:jc w:val="center"/>
    </w:pPr>
    <w:rPr>
      <w:rFonts w:ascii="宋体" w:hAnsi="宋体" w:eastAsia="宋体" w:cs="宋体"/>
      <w:b/>
      <w:bCs/>
      <w:color w:val="0284D0"/>
      <w:kern w:val="0"/>
      <w:sz w:val="38"/>
      <w:szCs w:val="38"/>
    </w:rPr>
  </w:style>
  <w:style w:type="paragraph" w:customStyle="1" w:styleId="368">
    <w:name w:val="zm-table31"/>
    <w:basedOn w:val="1"/>
    <w:uiPriority w:val="0"/>
    <w:pPr>
      <w:widowControl/>
      <w:spacing w:before="300"/>
      <w:jc w:val="left"/>
    </w:pPr>
    <w:rPr>
      <w:rFonts w:ascii="宋体" w:hAnsi="宋体" w:eastAsia="宋体" w:cs="宋体"/>
      <w:kern w:val="0"/>
      <w:sz w:val="24"/>
      <w:szCs w:val="24"/>
    </w:rPr>
  </w:style>
  <w:style w:type="paragraph" w:customStyle="1" w:styleId="369">
    <w:name w:val="annex1"/>
    <w:basedOn w:val="1"/>
    <w:uiPriority w:val="0"/>
    <w:pPr>
      <w:widowControl/>
      <w:spacing w:before="450" w:after="315" w:line="435" w:lineRule="atLeast"/>
      <w:jc w:val="left"/>
    </w:pPr>
    <w:rPr>
      <w:rFonts w:ascii="宋体" w:hAnsi="宋体" w:eastAsia="宋体" w:cs="宋体"/>
      <w:color w:val="666666"/>
      <w:kern w:val="0"/>
      <w:sz w:val="24"/>
      <w:szCs w:val="24"/>
    </w:rPr>
  </w:style>
  <w:style w:type="paragraph" w:customStyle="1" w:styleId="370">
    <w:name w:val="zz-xl-btn1"/>
    <w:basedOn w:val="1"/>
    <w:uiPriority w:val="0"/>
    <w:pPr>
      <w:widowControl/>
      <w:spacing w:before="390" w:after="100" w:afterAutospacing="1"/>
      <w:jc w:val="center"/>
    </w:pPr>
    <w:rPr>
      <w:rFonts w:ascii="宋体" w:hAnsi="宋体" w:eastAsia="宋体" w:cs="宋体"/>
      <w:kern w:val="0"/>
      <w:sz w:val="24"/>
      <w:szCs w:val="24"/>
    </w:rPr>
  </w:style>
  <w:style w:type="character" w:customStyle="1" w:styleId="371">
    <w:name w:val="ztmc1"/>
    <w:basedOn w:val="8"/>
    <w:uiPriority w:val="0"/>
    <w:rPr>
      <w:color w:val="FFFFFF"/>
      <w:sz w:val="24"/>
      <w:szCs w:val="24"/>
    </w:rPr>
  </w:style>
  <w:style w:type="character" w:customStyle="1" w:styleId="372">
    <w:name w:val="ztmc2"/>
    <w:basedOn w:val="8"/>
    <w:uiPriority w:val="0"/>
  </w:style>
  <w:style w:type="character" w:customStyle="1" w:styleId="373">
    <w:name w:val="zgzc1"/>
    <w:basedOn w:val="8"/>
    <w:uiPriority w:val="0"/>
    <w:rPr>
      <w:color w:val="FFFFFF"/>
      <w:sz w:val="24"/>
      <w:szCs w:val="24"/>
    </w:rPr>
  </w:style>
  <w:style w:type="character" w:customStyle="1" w:styleId="374">
    <w:name w:val="zgzc2"/>
    <w:basedOn w:val="8"/>
    <w:uiPriority w:val="0"/>
  </w:style>
  <w:style w:type="character" w:customStyle="1" w:styleId="375">
    <w:name w:val="tyxy1"/>
    <w:basedOn w:val="8"/>
    <w:uiPriority w:val="0"/>
    <w:rPr>
      <w:color w:val="FFFFFF"/>
      <w:sz w:val="24"/>
      <w:szCs w:val="24"/>
    </w:rPr>
  </w:style>
  <w:style w:type="character" w:customStyle="1" w:styleId="376">
    <w:name w:val="tyxy2"/>
    <w:basedOn w:val="8"/>
    <w:uiPriority w:val="0"/>
  </w:style>
  <w:style w:type="paragraph" w:customStyle="1" w:styleId="377">
    <w:name w:val="zz-xgwz-tit1"/>
    <w:basedOn w:val="1"/>
    <w:uiPriority w:val="0"/>
    <w:pPr>
      <w:widowControl/>
      <w:pBdr>
        <w:top w:val="single" w:color="E2E2E2" w:sz="6" w:space="4"/>
        <w:left w:val="single" w:color="E2E2E2" w:sz="6" w:space="15"/>
        <w:bottom w:val="single" w:color="E2E2E2" w:sz="6" w:space="4"/>
        <w:right w:val="single" w:color="E2E2E2" w:sz="6" w:space="15"/>
      </w:pBdr>
      <w:shd w:val="clear" w:color="auto" w:fill="FFFFFF"/>
      <w:spacing w:after="100" w:afterAutospacing="1"/>
      <w:ind w:left="675"/>
      <w:jc w:val="left"/>
    </w:pPr>
    <w:rPr>
      <w:rFonts w:ascii="宋体" w:hAnsi="宋体" w:eastAsia="宋体" w:cs="宋体"/>
      <w:b/>
      <w:bCs/>
      <w:kern w:val="0"/>
      <w:sz w:val="18"/>
      <w:szCs w:val="18"/>
    </w:rPr>
  </w:style>
  <w:style w:type="paragraph" w:customStyle="1" w:styleId="378">
    <w:name w:val="HTML Top of Form"/>
    <w:basedOn w:val="1"/>
    <w:next w:val="1"/>
    <w:link w:val="379"/>
    <w:unhideWhenUsed/>
    <w:uiPriority w:val="99"/>
    <w:pPr>
      <w:widowControl/>
      <w:pBdr>
        <w:bottom w:val="single" w:color="auto" w:sz="6" w:space="1"/>
      </w:pBdr>
      <w:jc w:val="center"/>
    </w:pPr>
    <w:rPr>
      <w:rFonts w:ascii="Arial" w:hAnsi="Arial" w:eastAsia="宋体" w:cs="Arial"/>
      <w:vanish/>
      <w:kern w:val="0"/>
      <w:sz w:val="16"/>
      <w:szCs w:val="16"/>
    </w:rPr>
  </w:style>
  <w:style w:type="character" w:customStyle="1" w:styleId="379">
    <w:name w:val="z-窗体顶端 Char"/>
    <w:basedOn w:val="8"/>
    <w:link w:val="378"/>
    <w:semiHidden/>
    <w:uiPriority w:val="99"/>
    <w:rPr>
      <w:rFonts w:ascii="Arial" w:hAnsi="Arial" w:eastAsia="宋体" w:cs="Arial"/>
      <w:vanish/>
      <w:kern w:val="0"/>
      <w:sz w:val="16"/>
      <w:szCs w:val="16"/>
    </w:rPr>
  </w:style>
  <w:style w:type="paragraph" w:customStyle="1" w:styleId="380">
    <w:name w:val="HTML Bottom of Form"/>
    <w:basedOn w:val="1"/>
    <w:next w:val="1"/>
    <w:link w:val="381"/>
    <w:unhideWhenUsed/>
    <w:uiPriority w:val="99"/>
    <w:pPr>
      <w:widowControl/>
      <w:pBdr>
        <w:top w:val="single" w:color="auto" w:sz="6" w:space="1"/>
      </w:pBdr>
      <w:jc w:val="center"/>
    </w:pPr>
    <w:rPr>
      <w:rFonts w:ascii="Arial" w:hAnsi="Arial" w:eastAsia="宋体" w:cs="Arial"/>
      <w:vanish/>
      <w:kern w:val="0"/>
      <w:sz w:val="16"/>
      <w:szCs w:val="16"/>
    </w:rPr>
  </w:style>
  <w:style w:type="character" w:customStyle="1" w:styleId="381">
    <w:name w:val="z-窗体底端 Char"/>
    <w:basedOn w:val="8"/>
    <w:link w:val="380"/>
    <w:semiHidden/>
    <w:uiPriority w:val="99"/>
    <w:rPr>
      <w:rFonts w:ascii="Arial" w:hAnsi="Arial" w:eastAsia="宋体" w:cs="Arial"/>
      <w:vanish/>
      <w:kern w:val="0"/>
      <w:sz w:val="16"/>
      <w:szCs w:val="16"/>
    </w:rPr>
  </w:style>
  <w:style w:type="paragraph" w:customStyle="1" w:styleId="382">
    <w:name w:val="tag"/>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383">
    <w:name w:val="wz-foot-line1"/>
    <w:basedOn w:val="8"/>
    <w:uiPriority w:val="0"/>
    <w:rPr>
      <w:shd w:val="clear" w:color="auto" w:fill="FFFFFF"/>
    </w:rPr>
  </w:style>
  <w:style w:type="paragraph" w:customStyle="1" w:styleId="384">
    <w:name w:val="p0"/>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385">
    <w:name w:val="批注框文本 Char"/>
    <w:basedOn w:val="8"/>
    <w:link w:val="4"/>
    <w:semiHidden/>
    <w:uiPriority w:val="99"/>
    <w:rPr>
      <w:sz w:val="18"/>
      <w:szCs w:val="18"/>
    </w:rPr>
  </w:style>
  <w:style w:type="character" w:customStyle="1" w:styleId="386">
    <w:name w:val="页眉 Char"/>
    <w:basedOn w:val="8"/>
    <w:link w:val="6"/>
    <w:semiHidden/>
    <w:uiPriority w:val="99"/>
    <w:rPr>
      <w:sz w:val="18"/>
      <w:szCs w:val="18"/>
    </w:rPr>
  </w:style>
  <w:style w:type="character" w:customStyle="1" w:styleId="387">
    <w:name w:val="页脚 Char"/>
    <w:basedOn w:val="8"/>
    <w:link w:val="5"/>
    <w:semiHidden/>
    <w:uiPriority w:val="99"/>
    <w:rPr>
      <w:sz w:val="18"/>
      <w:szCs w:val="18"/>
    </w:rPr>
  </w:style>
  <w:style w:type="paragraph" w:customStyle="1" w:styleId="38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657</Words>
  <Characters>3751</Characters>
  <Lines>31</Lines>
  <Paragraphs>8</Paragraphs>
  <TotalTime>0</TotalTime>
  <ScaleCrop>false</ScaleCrop>
  <LinksUpToDate>false</LinksUpToDate>
  <CharactersWithSpaces>4400</CharactersWithSpaces>
  <Application>WPS Office 专业版_10.1.0.5989_F1E327BC-269C-435d-A152-05C5408002CA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2019-04-02T10:36:00Z</dcterms:created>
  <dc:creator>AutoBVT</dc:creator>
  <cp:lastModifiedBy>emind</cp:lastModifiedBy>
  <dcterms:modified xsi:type="dcterms:W3CDTF">2019-04-07T16:13:20Z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2052-10.1.0.5989</vt:lpwstr>
  </property>
</Properties>
</file>