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C6" w:rsidRDefault="00F12AC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12AC6" w:rsidRDefault="008F459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2019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新增</w:t>
      </w:r>
      <w:r>
        <w:rPr>
          <w:rFonts w:ascii="方正小标宋简体" w:eastAsia="方正小标宋简体" w:hint="eastAsia"/>
          <w:sz w:val="44"/>
          <w:szCs w:val="44"/>
        </w:rPr>
        <w:t>地方政府债券项目</w:t>
      </w:r>
    </w:p>
    <w:bookmarkEnd w:id="0"/>
    <w:p w:rsidR="00F12AC6" w:rsidRDefault="008F459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预算</w:t>
      </w:r>
      <w:r>
        <w:rPr>
          <w:rFonts w:ascii="方正小标宋简体" w:eastAsia="方正小标宋简体" w:hint="eastAsia"/>
          <w:sz w:val="44"/>
          <w:szCs w:val="44"/>
        </w:rPr>
        <w:t>安排及预算</w:t>
      </w:r>
      <w:r>
        <w:rPr>
          <w:rFonts w:ascii="方正小标宋简体" w:eastAsia="方正小标宋简体" w:hint="eastAsia"/>
          <w:sz w:val="44"/>
          <w:szCs w:val="44"/>
        </w:rPr>
        <w:t>调整方案</w:t>
      </w:r>
      <w:r>
        <w:rPr>
          <w:rFonts w:ascii="方正小标宋简体" w:eastAsia="方正小标宋简体" w:hint="eastAsia"/>
          <w:sz w:val="44"/>
          <w:szCs w:val="44"/>
        </w:rPr>
        <w:t>的报告</w:t>
      </w:r>
    </w:p>
    <w:p w:rsidR="00F12AC6" w:rsidRDefault="00F12AC6">
      <w:pPr>
        <w:spacing w:line="600" w:lineRule="exact"/>
        <w:ind w:firstLineChars="900" w:firstLine="2880"/>
        <w:rPr>
          <w:rFonts w:eastAsia="仿宋"/>
          <w:sz w:val="32"/>
          <w:szCs w:val="32"/>
        </w:rPr>
      </w:pPr>
    </w:p>
    <w:p w:rsidR="00F12AC6" w:rsidRDefault="008F4593">
      <w:pPr>
        <w:spacing w:line="600" w:lineRule="exact"/>
        <w:jc w:val="center"/>
        <w:rPr>
          <w:rFonts w:ascii="楷体_GB2312" w:eastAsia="楷体_GB2312"/>
          <w:sz w:val="24"/>
        </w:rPr>
      </w:pPr>
      <w:r>
        <w:rPr>
          <w:rFonts w:ascii="楷体_GB2312" w:eastAsia="楷体_GB2312" w:hAnsi="宋体" w:hint="eastAsia"/>
          <w:sz w:val="24"/>
        </w:rPr>
        <w:t>（</w:t>
      </w:r>
      <w:r>
        <w:rPr>
          <w:rFonts w:ascii="楷体_GB2312" w:eastAsia="楷体_GB2312" w:hint="eastAsia"/>
          <w:sz w:val="24"/>
        </w:rPr>
        <w:t>201</w:t>
      </w:r>
      <w:r>
        <w:rPr>
          <w:rFonts w:ascii="楷体_GB2312" w:eastAsia="楷体_GB2312"/>
          <w:sz w:val="24"/>
        </w:rPr>
        <w:t>9</w:t>
      </w:r>
      <w:r>
        <w:rPr>
          <w:rFonts w:ascii="楷体_GB2312" w:eastAsia="楷体_GB2312" w:hint="eastAsia"/>
          <w:sz w:val="24"/>
        </w:rPr>
        <w:t>年</w:t>
      </w:r>
      <w:r>
        <w:rPr>
          <w:rFonts w:ascii="楷体_GB2312" w:eastAsia="楷体_GB2312"/>
          <w:sz w:val="24"/>
        </w:rPr>
        <w:t>6</w:t>
      </w:r>
      <w:r>
        <w:rPr>
          <w:rFonts w:ascii="楷体_GB2312" w:eastAsia="楷体_GB2312" w:hint="eastAsia"/>
          <w:sz w:val="24"/>
        </w:rPr>
        <w:t>月</w:t>
      </w:r>
      <w:r>
        <w:rPr>
          <w:rFonts w:ascii="楷体_GB2312" w:eastAsia="楷体_GB2312" w:hint="eastAsia"/>
          <w:sz w:val="24"/>
        </w:rPr>
        <w:t>28</w:t>
      </w:r>
      <w:r>
        <w:rPr>
          <w:rFonts w:ascii="楷体_GB2312" w:eastAsia="楷体_GB2312" w:hint="eastAsia"/>
          <w:sz w:val="24"/>
        </w:rPr>
        <w:t>日在盐池县第十七届人民代表大会</w:t>
      </w:r>
      <w:r>
        <w:rPr>
          <w:rFonts w:ascii="楷体_GB2312" w:eastAsia="楷体_GB2312" w:hint="eastAsia"/>
          <w:sz w:val="24"/>
        </w:rPr>
        <w:t>常务委员会</w:t>
      </w:r>
      <w:r>
        <w:rPr>
          <w:rFonts w:ascii="楷体_GB2312" w:eastAsia="楷体_GB2312" w:hint="eastAsia"/>
          <w:sz w:val="24"/>
        </w:rPr>
        <w:t>第</w:t>
      </w:r>
      <w:r>
        <w:rPr>
          <w:rFonts w:ascii="楷体_GB2312" w:eastAsia="楷体_GB2312" w:hint="eastAsia"/>
          <w:sz w:val="24"/>
        </w:rPr>
        <w:t>十</w:t>
      </w:r>
      <w:r>
        <w:rPr>
          <w:rFonts w:ascii="楷体_GB2312" w:eastAsia="楷体_GB2312"/>
          <w:sz w:val="24"/>
        </w:rPr>
        <w:t>九</w:t>
      </w:r>
      <w:r>
        <w:rPr>
          <w:rFonts w:ascii="楷体_GB2312" w:eastAsia="楷体_GB2312" w:hint="eastAsia"/>
          <w:sz w:val="24"/>
        </w:rPr>
        <w:t>次会议上）</w:t>
      </w:r>
    </w:p>
    <w:p w:rsidR="00F12AC6" w:rsidRDefault="00F12AC6">
      <w:pPr>
        <w:spacing w:line="600" w:lineRule="exact"/>
        <w:jc w:val="left"/>
        <w:rPr>
          <w:rFonts w:ascii="楷体_GB2312" w:eastAsia="楷体_GB2312"/>
          <w:sz w:val="24"/>
        </w:rPr>
      </w:pPr>
    </w:p>
    <w:p w:rsidR="00F12AC6" w:rsidRDefault="008F4593">
      <w:pPr>
        <w:spacing w:line="600" w:lineRule="exact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盐池县人民政府</w:t>
      </w:r>
    </w:p>
    <w:p w:rsidR="00F12AC6" w:rsidRDefault="00F12AC6">
      <w:pPr>
        <w:spacing w:line="600" w:lineRule="exact"/>
        <w:jc w:val="center"/>
        <w:rPr>
          <w:rFonts w:ascii="楷体" w:eastAsia="楷体" w:hAnsi="楷体" w:cs="楷体"/>
          <w:sz w:val="32"/>
          <w:szCs w:val="32"/>
        </w:rPr>
      </w:pPr>
    </w:p>
    <w:p w:rsidR="00F12AC6" w:rsidRDefault="008F4593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主任，副主任、各位委员：</w:t>
      </w:r>
    </w:p>
    <w:p w:rsidR="00F12AC6" w:rsidRDefault="008F4593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我受县人民政府委托，向县人大常委会报告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新增</w:t>
      </w:r>
      <w:r>
        <w:rPr>
          <w:rFonts w:ascii="仿宋_GB2312" w:eastAsia="仿宋_GB2312" w:hAnsi="仿宋_GB2312" w:cs="仿宋_GB2312" w:hint="eastAsia"/>
          <w:bCs/>
          <w:spacing w:val="-6"/>
          <w:sz w:val="32"/>
          <w:szCs w:val="32"/>
        </w:rPr>
        <w:t>地方政府债券项目预算安排及预算调整方案</w:t>
      </w:r>
      <w:r>
        <w:rPr>
          <w:rFonts w:ascii="仿宋_GB2312" w:eastAsia="仿宋_GB2312" w:hAnsi="仿宋_GB2312" w:cs="仿宋_GB2312" w:hint="eastAsia"/>
          <w:bCs/>
          <w:spacing w:val="-6"/>
          <w:sz w:val="32"/>
          <w:szCs w:val="32"/>
        </w:rPr>
        <w:t>》有关</w:t>
      </w:r>
      <w:r>
        <w:rPr>
          <w:rFonts w:ascii="仿宋_GB2312" w:eastAsia="仿宋_GB2312" w:hAnsi="仿宋_GB2312" w:cs="仿宋_GB2312" w:hint="eastAsia"/>
          <w:bCs/>
          <w:spacing w:val="-6"/>
          <w:sz w:val="32"/>
          <w:szCs w:val="32"/>
        </w:rPr>
        <w:t>情况，请</w:t>
      </w:r>
      <w:proofErr w:type="gramStart"/>
      <w:r>
        <w:rPr>
          <w:rFonts w:ascii="仿宋_GB2312" w:eastAsia="仿宋_GB2312" w:hAnsi="仿宋_GB2312" w:cs="仿宋_GB2312" w:hint="eastAsia"/>
          <w:bCs/>
          <w:spacing w:val="-6"/>
          <w:sz w:val="32"/>
          <w:szCs w:val="32"/>
        </w:rPr>
        <w:t>予审</w:t>
      </w:r>
      <w:proofErr w:type="gramEnd"/>
      <w:r>
        <w:rPr>
          <w:rFonts w:ascii="仿宋_GB2312" w:eastAsia="仿宋_GB2312" w:hAnsi="仿宋_GB2312" w:cs="仿宋_GB2312" w:hint="eastAsia"/>
          <w:bCs/>
          <w:spacing w:val="-6"/>
          <w:sz w:val="32"/>
          <w:szCs w:val="32"/>
        </w:rPr>
        <w:t>议。</w:t>
      </w:r>
    </w:p>
    <w:p w:rsidR="00F12AC6" w:rsidRDefault="008F4593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自治区下达盐池县地方政府新增一般债券资金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万元，专项债券资金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21500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万元。按照《预算法》及相关规定，应编制预算调整方案，细化债券实施项目，具体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安排及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调整方案如下：</w:t>
      </w:r>
    </w:p>
    <w:p w:rsidR="00F12AC6" w:rsidRDefault="008F4593">
      <w:pPr>
        <w:topLinePunct/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</w:t>
      </w:r>
      <w:r>
        <w:rPr>
          <w:rFonts w:ascii="黑体" w:eastAsia="黑体" w:hAnsi="黑体" w:hint="eastAsia"/>
          <w:bCs/>
          <w:sz w:val="32"/>
          <w:szCs w:val="32"/>
        </w:rPr>
        <w:t>、</w:t>
      </w:r>
      <w:r>
        <w:rPr>
          <w:rFonts w:ascii="黑体" w:eastAsia="黑体" w:hAnsi="黑体"/>
          <w:bCs/>
          <w:sz w:val="32"/>
          <w:szCs w:val="32"/>
        </w:rPr>
        <w:t>201</w:t>
      </w:r>
      <w:r>
        <w:rPr>
          <w:rFonts w:ascii="黑体" w:eastAsia="黑体" w:hAnsi="黑体" w:hint="eastAsia"/>
          <w:bCs/>
          <w:sz w:val="32"/>
          <w:szCs w:val="32"/>
        </w:rPr>
        <w:t>9</w:t>
      </w:r>
      <w:r>
        <w:rPr>
          <w:rFonts w:ascii="黑体" w:eastAsia="黑体" w:hAnsi="黑体"/>
          <w:bCs/>
          <w:sz w:val="32"/>
          <w:szCs w:val="32"/>
        </w:rPr>
        <w:t>年地方政府新增债券项目预算</w:t>
      </w:r>
      <w:r>
        <w:rPr>
          <w:rFonts w:ascii="黑体" w:eastAsia="黑体" w:hAnsi="黑体" w:hint="eastAsia"/>
          <w:bCs/>
          <w:sz w:val="32"/>
          <w:szCs w:val="32"/>
        </w:rPr>
        <w:t>安排情况</w:t>
      </w:r>
    </w:p>
    <w:p w:rsidR="00F12AC6" w:rsidRDefault="008F45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F12AC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984" w:right="1349" w:bottom="1247" w:left="1701" w:header="851" w:footer="992" w:gutter="0"/>
          <w:cols w:space="720"/>
          <w:titlePg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年地方政府新增一般债券收入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12400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万元，相应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万元，其中：安排用于古城墙顶部亮化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盐池县东顺路北延伸段道路及排水工程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盐池县新区人民街道道路及排水工程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700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盐池县解放街（永清路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城墙边）道路工程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220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盐池县长城关北侧景观绿化工程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450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盐池县老旧小区改造项目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盐池县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</w:p>
    <w:p w:rsidR="00F12AC6" w:rsidRDefault="008F459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村镇建设项目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1200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盐池县中南部水源工程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宁堡水库项目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；盐池县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年滩羊产业发展项目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万元、黄花产业发展项目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万元、牧草产业发展项目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600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万元；盐池县人民医院惠安堡分院建设项目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万元；盐池县</w:t>
      </w: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年造林绿化项目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万元、盐池县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年造林绿化项目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万元；盐池县南环新村基础设施改造项目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万元；盐池县长城关、九曲公园城市</w:t>
      </w:r>
      <w:r>
        <w:rPr>
          <w:rFonts w:ascii="仿宋_GB2312" w:eastAsia="仿宋_GB2312" w:hAnsi="仿宋_GB2312" w:cs="仿宋_GB2312" w:hint="eastAsia"/>
          <w:sz w:val="32"/>
          <w:szCs w:val="32"/>
        </w:rPr>
        <w:t>照明与夜游工程项目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万元；盐池县村庄及县城公园广场亮化工程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万元；盐池县长城关南侧扩建工程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万元；盐池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县市民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休闲公园民俗文化园入口扩建工程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万元；盐池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县市民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休闲公园民俗文化园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公厕和照壁平移工程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AC6" w:rsidRDefault="008F45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年地方政府新增专项债券收入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215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万元，相应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215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万元，其中：盐池县得胜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水资源综合利用工程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57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盐池县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年棚户区改造项目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4900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盐池县再生水利用工程升级改造项目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1400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盐池县综合农贸市场建设项目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；盐池县货运车辆大型停车场建</w:t>
      </w:r>
      <w:r>
        <w:rPr>
          <w:rFonts w:ascii="仿宋_GB2312" w:eastAsia="仿宋_GB2312" w:hAnsi="仿宋_GB2312" w:cs="仿宋_GB2312" w:hint="eastAsia"/>
          <w:sz w:val="32"/>
          <w:szCs w:val="32"/>
        </w:rPr>
        <w:t>设项目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7000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只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天盐池滩羊屠宰、加工续建项目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AC6" w:rsidRDefault="008F4593">
      <w:pPr>
        <w:topLinePunct/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</w:t>
      </w:r>
      <w:r>
        <w:rPr>
          <w:rFonts w:ascii="黑体" w:eastAsia="黑体" w:hAnsi="黑体" w:hint="eastAsia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调整</w:t>
      </w:r>
      <w:r>
        <w:rPr>
          <w:rFonts w:ascii="黑体" w:eastAsia="黑体" w:hAnsi="黑体"/>
          <w:bCs/>
          <w:sz w:val="32"/>
          <w:szCs w:val="32"/>
        </w:rPr>
        <w:t>年初预算安排情况</w:t>
      </w:r>
    </w:p>
    <w:p w:rsidR="00F12AC6" w:rsidRDefault="008F45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</w:t>
      </w:r>
      <w:r>
        <w:rPr>
          <w:rFonts w:ascii="仿宋_GB2312" w:eastAsia="仿宋_GB2312" w:hAnsi="仿宋_GB2312" w:cs="仿宋_GB2312" w:hint="eastAsia"/>
          <w:sz w:val="32"/>
          <w:szCs w:val="32"/>
        </w:rPr>
        <w:t>一般公共预算资金总收入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238018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万元，其中：县级一般公共预算收入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86800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万元，自治区一般性转移支付收入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81432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万元，自治区提前下达专项转移支付收入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69786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。因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年地方政府新增一般债券收入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12400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一般公共预算收入调整为</w:t>
      </w:r>
      <w:r>
        <w:rPr>
          <w:rFonts w:ascii="仿宋_GB2312" w:eastAsia="仿宋_GB2312" w:hAnsi="仿宋_GB2312" w:cs="仿宋_GB2312" w:hint="eastAsia"/>
          <w:sz w:val="32"/>
          <w:szCs w:val="32"/>
        </w:rPr>
        <w:t>250418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万元，按照收支平衡的原则，全额安排预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相应一般公共预算支出调整为</w:t>
      </w:r>
      <w:r>
        <w:rPr>
          <w:rFonts w:ascii="仿宋_GB2312" w:eastAsia="仿宋_GB2312" w:hAnsi="仿宋_GB2312" w:cs="仿宋_GB2312" w:hint="eastAsia"/>
          <w:sz w:val="32"/>
          <w:szCs w:val="32"/>
        </w:rPr>
        <w:t>250418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AC6" w:rsidRDefault="008F45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政府性基金预算收入安排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13165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万元，按照以收定支、收支平衡的原则，相应安排基金预算支出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13165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因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年地方政府新增专项债券收入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21500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政府性基金预算收入调整为</w:t>
      </w:r>
      <w:r>
        <w:rPr>
          <w:rFonts w:ascii="仿宋_GB2312" w:eastAsia="仿宋_GB2312" w:hAnsi="仿宋_GB2312" w:cs="仿宋_GB2312" w:hint="eastAsia"/>
          <w:sz w:val="32"/>
          <w:szCs w:val="32"/>
        </w:rPr>
        <w:t>34665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万元，相应政府性基金预算支出调整为</w:t>
      </w:r>
      <w:r>
        <w:rPr>
          <w:rFonts w:ascii="仿宋_GB2312" w:eastAsia="仿宋_GB2312" w:hAnsi="仿宋_GB2312" w:cs="仿宋_GB2312" w:hint="eastAsia"/>
          <w:sz w:val="32"/>
          <w:szCs w:val="32"/>
        </w:rPr>
        <w:t>34665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2AC6" w:rsidRDefault="00F12AC6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F12AC6" w:rsidRDefault="008F459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盐池县财政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年一般公共预算收支调整表</w:t>
      </w:r>
    </w:p>
    <w:p w:rsidR="00F12AC6" w:rsidRDefault="008F4593">
      <w:pPr>
        <w:spacing w:line="60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盐池县财政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年政府性基金预算收支调整表</w:t>
      </w:r>
    </w:p>
    <w:p w:rsidR="00F12AC6" w:rsidRDefault="00F12AC6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F12AC6" w:rsidRDefault="00F12AC6">
      <w:pPr>
        <w:spacing w:line="600" w:lineRule="exact"/>
      </w:pPr>
    </w:p>
    <w:p w:rsidR="00F12AC6" w:rsidRDefault="00F12AC6">
      <w:pPr>
        <w:spacing w:line="600" w:lineRule="exact"/>
      </w:pPr>
    </w:p>
    <w:sectPr w:rsidR="00F12AC6">
      <w:footerReference w:type="default" r:id="rId12"/>
      <w:footerReference w:type="first" r:id="rId13"/>
      <w:pgSz w:w="11906" w:h="16838"/>
      <w:pgMar w:top="1984" w:right="1349" w:bottom="1247" w:left="1701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93" w:rsidRDefault="008F4593">
      <w:r>
        <w:separator/>
      </w:r>
    </w:p>
  </w:endnote>
  <w:endnote w:type="continuationSeparator" w:id="0">
    <w:p w:rsidR="008F4593" w:rsidRDefault="008F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8F4593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12AC6" w:rsidRDefault="00F12AC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8F4593">
    <w:pPr>
      <w:pStyle w:val="a3"/>
      <w:tabs>
        <w:tab w:val="clear" w:pos="4153"/>
        <w:tab w:val="clear" w:pos="8306"/>
        <w:tab w:val="left" w:pos="5310"/>
      </w:tabs>
      <w:ind w:right="360" w:firstLine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8F4593">
    <w:pPr>
      <w:pStyle w:val="a3"/>
      <w:tabs>
        <w:tab w:val="clear" w:pos="4153"/>
        <w:tab w:val="clear" w:pos="8306"/>
        <w:tab w:val="left" w:pos="5310"/>
      </w:tabs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2AC6" w:rsidRDefault="008F4593">
                          <w:pPr>
                            <w:pStyle w:val="a3"/>
                            <w:rPr>
                              <w:rStyle w:val="a5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540F10">
                            <w:rPr>
                              <w:rStyle w:val="a5"/>
                              <w:noProof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12AC6" w:rsidRDefault="008F4593">
                    <w:pPr>
                      <w:pStyle w:val="a3"/>
                      <w:rPr>
                        <w:rStyle w:val="a5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a5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="00540F10">
                      <w:rPr>
                        <w:rStyle w:val="a5"/>
                        <w:noProof/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8F459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2AC6" w:rsidRDefault="008F4593">
                          <w:pPr>
                            <w:pStyle w:val="a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93" w:rsidRDefault="008F4593">
      <w:r>
        <w:separator/>
      </w:r>
    </w:p>
  </w:footnote>
  <w:footnote w:type="continuationSeparator" w:id="0">
    <w:p w:rsidR="008F4593" w:rsidRDefault="008F4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F12AC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F12AC6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1320"/>
      </w:tabs>
      <w:ind w:right="720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D5D18"/>
    <w:rsid w:val="00540F10"/>
    <w:rsid w:val="008F4593"/>
    <w:rsid w:val="00F12AC6"/>
    <w:rsid w:val="187B4747"/>
    <w:rsid w:val="1F3D5D18"/>
    <w:rsid w:val="1F540407"/>
    <w:rsid w:val="2AA21B59"/>
    <w:rsid w:val="3CB50C2E"/>
    <w:rsid w:val="463408CA"/>
    <w:rsid w:val="617D30E6"/>
    <w:rsid w:val="65E30C64"/>
    <w:rsid w:val="676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1112</Characters>
  <Application>Microsoft Office Word</Application>
  <DocSecurity>0</DocSecurity>
  <Lines>9</Lines>
  <Paragraphs>2</Paragraphs>
  <ScaleCrop>false</ScaleCrop>
  <Company>china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赵惠玲</cp:lastModifiedBy>
  <cp:revision>2</cp:revision>
  <cp:lastPrinted>2019-06-26T08:52:00Z</cp:lastPrinted>
  <dcterms:created xsi:type="dcterms:W3CDTF">2019-07-09T09:57:00Z</dcterms:created>
  <dcterms:modified xsi:type="dcterms:W3CDTF">2019-07-09T09:57:00Z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