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附件4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盐池县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退役军人事务局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标准清单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tbl>
      <w:tblPr>
        <w:tblStyle w:val="5"/>
        <w:tblW w:w="140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073"/>
        <w:gridCol w:w="89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</w:rPr>
              <w:t>序号</w:t>
            </w:r>
          </w:p>
        </w:tc>
        <w:tc>
          <w:tcPr>
            <w:tcW w:w="4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</w:rPr>
              <w:t>容</w:t>
            </w:r>
          </w:p>
        </w:tc>
        <w:tc>
          <w:tcPr>
            <w:tcW w:w="8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</w:rPr>
              <w:t>具体标准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  <w:t>落实领导干部带头学法制度</w:t>
            </w:r>
          </w:p>
        </w:tc>
        <w:tc>
          <w:tcPr>
            <w:tcW w:w="8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  <w:t>1.领导带头学法、模范守法情况。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20" w:hanging="32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  <w:t>2.落实领导干部学法制度，将法律法规学习纳入领导干部学习计划情况。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  <w:t>3.利用局务会议学法等集中开展学习。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  <w:t>做好走村入户普法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eastAsia="zh-CN"/>
              </w:rPr>
              <w:t>工作</w:t>
            </w:r>
          </w:p>
        </w:tc>
        <w:tc>
          <w:tcPr>
            <w:tcW w:w="8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t>1.每年征兵期间，利用条幅、公众号等宣传相关法律法规1-2条。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t>2.退役士兵返乡后，利用座谈会等宣传普法1-2次。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20" w:hanging="32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t>3.借用悬挂光荣牌、送喜报等机会向退役军人和现役军人家属宣传。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20" w:hanging="32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t>4.春节、“八一”等重要节日向重点优抚对象、驻盐部队官兵等宣传。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sectPr>
      <w:headerReference r:id="rId3" w:type="default"/>
      <w:footerReference r:id="rId4" w:type="default"/>
      <w:pgSz w:w="16838" w:h="11906" w:orient="landscape"/>
      <w:pgMar w:top="1587" w:right="1417" w:bottom="1474" w:left="141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556F3"/>
    <w:rsid w:val="02923510"/>
    <w:rsid w:val="1BB6434C"/>
    <w:rsid w:val="25FE3EF8"/>
    <w:rsid w:val="2A6B5152"/>
    <w:rsid w:val="311A7A26"/>
    <w:rsid w:val="383556F3"/>
    <w:rsid w:val="54BF20C9"/>
    <w:rsid w:val="6CFF3DAC"/>
    <w:rsid w:val="77A11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(Web)"/>
    <w:basedOn w:val="1"/>
    <w:qFormat/>
    <w:uiPriority w:val="0"/>
    <w:pPr>
      <w:widowControl w:val="0"/>
      <w:adjustRightInd/>
      <w:snapToGrid/>
      <w:spacing w:after="0" w:afterLines="0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2020-03-09T07:40:00Z</dcterms:created>
  <dc:creator>[久伴不腻]</dc:creator>
  <cp:lastModifiedBy>Administrator</cp:lastModifiedBy>
  <dcterms:modified xsi:type="dcterms:W3CDTF">2020-04-02T08:36:47Z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