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739"/>
        </w:tabs>
        <w:spacing w:line="600" w:lineRule="exact"/>
        <w:jc w:val="center"/>
        <w:rPr>
          <w:sz w:val="44"/>
        </w:rPr>
      </w:pPr>
    </w:p>
    <w:p>
      <w:pPr>
        <w:jc w:val="center"/>
        <w:rPr>
          <w:rFonts w:hint="eastAsia" w:eastAsia="仿宋_GB2312"/>
          <w:sz w:val="32"/>
        </w:rPr>
      </w:pPr>
      <w:r>
        <w:rPr>
          <w:sz w:val="20"/>
        </w:rPr>
        <w:pict>
          <v:shape id="_x0000_s2050" o:spid="_x0000_s2050" o:spt="136" type="#_x0000_t136" style="position:absolute;left:0pt;margin-left:34.45pt;margin-top:7.95pt;height:65pt;width:360pt;z-index:251658240;mso-width-relative:page;mso-height-relative:page;" fillcolor="#FF0000" filled="t" stroked="t" coordsize="21600,21600" adj="10800">
            <v:path/>
            <v:fill on="t" color2="#FFFFFF" focussize="0,0"/>
            <v:stroke weight="1.5pt" color="#FF0000"/>
            <v:imagedata o:title=""/>
            <o:lock v:ext="edit" aspectratio="f"/>
            <v:textpath on="t" fitshape="t" fitpath="t" trim="t" xscale="f" string="司法行政简报" style="font-family:华文行楷;font-size:60pt;v-rotate-letters:f;v-same-letter-heights:f;v-text-align:center;"/>
          </v:shape>
        </w:pict>
      </w:r>
    </w:p>
    <w:p>
      <w:pPr>
        <w:jc w:val="center"/>
        <w:rPr>
          <w:rFonts w:hint="eastAsia" w:eastAsia="仿宋_GB2312"/>
          <w:sz w:val="32"/>
        </w:rPr>
      </w:pPr>
    </w:p>
    <w:p>
      <w:pPr>
        <w:spacing w:line="1200" w:lineRule="exact"/>
        <w:jc w:val="center"/>
        <w:rPr>
          <w:rFonts w:hint="eastAsia" w:eastAsia="仿宋_GB2312"/>
          <w:sz w:val="32"/>
        </w:rPr>
      </w:pPr>
    </w:p>
    <w:p>
      <w:pPr>
        <w:spacing w:line="500" w:lineRule="exact"/>
        <w:jc w:val="center"/>
        <w:rPr>
          <w:rFonts w:hint="eastAsia" w:ascii="仿宋_GB2312" w:hAnsi="宋体" w:eastAsia="仿宋_GB2312"/>
          <w:sz w:val="32"/>
          <w:szCs w:val="32"/>
        </w:rPr>
      </w:pPr>
      <w:r>
        <w:rPr>
          <w:rFonts w:hint="eastAsia" w:ascii="仿宋_GB2312" w:hAnsi="宋体" w:eastAsia="仿宋_GB2312"/>
          <w:sz w:val="32"/>
          <w:szCs w:val="32"/>
        </w:rPr>
        <w:t>第2</w:t>
      </w:r>
      <w:r>
        <w:rPr>
          <w:rFonts w:hint="eastAsia" w:ascii="仿宋_GB2312" w:hAnsi="宋体" w:eastAsia="仿宋_GB2312"/>
          <w:sz w:val="32"/>
          <w:szCs w:val="32"/>
          <w:lang w:val="en-US" w:eastAsia="zh-CN"/>
        </w:rPr>
        <w:t>0</w:t>
      </w:r>
      <w:r>
        <w:rPr>
          <w:rFonts w:hint="eastAsia" w:ascii="仿宋_GB2312" w:hAnsi="宋体" w:eastAsia="仿宋_GB2312"/>
          <w:sz w:val="32"/>
          <w:szCs w:val="32"/>
        </w:rPr>
        <w:t>期</w:t>
      </w:r>
    </w:p>
    <w:p>
      <w:pPr>
        <w:spacing w:line="560" w:lineRule="exact"/>
        <w:rPr>
          <w:rFonts w:hint="eastAsia" w:eastAsia="仿宋_GB2312"/>
          <w:sz w:val="32"/>
        </w:rPr>
      </w:pPr>
      <w:r>
        <w:rPr>
          <w:rFonts w:hint="eastAsia" w:ascii="仿宋_GB2312" w:hAnsi="宋体" w:eastAsia="仿宋_GB2312"/>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320040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1594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35pt;margin-top:25.2pt;height:0pt;width:442.2pt;z-index:251659264;mso-width-relative:page;mso-height-relative:page;" filled="f" stroked="t" coordsize="21600,21600" o:gfxdata="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wXCvW&#10;AAAACAEAAA8AAAAAAAAAAQAgAAAAIgAAAGRycy9kb3ducmV2LnhtbFBLAQIUABQAAAAIAIdO4kDK&#10;6cQ16QEAAK8DAAAOAAAAAAAAAAEAIAAAACUBAABkcnMvZTJvRG9jLnhtbFBLBQYAAAAABgAGAFkB&#10;AACABQAAAAA=&#10;">
                <v:fill on="f" focussize="0,0"/>
                <v:stroke weight="1pt" color="#FF0000" joinstyle="round"/>
                <v:imagedata o:title=""/>
                <o:lock v:ext="edit" aspectratio="f"/>
              </v:line>
            </w:pict>
          </mc:Fallback>
        </mc:AlternateContent>
      </w:r>
      <w:r>
        <w:rPr>
          <w:rFonts w:hint="eastAsia" w:ascii="仿宋_GB2312" w:hAnsi="宋体" w:eastAsia="仿宋_GB2312"/>
          <w:sz w:val="32"/>
          <w:szCs w:val="32"/>
          <w:lang w:val="en-US" w:eastAsia="zh-CN"/>
        </w:rPr>
        <w:t>盐池县司法局</w:t>
      </w:r>
      <w:r>
        <w:rPr>
          <w:rFonts w:hint="eastAsia" w:eastAsia="仿宋_GB2312"/>
          <w:sz w:val="32"/>
        </w:rPr>
        <w:t xml:space="preserve">编                  </w:t>
      </w:r>
      <w:r>
        <w:rPr>
          <w:rFonts w:hint="eastAsia" w:eastAsia="仿宋_GB2312"/>
          <w:sz w:val="32"/>
          <w:lang w:val="en-US" w:eastAsia="zh-CN"/>
        </w:rPr>
        <w:t xml:space="preserve">     </w:t>
      </w:r>
      <w:r>
        <w:rPr>
          <w:rFonts w:hint="eastAsia" w:eastAsia="仿宋_GB2312"/>
          <w:sz w:val="32"/>
        </w:rPr>
        <w:t>201</w:t>
      </w:r>
      <w:r>
        <w:rPr>
          <w:rFonts w:hint="eastAsia" w:eastAsia="仿宋_GB2312"/>
          <w:sz w:val="32"/>
          <w:lang w:val="en-US" w:eastAsia="zh-CN"/>
        </w:rPr>
        <w:t>8</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29</w:t>
      </w:r>
      <w:r>
        <w:rPr>
          <w:rFonts w:hint="eastAsia" w:eastAsia="仿宋_GB2312"/>
          <w:sz w:val="32"/>
        </w:rPr>
        <w:t>日</w:t>
      </w:r>
    </w:p>
    <w:p>
      <w:pPr>
        <w:keepNext w:val="0"/>
        <w:keepLines w:val="0"/>
        <w:pageBreakBefore w:val="0"/>
        <w:tabs>
          <w:tab w:val="left" w:pos="4739"/>
        </w:tabs>
        <w:kinsoku/>
        <w:wordWrap/>
        <w:overflowPunct/>
        <w:topLinePunct w:val="0"/>
        <w:autoSpaceDE/>
        <w:autoSpaceDN/>
        <w:bidi w:val="0"/>
        <w:adjustRightInd/>
        <w:snapToGrid/>
        <w:spacing w:line="560" w:lineRule="exact"/>
        <w:textAlignment w:val="auto"/>
        <w:rPr>
          <w:rFonts w:hint="eastAsia" w:ascii="宋体" w:hAnsi="宋体"/>
          <w:color w:val="FF0000"/>
          <w:sz w:val="30"/>
          <w:szCs w:val="3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小标宋简体" w:hAnsi="方正小标宋简体" w:eastAsia="方正小标宋简体" w:cs="方正小标宋简体"/>
          <w:b w:val="0"/>
          <w:i w:val="0"/>
          <w:caps w:val="0"/>
          <w:color w:val="000000" w:themeColor="text1"/>
          <w:spacing w:val="0"/>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sz w:val="36"/>
          <w:szCs w:val="36"/>
          <w:lang w:eastAsia="zh-CN"/>
          <w14:textFill>
            <w14:solidFill>
              <w14:schemeClr w14:val="tx1"/>
            </w14:solidFill>
          </w14:textFill>
        </w:rPr>
        <w:t>盐池县司法局依托“访调对接”推进人民调解工作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盐池县</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司法局认真贯彻落实全国、</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区</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、市人民调解参与信访矛盾化解相关会议精神，找准四个着力点，不断完善“访调对接”机制，推进人民调解聚焦信访问题，实现工作常态化、规范化、专业化。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6" w:firstLineChars="200"/>
        <w:textAlignment w:val="auto"/>
        <w:outlineLvl w:val="9"/>
        <w:rPr>
          <w:rFonts w:hint="eastAsia" w:ascii="仿宋_GB2312" w:hAnsi="仿宋_GB2312" w:eastAsia="仿宋_GB2312" w:cs="仿宋_GB2312"/>
          <w:color w:val="000000" w:themeColor="text1"/>
          <w:w w:val="98"/>
          <w:sz w:val="32"/>
          <w:szCs w:val="32"/>
          <w14:textFill>
            <w14:solidFill>
              <w14:schemeClr w14:val="tx1"/>
            </w14:solidFill>
          </w14:textFill>
        </w:rPr>
      </w:pPr>
      <w:r>
        <w:rPr>
          <w:rFonts w:hint="eastAsia" w:ascii="仿宋_GB2312" w:hAnsi="仿宋_GB2312" w:eastAsia="仿宋_GB2312" w:cs="仿宋_GB2312"/>
          <w:color w:val="000000" w:themeColor="text1"/>
          <w:w w:val="98"/>
          <w:sz w:val="32"/>
          <w:szCs w:val="32"/>
          <w14:textFill>
            <w14:solidFill>
              <w14:schemeClr w14:val="tx1"/>
            </w14:solidFill>
          </w14:textFill>
        </w:rPr>
        <w:t>在充分认识开展人民调解参与信访矛盾化解专项活动重要意义的基础上，成立了以局长为组长、分管领导为副组长和各科室长、司法所负责人为成员的专项活动领导小组及其办公室。</w:t>
      </w:r>
      <w:r>
        <w:rPr>
          <w:rFonts w:hint="eastAsia" w:ascii="仿宋_GB2312" w:hAnsi="仿宋_GB2312" w:eastAsia="仿宋_GB2312" w:cs="仿宋_GB2312"/>
          <w:color w:val="000000" w:themeColor="text1"/>
          <w:w w:val="98"/>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w w:val="98"/>
          <w:sz w:val="32"/>
          <w:szCs w:val="32"/>
          <w14:textFill>
            <w14:solidFill>
              <w14:schemeClr w14:val="tx1"/>
            </w14:solidFill>
          </w14:textFill>
        </w:rPr>
        <w:t>县、乡镇(街道)全面设立信访事项人民调解组。同时，多次召开工作部署和推进会议，层层统一思想，层层明确目标，层层推动进展，确保专项行动落到实处，取得成效。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由两办下发了《盐池县关于开展人民调解参与信访矛盾化解试点工作实施方案》</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，严格按照信访和人民调解的相关法律法规，明确工作原则、</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工作目标</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、工作</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步骤</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、工作</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措施</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和工作要求，并制定《</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委托调解函</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委托调解告知单</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等文书，为“访调对接”工作的有序开展打下基础。此外，将“访调对接”工作流程、制度公示等上墙，根据人民调解规范化要求，从受理审查、调解准备、调解实施、制作调解协议书等各个环节实现依法调解，所有调解案件都有迹可循、有档可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为了有效推进我</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县</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人民调解员队伍专业化、社会化建设，增强化解社会不稳定因素及调处重大疑难复杂纠纷的能力，</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盐池县</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司法局</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通过单位推荐和个人自荐的方式组建了</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人民调解专家库</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经过遴选，选定了</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21</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名</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有调解经验</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专家任人民调解专家库成员。今后，这些专家库成员将发挥各领域专家的专业特长和优势，为各级各类人民调解委员会开展人民调解工作和行业性、专业性纠纷的调处提供咨询意见或者建议</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为疑难复杂矛盾纠纷化解提供专业支持</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我局还根据各级调委会调解的有典型意义的案例编写成</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典型案例</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，将</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典型经验进行宣传推广，打响本土化调解品牌。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000000"/>
          <w:sz w:val="32"/>
          <w:szCs w:val="32"/>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通过整合</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各部门资源，整合律师、公证、基层法律服务、法律援助等人员力量，参与人民调解化解信访案件工作，实现依法调解先行、法律服务紧跟、多元力量参与化解。此外，加强矛盾纠纷排查化解工作</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定期回访当事人，督促协调化解事项的落实，及时掌握当事人的思想状况和行为动态，防止激化矛盾，发生越级上访或滋事情况。</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（通讯员：白学丽）</w:t>
      </w:r>
    </w:p>
    <w:p>
      <w:pPr>
        <w:keepNext w:val="0"/>
        <w:keepLines w:val="0"/>
        <w:pageBreakBefore w:val="0"/>
        <w:widowControl/>
        <w:tabs>
          <w:tab w:val="left" w:pos="720"/>
          <w:tab w:val="left" w:pos="8800"/>
        </w:tabs>
        <w:kinsoku/>
        <w:wordWrap/>
        <w:overflowPunct/>
        <w:topLinePunct w:val="0"/>
        <w:autoSpaceDE/>
        <w:autoSpaceDN/>
        <w:bidi w:val="0"/>
        <w:adjustRightInd/>
        <w:snapToGrid/>
        <w:spacing w:line="560" w:lineRule="exact"/>
        <w:ind w:left="715" w:leftChars="85" w:right="210" w:rightChars="100" w:hanging="537" w:hangingChars="192"/>
        <w:textAlignment w:val="auto"/>
        <w:rPr>
          <w:rFonts w:hint="eastAsia" w:ascii="仿宋_GB2312" w:hAnsi="宋体" w:eastAsia="仿宋_GB2312" w:cs="Arial"/>
          <w:bCs/>
          <w:color w:val="000000"/>
          <w:kern w:val="0"/>
          <w:sz w:val="28"/>
          <w:szCs w:val="28"/>
        </w:rPr>
      </w:pPr>
      <w:bookmarkStart w:id="0" w:name="_GoBack"/>
      <w:bookmarkEnd w:id="0"/>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45720</wp:posOffset>
                </wp:positionV>
                <wp:extent cx="5715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6pt;height:0pt;width:450pt;z-index:251662336;mso-width-relative:page;mso-height-relative:page;" filled="f" stroked="t" coordsize="21600,21600" o:gfxdata="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V2hovRAAAABAEAAA8AAAAAAAAA&#10;AQAgAAAAIgAAAGRycy9kb3ducmV2LnhtbFBLAQIUABQAAAAIAIdO4kAPRF9X3wEAAKQDAAAOAAAA&#10;AAAAAAEAIAAAACABAABkcnMvZTJvRG9jLnhtbFBLBQYAAAAABgAGAFkBAABxBQAAAAA=&#10;">
                <v:fill on="f" focussize="0,0"/>
                <v:stroke color="#000000" joinstyle="round"/>
                <v:imagedata o:title=""/>
                <o:lock v:ext="edit" aspectratio="f"/>
              </v:line>
            </w:pict>
          </mc:Fallback>
        </mc:AlternateContent>
      </w:r>
      <w:r>
        <w:rPr>
          <w:rFonts w:hint="eastAsia" w:ascii="仿宋_GB2312" w:hAnsi="宋体" w:eastAsia="仿宋_GB2312" w:cs="Arial"/>
          <w:bCs/>
          <w:color w:val="000000"/>
          <w:kern w:val="0"/>
          <w:sz w:val="28"/>
          <w:szCs w:val="28"/>
          <w:lang w:eastAsia="zh-CN"/>
        </w:rPr>
        <w:t>抄</w:t>
      </w:r>
      <w:r>
        <w:rPr>
          <w:rFonts w:hint="eastAsia" w:ascii="仿宋_GB2312" w:hAnsi="宋体" w:eastAsia="仿宋_GB2312" w:cs="Arial"/>
          <w:bCs/>
          <w:color w:val="000000"/>
          <w:kern w:val="0"/>
          <w:sz w:val="28"/>
          <w:szCs w:val="28"/>
        </w:rPr>
        <w:t>送：</w:t>
      </w:r>
      <w:r>
        <w:rPr>
          <w:rFonts w:hint="eastAsia" w:ascii="仿宋_GB2312" w:hAnsi="宋体" w:eastAsia="仿宋_GB2312" w:cs="宋体"/>
          <w:sz w:val="28"/>
          <w:szCs w:val="28"/>
        </w:rPr>
        <w:t>自治区</w:t>
      </w:r>
      <w:r>
        <w:rPr>
          <w:rFonts w:hint="eastAsia" w:ascii="仿宋_GB2312" w:hAnsi="宋体" w:eastAsia="仿宋_GB2312" w:cs="宋体"/>
          <w:sz w:val="28"/>
          <w:szCs w:val="28"/>
          <w:lang w:eastAsia="zh-CN"/>
        </w:rPr>
        <w:t>司法</w:t>
      </w:r>
      <w:r>
        <w:rPr>
          <w:rFonts w:hint="eastAsia" w:ascii="仿宋_GB2312" w:hAnsi="宋体" w:eastAsia="仿宋_GB2312" w:cs="宋体"/>
          <w:sz w:val="28"/>
          <w:szCs w:val="28"/>
        </w:rPr>
        <w:t>厅、</w:t>
      </w:r>
      <w:r>
        <w:rPr>
          <w:rFonts w:hint="eastAsia" w:ascii="仿宋_GB2312" w:hAnsi="宋体" w:eastAsia="仿宋_GB2312" w:cs="宋体"/>
          <w:sz w:val="28"/>
          <w:szCs w:val="28"/>
          <w:lang w:eastAsia="zh-CN"/>
        </w:rPr>
        <w:t>吴忠市司法局</w:t>
      </w:r>
    </w:p>
    <w:p>
      <w:pPr>
        <w:keepNext w:val="0"/>
        <w:keepLines w:val="0"/>
        <w:pageBreakBefore w:val="0"/>
        <w:widowControl/>
        <w:tabs>
          <w:tab w:val="left" w:pos="720"/>
          <w:tab w:val="left" w:pos="8800"/>
        </w:tabs>
        <w:kinsoku/>
        <w:wordWrap/>
        <w:overflowPunct/>
        <w:topLinePunct w:val="0"/>
        <w:autoSpaceDE/>
        <w:autoSpaceDN/>
        <w:bidi w:val="0"/>
        <w:adjustRightInd/>
        <w:snapToGrid/>
        <w:spacing w:line="560" w:lineRule="exact"/>
        <w:ind w:right="210" w:rightChars="100" w:firstLine="280" w:firstLineChars="100"/>
        <w:textAlignment w:val="auto"/>
        <w:rPr>
          <w:rFonts w:hint="eastAsia" w:ascii="仿宋_GB2312" w:hAnsi="宋体" w:eastAsia="仿宋_GB2312" w:cs="Arial"/>
          <w:bCs/>
          <w:color w:val="000000"/>
          <w:kern w:val="0"/>
          <w:sz w:val="28"/>
          <w:szCs w:val="28"/>
          <w:lang w:eastAsia="zh-CN"/>
        </w:rPr>
      </w:pPr>
      <w:r>
        <w:rPr>
          <w:rFonts w:hint="eastAsia" w:ascii="仿宋_GB2312" w:hAnsi="宋体" w:eastAsia="仿宋_GB2312" w:cs="Arial"/>
          <w:bCs/>
          <w:color w:val="000000"/>
          <w:kern w:val="0"/>
          <w:sz w:val="28"/>
          <w:szCs w:val="28"/>
        </w:rPr>
        <w:t xml:space="preserve">  </w:t>
      </w:r>
      <w:r>
        <w:rPr>
          <w:rFonts w:hint="eastAsia" w:ascii="仿宋_GB2312" w:hAnsi="宋体" w:eastAsia="仿宋_GB2312" w:cs="Arial"/>
          <w:bCs/>
          <w:color w:val="000000"/>
          <w:kern w:val="0"/>
          <w:sz w:val="28"/>
          <w:szCs w:val="28"/>
          <w:lang w:eastAsia="zh-CN"/>
        </w:rPr>
        <w:t>县委办、政府办、人大办、政协办、政法委、组织部</w:t>
      </w:r>
    </w:p>
    <w:p>
      <w:pPr>
        <w:keepNext w:val="0"/>
        <w:keepLines w:val="0"/>
        <w:pageBreakBefore w:val="0"/>
        <w:kinsoku/>
        <w:wordWrap/>
        <w:overflowPunct/>
        <w:topLinePunct w:val="0"/>
        <w:autoSpaceDE/>
        <w:autoSpaceDN/>
        <w:bidi w:val="0"/>
        <w:adjustRightInd/>
        <w:snapToGrid/>
        <w:spacing w:line="560" w:lineRule="exact"/>
        <w:ind w:firstLine="140" w:firstLineChars="50"/>
        <w:textAlignment w:val="auto"/>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60960</wp:posOffset>
                </wp:positionV>
                <wp:extent cx="5715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8pt;height:0pt;width:450pt;z-index:251663360;mso-width-relative:page;mso-height-relative:page;" filled="f" stroked="t" coordsize="21600,21600" o:gfxdata="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AJexK0gAAAAQBAAAPAAAAAAAA&#10;AAEAIAAAACIAAABkcnMvZG93bnJldi54bWxQSwECFAAUAAAACACHTuJAoHDM9d8BAACkAwAADgAA&#10;AAAAAAABACAAAAAhAQAAZHJzL2Uyb0RvYy54bWxQSwUGAAAAAAYABgBZAQAAcg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409575</wp:posOffset>
                </wp:positionV>
                <wp:extent cx="57150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25pt;height:0pt;width:450pt;z-index:251664384;mso-width-relative:page;mso-height-relative:page;" filled="f" stroked="t" coordsize="21600,21600" o:gfxdata="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5izPTUAAAABgEAAA8AAAAA&#10;AAAAAQAgAAAAIgAAAGRycy9kb3ducmV2LnhtbFBLAQIUABQAAAAIAIdO4kDQRRk63wEAAKQ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eastAsia="仿宋_GB2312"/>
          <w:sz w:val="28"/>
          <w:szCs w:val="28"/>
          <w:lang w:eastAsia="zh-CN"/>
        </w:rPr>
        <w:t>盐池县司法局</w:t>
      </w:r>
      <w:r>
        <w:rPr>
          <w:rFonts w:hint="eastAsia" w:ascii="仿宋_GB2312" w:hAnsi="宋体" w:eastAsia="仿宋_GB2312" w:cs="Arial"/>
          <w:bCs/>
          <w:color w:val="000000"/>
          <w:kern w:val="0"/>
          <w:sz w:val="28"/>
          <w:szCs w:val="28"/>
        </w:rPr>
        <w:t>办公室                     201</w:t>
      </w:r>
      <w:r>
        <w:rPr>
          <w:rFonts w:hint="eastAsia" w:ascii="仿宋_GB2312" w:hAnsi="宋体" w:eastAsia="仿宋_GB2312" w:cs="Arial"/>
          <w:bCs/>
          <w:color w:val="000000"/>
          <w:kern w:val="0"/>
          <w:sz w:val="28"/>
          <w:szCs w:val="28"/>
          <w:lang w:val="en-US" w:eastAsia="zh-CN"/>
        </w:rPr>
        <w:t>8</w:t>
      </w:r>
      <w:r>
        <w:rPr>
          <w:rFonts w:hint="eastAsia" w:ascii="仿宋_GB2312" w:hAnsi="宋体" w:eastAsia="仿宋_GB2312" w:cs="Arial"/>
          <w:bCs/>
          <w:color w:val="000000"/>
          <w:kern w:val="0"/>
          <w:sz w:val="28"/>
          <w:szCs w:val="28"/>
        </w:rPr>
        <w:t>年</w:t>
      </w:r>
      <w:r>
        <w:rPr>
          <w:rFonts w:hint="eastAsia" w:ascii="仿宋_GB2312" w:hAnsi="宋体" w:eastAsia="仿宋_GB2312" w:cs="Arial"/>
          <w:bCs/>
          <w:color w:val="000000"/>
          <w:kern w:val="0"/>
          <w:sz w:val="28"/>
          <w:szCs w:val="28"/>
          <w:lang w:val="en-US" w:eastAsia="zh-CN"/>
        </w:rPr>
        <w:t>6</w:t>
      </w:r>
      <w:r>
        <w:rPr>
          <w:rFonts w:hint="eastAsia" w:ascii="仿宋_GB2312" w:hAnsi="宋体" w:eastAsia="仿宋_GB2312" w:cs="Arial"/>
          <w:bCs/>
          <w:color w:val="000000"/>
          <w:kern w:val="0"/>
          <w:sz w:val="28"/>
          <w:szCs w:val="28"/>
        </w:rPr>
        <w:t>月</w:t>
      </w:r>
      <w:r>
        <w:rPr>
          <w:rFonts w:hint="eastAsia" w:ascii="仿宋_GB2312" w:hAnsi="宋体" w:eastAsia="仿宋_GB2312" w:cs="Arial"/>
          <w:bCs/>
          <w:color w:val="000000"/>
          <w:kern w:val="0"/>
          <w:sz w:val="28"/>
          <w:szCs w:val="28"/>
          <w:lang w:val="en-US" w:eastAsia="zh-CN"/>
        </w:rPr>
        <w:t>29</w:t>
      </w:r>
      <w:r>
        <w:rPr>
          <w:rFonts w:hint="eastAsia" w:ascii="仿宋_GB2312" w:hAnsi="宋体" w:eastAsia="仿宋_GB2312" w:cs="Arial"/>
          <w:bCs/>
          <w:color w:val="000000"/>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B0388"/>
    <w:rsid w:val="0A7953D9"/>
    <w:rsid w:val="4AC34A12"/>
    <w:rsid w:val="65AB03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page number"/>
    <w:basedOn w:val="4"/>
    <w:uiPriority w:val="0"/>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2018-06-29T06:59:00Z</dcterms:created>
  <dc:creator>Administrator</dc:creator>
  <cp:lastModifiedBy>Administrator</cp:lastModifiedBy>
  <cp:lastPrinted>2018-07-17T11:03:16Z</cp:lastPrinted>
  <dcterms:modified xsi:type="dcterms:W3CDTF">2018-07-17T11:03:58Z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