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r>
        <w:rPr>
          <w:rFonts w:ascii="Times New Roman" w:hAnsi="Times New Roman" w:cs="Times New Roman"/>
        </w:rPr>
        <w:pict>
          <v:line id="_x0000_s1026" o:spid="_x0000_s1026" o:spt="20" style="position:absolute;left:0pt;margin-left:-16.3pt;margin-top:68.35pt;height:1.8pt;width:441pt;z-index:251660288;mso-width-relative:page;mso-height-relative:page;" stroked="t" coordsize="21600,21600" o:gfxdata="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GtdatcAAAAL&#10;AQAADwAAAAAAAAABACAAAAAiAAAAZHJzL2Rvd25yZXYueG1sUEsBAhQAFAAAAAgAh07iQDdxAozk&#10;AQAAoQMAAA4AAAAAAAAAAQAgAAAAJgEAAGRycy9lMm9Eb2MueG1sUEsFBgAAAAAGAAYAWQEAAHwF&#10;AAAAAA==&#10;">
            <v:path arrowok="t"/>
            <v:fill focussize="0,0"/>
            <v:stroke weight="4.5pt" color="#FF0000" linestyle="thickThin"/>
            <v:imagedata o:title=""/>
            <o:lock v:ext="edit"/>
          </v:line>
        </w:pict>
      </w:r>
      <w:r>
        <w:rPr>
          <w:rFonts w:ascii="Times New Roman" w:hAnsi="Times New Roman" w:cs="Times New Roman"/>
        </w:rPr>
        <w:pict>
          <v:shape id="_x0000_s1027" o:spid="_x0000_s1027" o:spt="136" type="#_x0000_t136" style="position:absolute;left:0pt;margin-left:-18.7pt;margin-top:19.6pt;height:35.25pt;width:441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盐 池 县 医 疗 保 障 局" style="font-family:方正小标宋简体;font-size:36pt;v-text-align:center;"/>
            <w10:wrap type="square"/>
          </v:shape>
        </w:pic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盐池县医疗保障局关于2019年度法治政府</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建设情况的报告</w:t>
      </w:r>
    </w:p>
    <w:p>
      <w:pPr>
        <w:spacing w:line="600" w:lineRule="exact"/>
        <w:jc w:val="left"/>
        <w:rPr>
          <w:rFonts w:ascii="Times New Roman" w:hAnsi="Times New Roman" w:eastAsia="FangSong_GB2312" w:cs="Times New Roman"/>
          <w:color w:val="000000" w:themeColor="text1"/>
          <w:sz w:val="32"/>
          <w:szCs w:val="32"/>
        </w:rPr>
      </w:pPr>
    </w:p>
    <w:p>
      <w:pPr>
        <w:spacing w:line="600" w:lineRule="exact"/>
        <w:jc w:val="left"/>
        <w:rPr>
          <w:rFonts w:ascii="Times New Roman" w:hAnsi="Times New Roman" w:eastAsia="FangSong_GB2312" w:cs="Times New Roman"/>
          <w:color w:val="000000" w:themeColor="text1"/>
          <w:sz w:val="32"/>
          <w:szCs w:val="32"/>
        </w:rPr>
      </w:pPr>
      <w:r>
        <w:rPr>
          <w:rFonts w:ascii="Times New Roman" w:hAnsi="Times New Roman" w:eastAsia="FangSong_GB2312" w:cs="Times New Roman"/>
          <w:color w:val="000000" w:themeColor="text1"/>
          <w:sz w:val="32"/>
          <w:szCs w:val="32"/>
        </w:rPr>
        <w:t>县委全面依法治县委员会办公室：</w:t>
      </w:r>
    </w:p>
    <w:p>
      <w:pPr>
        <w:spacing w:line="600" w:lineRule="exact"/>
        <w:ind w:firstLine="640" w:firstLineChars="200"/>
        <w:jc w:val="left"/>
        <w:rPr>
          <w:rFonts w:ascii="Times New Roman" w:hAnsi="Times New Roman" w:eastAsia="FangSong_GB2312" w:cs="Times New Roman"/>
          <w:color w:val="000000" w:themeColor="text1"/>
          <w:sz w:val="32"/>
          <w:szCs w:val="32"/>
          <w:shd w:val="clear" w:color="auto" w:fill="FFFFFF"/>
        </w:rPr>
      </w:pPr>
      <w:r>
        <w:rPr>
          <w:rFonts w:ascii="Times New Roman" w:hAnsi="Times New Roman" w:eastAsia="FangSong_GB2312" w:cs="Times New Roman"/>
          <w:color w:val="000000" w:themeColor="text1"/>
          <w:sz w:val="32"/>
          <w:szCs w:val="32"/>
          <w:shd w:val="clear" w:color="auto" w:fill="FFFFFF"/>
        </w:rPr>
        <w:t>根据《中共盐池县委全面依法治县委员会办公室关于报送2019年度法治政府建设情况报告的通知》（盐法办发〔2020〕5号）要求，我局现将具体落实情况总结如下：</w:t>
      </w:r>
    </w:p>
    <w:p>
      <w:pPr>
        <w:widowControl/>
        <w:shd w:val="clear" w:color="auto" w:fill="FFFFFF"/>
        <w:spacing w:line="600" w:lineRule="exact"/>
        <w:ind w:firstLine="640" w:firstLineChars="200"/>
        <w:jc w:val="left"/>
        <w:rPr>
          <w:rFonts w:ascii="Times New Roman" w:hAnsi="Times New Roman" w:eastAsia="黑体" w:cs="Times New Roman"/>
          <w:color w:val="000000"/>
          <w:sz w:val="32"/>
          <w:szCs w:val="32"/>
        </w:rPr>
      </w:pPr>
      <w:r>
        <w:rPr>
          <w:rFonts w:ascii="Times New Roman" w:hAnsi="Times New Roman" w:eastAsia="黑体" w:cs="Times New Roman"/>
          <w:color w:val="000000"/>
          <w:kern w:val="0"/>
          <w:sz w:val="32"/>
          <w:szCs w:val="32"/>
          <w:shd w:val="clear" w:color="auto" w:fill="FFFFFF"/>
        </w:rPr>
        <w:t>一、2019年度基本情况</w:t>
      </w:r>
    </w:p>
    <w:p>
      <w:pPr>
        <w:widowControl/>
        <w:shd w:val="clear" w:color="auto" w:fill="FFFFFF"/>
        <w:spacing w:line="600" w:lineRule="exact"/>
        <w:jc w:val="left"/>
        <w:rPr>
          <w:rFonts w:ascii="Times New Roman" w:hAnsi="Times New Roman" w:eastAsia="FangSong_GB2312" w:cs="Times New Roman"/>
          <w:color w:val="000000" w:themeColor="text1"/>
          <w:sz w:val="32"/>
          <w:szCs w:val="32"/>
          <w:shd w:val="clear" w:color="auto" w:fill="FFFFFF"/>
        </w:rPr>
      </w:pPr>
      <w:r>
        <w:rPr>
          <w:rFonts w:ascii="Times New Roman" w:hAnsi="Times New Roman" w:eastAsia="FangSong_GB2312" w:cs="Times New Roman"/>
          <w:color w:val="000000"/>
          <w:kern w:val="0"/>
          <w:sz w:val="32"/>
          <w:szCs w:val="32"/>
          <w:shd w:val="clear" w:color="auto" w:fill="FFFFFF"/>
        </w:rPr>
        <w:t>　　2019年2月，盐池县医疗保障局正式挂牌成立，成立以来我局</w:t>
      </w:r>
      <w:r>
        <w:rPr>
          <w:rFonts w:ascii="Times New Roman" w:hAnsi="Times New Roman" w:eastAsia="FangSong_GB2312" w:cs="Times New Roman"/>
          <w:sz w:val="31"/>
          <w:szCs w:val="31"/>
          <w:shd w:val="clear" w:color="auto" w:fill="FFFFFF"/>
        </w:rPr>
        <w:t>按照《盐池县法治政府建设暨责任分工实施方案（</w:t>
      </w:r>
      <w:r>
        <w:rPr>
          <w:rFonts w:ascii="Times New Roman" w:hAnsi="Times New Roman" w:eastAsia="微软雅黑" w:cs="Times New Roman"/>
          <w:sz w:val="31"/>
          <w:szCs w:val="31"/>
          <w:shd w:val="clear" w:color="auto" w:fill="FFFFFF"/>
        </w:rPr>
        <w:t>2016-2020</w:t>
      </w:r>
      <w:r>
        <w:rPr>
          <w:rFonts w:ascii="Times New Roman" w:hAnsi="Times New Roman" w:eastAsia="FangSong_GB2312" w:cs="Times New Roman"/>
          <w:sz w:val="31"/>
          <w:szCs w:val="31"/>
          <w:shd w:val="clear" w:color="auto" w:fill="FFFFFF"/>
        </w:rPr>
        <w:t>年）》和《</w:t>
      </w:r>
      <w:r>
        <w:rPr>
          <w:rFonts w:ascii="Times New Roman" w:hAnsi="Times New Roman" w:eastAsia="微软雅黑" w:cs="Times New Roman"/>
          <w:sz w:val="31"/>
          <w:szCs w:val="31"/>
          <w:shd w:val="clear" w:color="auto" w:fill="FFFFFF"/>
        </w:rPr>
        <w:t>2019</w:t>
      </w:r>
      <w:r>
        <w:rPr>
          <w:rFonts w:ascii="Times New Roman" w:hAnsi="Times New Roman" w:eastAsia="FangSong_GB2312" w:cs="Times New Roman"/>
          <w:sz w:val="31"/>
          <w:szCs w:val="31"/>
          <w:shd w:val="clear" w:color="auto" w:fill="FFFFFF"/>
        </w:rPr>
        <w:t>年盐池县法治政府建设工作要点》的总体要求，紧紧围绕全面推进依法行政、建设法治政府的目标任务，坚持依法行政，强化法制监督，以法治政府建设为抓手，力促依法行政各项工作的推动落实，</w:t>
      </w:r>
      <w:r>
        <w:rPr>
          <w:rFonts w:ascii="Times New Roman" w:hAnsi="Times New Roman" w:eastAsia="FangSong_GB2312" w:cs="Times New Roman"/>
          <w:color w:val="000000"/>
          <w:kern w:val="0"/>
          <w:sz w:val="32"/>
          <w:szCs w:val="32"/>
          <w:shd w:val="clear" w:color="auto" w:fill="FFFFFF"/>
        </w:rPr>
        <w:t>扎实推进2019年度法治建设各项工作。</w:t>
      </w:r>
    </w:p>
    <w:p>
      <w:pPr>
        <w:pStyle w:val="4"/>
        <w:widowControl/>
        <w:shd w:val="clear" w:color="auto" w:fill="FFFFFF"/>
        <w:spacing w:beforeAutospacing="0" w:afterAutospacing="0" w:line="600" w:lineRule="exact"/>
        <w:ind w:firstLine="640" w:firstLineChars="200"/>
        <w:jc w:val="both"/>
        <w:rPr>
          <w:rFonts w:ascii="Times New Roman" w:hAnsi="Times New Roman" w:eastAsia="楷体"/>
          <w:color w:val="000000"/>
          <w:sz w:val="32"/>
          <w:szCs w:val="32"/>
        </w:rPr>
      </w:pPr>
      <w:r>
        <w:rPr>
          <w:rFonts w:ascii="Times New Roman" w:hAnsi="Times New Roman" w:eastAsia="黑体"/>
          <w:color w:val="000000"/>
          <w:sz w:val="32"/>
          <w:szCs w:val="32"/>
          <w:shd w:val="clear" w:color="auto" w:fill="FFFFFF"/>
        </w:rPr>
        <w:t>二、法治政府建设情况</w:t>
      </w:r>
    </w:p>
    <w:p>
      <w:pPr>
        <w:pStyle w:val="4"/>
        <w:widowControl/>
        <w:shd w:val="clear" w:color="auto" w:fill="FFFFFF"/>
        <w:spacing w:beforeAutospacing="0" w:afterAutospacing="0" w:line="600" w:lineRule="exact"/>
        <w:ind w:firstLine="643" w:firstLineChars="200"/>
        <w:jc w:val="both"/>
        <w:rPr>
          <w:rFonts w:ascii="Times New Roman" w:hAnsi="Times New Roman" w:eastAsia="FangSong_GB2312"/>
          <w:color w:val="000000" w:themeColor="text1"/>
          <w:sz w:val="32"/>
          <w:szCs w:val="32"/>
        </w:rPr>
      </w:pPr>
      <w:r>
        <w:rPr>
          <w:rFonts w:ascii="Times New Roman" w:hAnsi="Times New Roman" w:eastAsia="FangSong_GB2312"/>
          <w:b/>
          <w:bCs/>
          <w:color w:val="000000"/>
          <w:sz w:val="32"/>
          <w:szCs w:val="32"/>
          <w:shd w:val="clear" w:color="auto" w:fill="FFFFFF"/>
        </w:rPr>
        <w:t>（一）加强组织领导，明确工作重点。</w:t>
      </w:r>
      <w:r>
        <w:rPr>
          <w:rFonts w:ascii="Times New Roman" w:hAnsi="Times New Roman" w:eastAsia="FangSong_GB2312"/>
          <w:color w:val="000000"/>
          <w:sz w:val="32"/>
          <w:szCs w:val="32"/>
          <w:shd w:val="clear" w:color="auto" w:fill="FFFFFF"/>
        </w:rPr>
        <w:t>把法治政府建设纳入年度重点工作</w:t>
      </w:r>
      <w:r>
        <w:rPr>
          <w:rFonts w:ascii="Times New Roman" w:hAnsi="Times New Roman" w:eastAsia="FangSong_GB2312"/>
          <w:color w:val="000000" w:themeColor="text1"/>
          <w:sz w:val="32"/>
          <w:szCs w:val="32"/>
        </w:rPr>
        <w:t>，成立了由局长为组长，各室负责人为成员的法治政府建设工作领导小组</w:t>
      </w:r>
      <w:r>
        <w:rPr>
          <w:rFonts w:ascii="Times New Roman" w:hAnsi="Times New Roman" w:eastAsia="FangSong_GB2312"/>
          <w:color w:val="000000"/>
          <w:sz w:val="32"/>
          <w:szCs w:val="32"/>
          <w:shd w:val="clear" w:color="auto" w:fill="FFFFFF"/>
        </w:rPr>
        <w:t>，明确责任，落实到人，形成层层抓落实的责任体系，</w:t>
      </w:r>
      <w:r>
        <w:rPr>
          <w:rFonts w:ascii="Times New Roman" w:hAnsi="Times New Roman" w:eastAsia="FangSong_GB2312"/>
          <w:color w:val="000000" w:themeColor="text1"/>
          <w:sz w:val="32"/>
          <w:szCs w:val="32"/>
        </w:rPr>
        <w:t>从而使各岗位人员职责清晰，任务明确，为我单位法治政府建设工作的顺利开展奠定了坚强组织基础。</w:t>
      </w:r>
    </w:p>
    <w:p>
      <w:pPr>
        <w:pStyle w:val="4"/>
        <w:widowControl/>
        <w:shd w:val="clear" w:color="auto" w:fill="FFFFFF"/>
        <w:spacing w:beforeAutospacing="0" w:afterAutospacing="0" w:line="600" w:lineRule="exact"/>
        <w:ind w:firstLine="663" w:firstLineChars="200"/>
        <w:jc w:val="both"/>
        <w:rPr>
          <w:rFonts w:ascii="Times New Roman" w:hAnsi="Times New Roman" w:eastAsia="FangSong_GB2312"/>
          <w:color w:val="000000" w:themeColor="text1"/>
          <w:sz w:val="33"/>
          <w:szCs w:val="33"/>
          <w:shd w:val="clear" w:color="auto" w:fill="FFFFFF"/>
        </w:rPr>
      </w:pPr>
      <w:r>
        <w:rPr>
          <w:rStyle w:val="8"/>
          <w:rFonts w:ascii="Times New Roman" w:hAnsi="Times New Roman" w:eastAsia="FangSong_GB2312"/>
          <w:color w:val="000000" w:themeColor="text1"/>
          <w:sz w:val="33"/>
          <w:szCs w:val="33"/>
          <w:shd w:val="clear" w:color="auto" w:fill="FFFFFF"/>
        </w:rPr>
        <w:t>（二）丰富宣传形式，营造良好氛围。</w:t>
      </w:r>
      <w:r>
        <w:rPr>
          <w:rStyle w:val="8"/>
          <w:rFonts w:hint="eastAsia" w:ascii="Times New Roman" w:hAnsi="Times New Roman" w:eastAsia="FangSong_GB2312"/>
          <w:b w:val="0"/>
          <w:color w:val="000000" w:themeColor="text1"/>
          <w:sz w:val="33"/>
          <w:szCs w:val="33"/>
          <w:shd w:val="clear" w:color="auto" w:fill="FFFFFF"/>
        </w:rPr>
        <w:t>结合</w:t>
      </w:r>
      <w:r>
        <w:rPr>
          <w:rFonts w:hint="eastAsia" w:ascii="Times New Roman" w:hAnsi="Times New Roman" w:eastAsia="FangSong_GB2312"/>
          <w:sz w:val="32"/>
          <w:szCs w:val="32"/>
        </w:rPr>
        <w:t>扫黑除恶专项斗争和打击欺诈骗保行业治乱工作，</w:t>
      </w:r>
      <w:r>
        <w:rPr>
          <w:rFonts w:ascii="Times New Roman" w:hAnsi="Times New Roman" w:eastAsia="FangSong_GB2312"/>
          <w:sz w:val="32"/>
          <w:szCs w:val="32"/>
        </w:rPr>
        <w:t>通过播放电子屏标语、悬挂标语横幅、发放宣传手册、展板展示</w:t>
      </w:r>
      <w:r>
        <w:rPr>
          <w:rFonts w:hint="eastAsia" w:ascii="Times New Roman" w:hAnsi="Times New Roman" w:eastAsia="FangSong_GB2312"/>
          <w:sz w:val="32"/>
          <w:szCs w:val="32"/>
        </w:rPr>
        <w:t>及</w:t>
      </w:r>
      <w:r>
        <w:rPr>
          <w:rFonts w:ascii="Times New Roman" w:hAnsi="Times New Roman" w:eastAsia="FangSong_GB2312"/>
          <w:sz w:val="32"/>
          <w:szCs w:val="32"/>
        </w:rPr>
        <w:t>社区公示栏等人员密集地区张贴法治宣传海报，通过微信公众号推送法治宣传知识等方式，</w:t>
      </w:r>
      <w:r>
        <w:rPr>
          <w:rFonts w:ascii="Times New Roman" w:hAnsi="Times New Roman" w:eastAsia="FangSong_GB2312"/>
          <w:color w:val="000000" w:themeColor="text1"/>
          <w:sz w:val="33"/>
          <w:szCs w:val="33"/>
          <w:shd w:val="clear" w:color="auto" w:fill="FFFFFF"/>
        </w:rPr>
        <w:t>全方位、多层次积极开展法治政府建设宣传工作，营造人人关注、人人参与的良好氛围。</w:t>
      </w:r>
      <w:r>
        <w:rPr>
          <w:rFonts w:hint="eastAsia" w:ascii="Times New Roman" w:hAnsi="Times New Roman" w:eastAsia="FangSong_GB2312"/>
          <w:color w:val="000000" w:themeColor="text1"/>
          <w:sz w:val="33"/>
          <w:szCs w:val="33"/>
          <w:shd w:val="clear" w:color="auto" w:fill="FFFFFF"/>
        </w:rPr>
        <w:t xml:space="preserve">2019年，共发放各类法治宣传单1000余张，推送法治知识30余篇、视频5篇。  </w:t>
      </w:r>
    </w:p>
    <w:p>
      <w:pPr>
        <w:spacing w:line="600" w:lineRule="exact"/>
        <w:ind w:firstLine="663" w:firstLineChars="200"/>
        <w:rPr>
          <w:rFonts w:ascii="Times New Roman" w:hAnsi="Times New Roman" w:eastAsia="FangSong_GB2312" w:cs="Times New Roman"/>
          <w:color w:val="000000"/>
          <w:sz w:val="32"/>
          <w:szCs w:val="32"/>
        </w:rPr>
      </w:pPr>
      <w:r>
        <w:rPr>
          <w:rStyle w:val="8"/>
          <w:rFonts w:ascii="Times New Roman" w:hAnsi="Times New Roman" w:eastAsia="FangSong_GB2312" w:cs="Times New Roman"/>
          <w:color w:val="000000" w:themeColor="text1"/>
          <w:kern w:val="0"/>
          <w:sz w:val="33"/>
          <w:szCs w:val="33"/>
          <w:shd w:val="clear" w:color="auto" w:fill="FFFFFF"/>
        </w:rPr>
        <w:t>（三）加强理论学习，提高法治思维和依法行政能力。</w:t>
      </w:r>
      <w:r>
        <w:rPr>
          <w:rFonts w:ascii="Times New Roman" w:hAnsi="Times New Roman" w:eastAsia="FangSong_GB2312" w:cs="Times New Roman"/>
          <w:b/>
          <w:bCs/>
          <w:sz w:val="32"/>
          <w:szCs w:val="32"/>
        </w:rPr>
        <w:t>一是</w:t>
      </w:r>
      <w:r>
        <w:rPr>
          <w:rFonts w:ascii="Times New Roman" w:hAnsi="Times New Roman" w:eastAsia="FangSong_GB2312" w:cs="Times New Roman"/>
          <w:sz w:val="32"/>
          <w:szCs w:val="32"/>
        </w:rPr>
        <w:t>深入开展普法及宪法宣传工作，</w:t>
      </w:r>
      <w:r>
        <w:rPr>
          <w:rFonts w:hint="eastAsia" w:ascii="Times New Roman" w:hAnsi="Times New Roman" w:eastAsia="FangSong_GB2312" w:cs="Times New Roman"/>
          <w:sz w:val="32"/>
          <w:szCs w:val="32"/>
        </w:rPr>
        <w:t>制定</w:t>
      </w:r>
      <w:r>
        <w:rPr>
          <w:rFonts w:ascii="Times New Roman" w:hAnsi="Times New Roman" w:eastAsia="FangSong_GB2312" w:cs="Times New Roman"/>
          <w:sz w:val="32"/>
          <w:szCs w:val="32"/>
        </w:rPr>
        <w:t>法治宣传教育规划和年度工作计划。以“</w:t>
      </w:r>
      <w:r>
        <w:rPr>
          <w:rFonts w:ascii="Times New Roman" w:hAnsi="Times New Roman" w:eastAsia="FangSong_GB2312" w:cs="Times New Roman"/>
          <w:bCs/>
          <w:sz w:val="32"/>
          <w:szCs w:val="32"/>
        </w:rPr>
        <w:t>宪法宣传周”活动为载体，通过</w:t>
      </w:r>
      <w:r>
        <w:rPr>
          <w:rFonts w:ascii="Times New Roman" w:hAnsi="Times New Roman" w:eastAsia="FangSong_GB2312" w:cs="Times New Roman"/>
          <w:sz w:val="32"/>
          <w:szCs w:val="32"/>
        </w:rPr>
        <w:t>集中学习以及在宪法主题广场和政务服务中心广泛开展法治宣传教育活动，进一步让干部职工和群众认识到作为一名公民懂法、守法的重要性，懂得用法律手段保护自己的合法权益，从而增强学法、用法、遵法的自觉性。</w:t>
      </w:r>
      <w:r>
        <w:rPr>
          <w:rFonts w:ascii="Times New Roman" w:hAnsi="Times New Roman" w:eastAsia="FangSong_GB2312" w:cs="Times New Roman"/>
          <w:b/>
          <w:bCs/>
          <w:sz w:val="32"/>
          <w:szCs w:val="32"/>
        </w:rPr>
        <w:t>二是</w:t>
      </w:r>
      <w:r>
        <w:rPr>
          <w:rFonts w:ascii="Times New Roman" w:hAnsi="Times New Roman" w:eastAsia="FangSong_GB2312" w:cs="Times New Roman"/>
          <w:sz w:val="32"/>
          <w:szCs w:val="32"/>
        </w:rPr>
        <w:t>组织全体干部职工学习习近平总书记全面依法治国新理念、新思想、新战略，系统学习了新修订《宪法》《行政许可法》《医保协议》《社会保险法》等法律法规，有效提高了干部法治素养和依法行政</w:t>
      </w:r>
      <w:r>
        <w:rPr>
          <w:rFonts w:hint="eastAsia" w:ascii="Times New Roman" w:hAnsi="Times New Roman" w:eastAsia="FangSong_GB2312" w:cs="Times New Roman"/>
          <w:sz w:val="32"/>
          <w:szCs w:val="32"/>
        </w:rPr>
        <w:t>能力</w:t>
      </w:r>
      <w:r>
        <w:rPr>
          <w:rFonts w:ascii="Times New Roman" w:hAnsi="Times New Roman" w:eastAsia="FangSong_GB2312" w:cs="Times New Roman"/>
          <w:sz w:val="32"/>
          <w:szCs w:val="32"/>
        </w:rPr>
        <w:t>。</w:t>
      </w:r>
      <w:r>
        <w:rPr>
          <w:rFonts w:ascii="Times New Roman" w:hAnsi="Times New Roman" w:eastAsia="FangSong_GB2312" w:cs="Times New Roman"/>
          <w:b/>
          <w:bCs/>
          <w:sz w:val="32"/>
          <w:szCs w:val="32"/>
        </w:rPr>
        <w:t>三是</w:t>
      </w:r>
      <w:r>
        <w:rPr>
          <w:rFonts w:ascii="Times New Roman" w:hAnsi="Times New Roman" w:eastAsia="FangSong_GB2312" w:cs="Times New Roman"/>
          <w:sz w:val="32"/>
          <w:szCs w:val="32"/>
        </w:rPr>
        <w:t>定期对单位行政执法部门的工作人员进行行政执法相关知识培训，</w:t>
      </w:r>
      <w:r>
        <w:rPr>
          <w:rFonts w:hint="eastAsia" w:ascii="Times New Roman" w:hAnsi="Times New Roman" w:eastAsia="FangSong_GB2312" w:cs="Times New Roman"/>
          <w:sz w:val="32"/>
          <w:szCs w:val="32"/>
        </w:rPr>
        <w:t>集中</w:t>
      </w:r>
      <w:r>
        <w:rPr>
          <w:rFonts w:ascii="Times New Roman" w:hAnsi="Times New Roman" w:eastAsia="FangSong_GB2312" w:cs="Times New Roman"/>
          <w:sz w:val="32"/>
          <w:szCs w:val="32"/>
        </w:rPr>
        <w:t>学习</w:t>
      </w:r>
      <w:r>
        <w:rPr>
          <w:rFonts w:hint="eastAsia" w:ascii="Times New Roman" w:hAnsi="Times New Roman" w:eastAsia="FangSong_GB2312" w:cs="Times New Roman"/>
          <w:sz w:val="32"/>
          <w:szCs w:val="32"/>
        </w:rPr>
        <w:t>法治政府建设相关</w:t>
      </w:r>
      <w:r>
        <w:rPr>
          <w:rFonts w:ascii="Times New Roman" w:hAnsi="Times New Roman" w:eastAsia="FangSong_GB2312" w:cs="Times New Roman"/>
          <w:sz w:val="32"/>
          <w:szCs w:val="32"/>
        </w:rPr>
        <w:t>文件、规章制度和执法手册，贯彻依法行政理念和原则，</w:t>
      </w:r>
      <w:r>
        <w:rPr>
          <w:rFonts w:ascii="Times New Roman" w:hAnsi="Times New Roman" w:eastAsia="FangSong_GB2312" w:cs="Times New Roman"/>
          <w:spacing w:val="-6"/>
          <w:sz w:val="32"/>
          <w:szCs w:val="32"/>
        </w:rPr>
        <w:t>努力打造一支忠诚、干净、担当的高素质干部队</w:t>
      </w:r>
      <w:r>
        <w:rPr>
          <w:rFonts w:ascii="Times New Roman" w:hAnsi="Times New Roman" w:eastAsia="FangSong_GB2312" w:cs="Times New Roman"/>
          <w:sz w:val="32"/>
          <w:szCs w:val="32"/>
        </w:rPr>
        <w:t>伍</w:t>
      </w:r>
      <w:r>
        <w:rPr>
          <w:rFonts w:ascii="Times New Roman" w:hAnsi="Times New Roman" w:eastAsia="FangSong_GB2312" w:cs="Times New Roman"/>
          <w:color w:val="000000"/>
          <w:sz w:val="32"/>
          <w:szCs w:val="32"/>
        </w:rPr>
        <w:t>。</w:t>
      </w:r>
    </w:p>
    <w:p>
      <w:pPr>
        <w:spacing w:line="600" w:lineRule="exact"/>
        <w:ind w:firstLine="663" w:firstLineChars="200"/>
        <w:rPr>
          <w:rFonts w:ascii="Times New Roman" w:hAnsi="Times New Roman" w:eastAsia="FangSong_GB2312" w:cs="Times New Roman"/>
          <w:color w:val="666666"/>
          <w:sz w:val="33"/>
          <w:szCs w:val="33"/>
          <w:shd w:val="clear" w:color="auto" w:fill="FFFFFF"/>
        </w:rPr>
      </w:pPr>
      <w:r>
        <w:rPr>
          <w:rStyle w:val="8"/>
          <w:rFonts w:ascii="Times New Roman" w:hAnsi="Times New Roman" w:eastAsia="FangSong_GB2312" w:cs="Times New Roman"/>
          <w:color w:val="000000" w:themeColor="text1"/>
          <w:kern w:val="0"/>
          <w:sz w:val="33"/>
          <w:szCs w:val="33"/>
          <w:shd w:val="clear" w:color="auto" w:fill="FFFFFF"/>
        </w:rPr>
        <w:t>（四）科学民主决策，依法依规行政。</w:t>
      </w:r>
      <w:r>
        <w:rPr>
          <w:rFonts w:ascii="Times New Roman" w:hAnsi="Times New Roman" w:eastAsia="FangSong_GB2312" w:cs="Times New Roman"/>
          <w:b/>
          <w:bCs/>
          <w:color w:val="000000"/>
          <w:kern w:val="0"/>
          <w:sz w:val="32"/>
          <w:szCs w:val="32"/>
          <w:shd w:val="clear" w:color="auto" w:fill="FFFFFF"/>
        </w:rPr>
        <w:t>一是</w:t>
      </w:r>
      <w:r>
        <w:rPr>
          <w:rFonts w:ascii="Times New Roman" w:hAnsi="Times New Roman" w:eastAsia="FangSong_GB2312" w:cs="Times New Roman"/>
          <w:color w:val="000000"/>
          <w:kern w:val="0"/>
          <w:sz w:val="32"/>
          <w:szCs w:val="32"/>
          <w:shd w:val="clear" w:color="auto" w:fill="FFFFFF"/>
        </w:rPr>
        <w:t>建立健全行政决策制度机制。以制度建设为根本，构建依法行政长效机制，强化制度管人管事理念，完善规章制度，促进制度建设科学化、规范化。全面贯彻落实行政执法</w:t>
      </w:r>
      <w:r>
        <w:rPr>
          <w:rFonts w:hint="eastAsia" w:ascii="Times New Roman" w:hAnsi="Times New Roman" w:eastAsia="FangSong_GB2312" w:cs="Times New Roman"/>
          <w:color w:val="000000"/>
          <w:kern w:val="0"/>
          <w:sz w:val="32"/>
          <w:szCs w:val="32"/>
          <w:shd w:val="clear" w:color="auto" w:fill="FFFFFF"/>
        </w:rPr>
        <w:t xml:space="preserve"> “三项制度”（行政执法</w:t>
      </w:r>
      <w:r>
        <w:rPr>
          <w:rFonts w:ascii="Times New Roman" w:hAnsi="Times New Roman" w:eastAsia="FangSong_GB2312" w:cs="Times New Roman"/>
          <w:color w:val="000000"/>
          <w:kern w:val="0"/>
          <w:sz w:val="32"/>
          <w:szCs w:val="32"/>
          <w:shd w:val="clear" w:color="auto" w:fill="FFFFFF"/>
        </w:rPr>
        <w:t>公示</w:t>
      </w:r>
      <w:r>
        <w:rPr>
          <w:rFonts w:ascii="Times New Roman" w:hAnsi="Times New Roman" w:eastAsia="FangSong_GB2312" w:cs="Times New Roman"/>
          <w:color w:val="000000"/>
          <w:kern w:val="0"/>
          <w:sz w:val="32"/>
          <w:szCs w:val="32"/>
        </w:rPr>
        <w:t>制度</w:t>
      </w:r>
      <w:r>
        <w:rPr>
          <w:rFonts w:ascii="Times New Roman" w:hAnsi="Times New Roman" w:eastAsia="FangSong_GB2312" w:cs="Times New Roman"/>
          <w:color w:val="000000"/>
          <w:kern w:val="0"/>
          <w:sz w:val="32"/>
          <w:szCs w:val="32"/>
          <w:shd w:val="clear" w:color="auto" w:fill="FFFFFF"/>
        </w:rPr>
        <w:t>、执法全过程记录</w:t>
      </w:r>
      <w:r>
        <w:rPr>
          <w:rFonts w:ascii="Times New Roman" w:hAnsi="Times New Roman" w:eastAsia="FangSong_GB2312" w:cs="Times New Roman"/>
          <w:color w:val="000000"/>
          <w:kern w:val="0"/>
          <w:sz w:val="32"/>
          <w:szCs w:val="32"/>
        </w:rPr>
        <w:t>制度</w:t>
      </w:r>
      <w:r>
        <w:rPr>
          <w:rFonts w:ascii="Times New Roman" w:hAnsi="Times New Roman" w:eastAsia="FangSong_GB2312" w:cs="Times New Roman"/>
          <w:color w:val="000000"/>
          <w:kern w:val="0"/>
          <w:sz w:val="32"/>
          <w:szCs w:val="32"/>
          <w:shd w:val="clear" w:color="auto" w:fill="FFFFFF"/>
        </w:rPr>
        <w:t>、重大执法决定</w:t>
      </w:r>
      <w:r>
        <w:rPr>
          <w:rFonts w:ascii="Times New Roman" w:hAnsi="Times New Roman" w:eastAsia="FangSong_GB2312" w:cs="Times New Roman"/>
          <w:color w:val="000000"/>
          <w:kern w:val="0"/>
          <w:sz w:val="32"/>
          <w:szCs w:val="32"/>
        </w:rPr>
        <w:t>法制</w:t>
      </w:r>
      <w:r>
        <w:rPr>
          <w:rFonts w:ascii="Times New Roman" w:hAnsi="Times New Roman" w:eastAsia="FangSong_GB2312" w:cs="Times New Roman"/>
          <w:color w:val="000000"/>
          <w:kern w:val="0"/>
          <w:sz w:val="32"/>
          <w:szCs w:val="32"/>
          <w:shd w:val="clear" w:color="auto" w:fill="FFFFFF"/>
        </w:rPr>
        <w:t>审核</w:t>
      </w:r>
      <w:r>
        <w:rPr>
          <w:rFonts w:ascii="Times New Roman" w:hAnsi="Times New Roman" w:eastAsia="FangSong_GB2312" w:cs="Times New Roman"/>
          <w:color w:val="000000"/>
          <w:kern w:val="0"/>
          <w:sz w:val="32"/>
          <w:szCs w:val="32"/>
        </w:rPr>
        <w:t>制度</w:t>
      </w:r>
      <w:r>
        <w:rPr>
          <w:rFonts w:hint="eastAsia" w:ascii="Times New Roman" w:hAnsi="Times New Roman" w:eastAsia="FangSong_GB2312" w:cs="Times New Roman"/>
          <w:color w:val="000000"/>
          <w:kern w:val="0"/>
          <w:sz w:val="32"/>
          <w:szCs w:val="32"/>
          <w:shd w:val="clear" w:color="auto" w:fill="FFFFFF"/>
        </w:rPr>
        <w:t>），</w:t>
      </w:r>
      <w:r>
        <w:rPr>
          <w:rFonts w:ascii="Times New Roman" w:hAnsi="Times New Roman" w:eastAsia="FangSong_GB2312" w:cs="Times New Roman"/>
          <w:color w:val="000000"/>
          <w:kern w:val="0"/>
          <w:sz w:val="32"/>
          <w:szCs w:val="32"/>
          <w:shd w:val="clear" w:color="auto" w:fill="FFFFFF"/>
        </w:rPr>
        <w:t>规范工作事项和流程，夯实依法行政工作基础。</w:t>
      </w:r>
      <w:r>
        <w:rPr>
          <w:rFonts w:ascii="Times New Roman" w:hAnsi="Times New Roman" w:eastAsia="FangSong_GB2312" w:cs="Times New Roman"/>
          <w:b/>
          <w:bCs/>
          <w:color w:val="000000"/>
          <w:kern w:val="0"/>
          <w:sz w:val="32"/>
          <w:szCs w:val="32"/>
          <w:shd w:val="clear" w:color="auto" w:fill="FFFFFF"/>
        </w:rPr>
        <w:t>二是</w:t>
      </w:r>
      <w:r>
        <w:rPr>
          <w:rFonts w:ascii="Times New Roman" w:hAnsi="Times New Roman" w:eastAsia="FangSong_GB2312" w:cs="Times New Roman"/>
          <w:sz w:val="31"/>
          <w:szCs w:val="31"/>
          <w:shd w:val="clear" w:color="auto" w:fill="FFFFFF"/>
        </w:rPr>
        <w:t>严格执行规范性文件“三统一”制度，对规范性文件统一登记、统一编号、统一印发制度。</w:t>
      </w:r>
      <w:r>
        <w:rPr>
          <w:rFonts w:ascii="Times New Roman" w:hAnsi="Times New Roman" w:eastAsia="FangSong_GB2312" w:cs="Times New Roman"/>
          <w:bCs/>
          <w:color w:val="000000" w:themeColor="text1"/>
          <w:kern w:val="0"/>
          <w:sz w:val="32"/>
          <w:szCs w:val="32"/>
          <w:shd w:val="clear" w:color="auto" w:fill="FFFFFF"/>
        </w:rPr>
        <w:t>组织全局领导干部认真学习</w:t>
      </w:r>
      <w:r>
        <w:rPr>
          <w:rFonts w:ascii="Times New Roman" w:hAnsi="Times New Roman" w:eastAsia="FangSong_GB2312" w:cs="Times New Roman"/>
          <w:color w:val="000000" w:themeColor="text1"/>
          <w:sz w:val="32"/>
          <w:szCs w:val="32"/>
        </w:rPr>
        <w:t>《党政机关公文格式》</w:t>
      </w:r>
      <w:r>
        <w:rPr>
          <w:rFonts w:ascii="Times New Roman" w:hAnsi="Times New Roman" w:eastAsia="FangSong_GB2312" w:cs="Times New Roman"/>
          <w:bCs/>
          <w:color w:val="000000" w:themeColor="text1"/>
          <w:kern w:val="0"/>
          <w:sz w:val="32"/>
          <w:szCs w:val="32"/>
          <w:shd w:val="clear" w:color="auto" w:fill="FFFFFF"/>
        </w:rPr>
        <w:t>《</w:t>
      </w:r>
      <w:r>
        <w:rPr>
          <w:rFonts w:ascii="Times New Roman" w:hAnsi="Times New Roman" w:eastAsia="FangSong_GB2312" w:cs="Times New Roman"/>
          <w:color w:val="000000" w:themeColor="text1"/>
          <w:sz w:val="32"/>
          <w:szCs w:val="32"/>
        </w:rPr>
        <w:t>党政机关公文处理工作条例</w:t>
      </w:r>
      <w:r>
        <w:rPr>
          <w:rFonts w:ascii="Times New Roman" w:hAnsi="Times New Roman" w:eastAsia="FangSong_GB2312" w:cs="Times New Roman"/>
          <w:bCs/>
          <w:color w:val="000000" w:themeColor="text1"/>
          <w:kern w:val="0"/>
          <w:sz w:val="32"/>
          <w:szCs w:val="32"/>
          <w:shd w:val="clear" w:color="auto" w:fill="FFFFFF"/>
        </w:rPr>
        <w:t>》，并印制成册发到每个科室。</w:t>
      </w:r>
      <w:r>
        <w:rPr>
          <w:rFonts w:ascii="Times New Roman" w:hAnsi="Times New Roman" w:eastAsia="FangSong_GB2312" w:cs="Times New Roman"/>
          <w:color w:val="000000" w:themeColor="text1"/>
          <w:sz w:val="32"/>
          <w:szCs w:val="32"/>
        </w:rPr>
        <w:t>建立发文登记制度，</w:t>
      </w:r>
      <w:r>
        <w:rPr>
          <w:rFonts w:ascii="Times New Roman" w:hAnsi="Times New Roman" w:eastAsia="FangSong_GB2312" w:cs="Times New Roman"/>
          <w:bCs/>
          <w:color w:val="000000" w:themeColor="text1"/>
          <w:kern w:val="0"/>
          <w:sz w:val="32"/>
          <w:szCs w:val="32"/>
          <w:shd w:val="clear" w:color="auto" w:fill="FFFFFF"/>
        </w:rPr>
        <w:t>文件</w:t>
      </w:r>
      <w:r>
        <w:rPr>
          <w:rFonts w:ascii="Times New Roman" w:hAnsi="Times New Roman" w:eastAsia="FangSong_GB2312" w:cs="Times New Roman"/>
          <w:sz w:val="32"/>
          <w:szCs w:val="32"/>
        </w:rPr>
        <w:t>必须经过“三级联签”，</w:t>
      </w:r>
      <w:r>
        <w:rPr>
          <w:rFonts w:ascii="Times New Roman" w:hAnsi="Times New Roman" w:eastAsia="FangSong_GB2312" w:cs="Times New Roman"/>
          <w:color w:val="000000" w:themeColor="text1"/>
          <w:sz w:val="32"/>
          <w:szCs w:val="32"/>
        </w:rPr>
        <w:t>首先由责任科室撰稿，经科室负责人、办公室主任审核，由局长审签发文，文书负责登记好发文日期、编号、文种等要素并做好文件归档。</w:t>
      </w:r>
    </w:p>
    <w:p>
      <w:pPr>
        <w:spacing w:line="600" w:lineRule="exact"/>
        <w:ind w:firstLine="663" w:firstLineChars="200"/>
        <w:rPr>
          <w:rFonts w:ascii="Times New Roman" w:hAnsi="Times New Roman" w:eastAsia="FangSong_GB2312" w:cs="Times New Roman"/>
          <w:sz w:val="32"/>
          <w:szCs w:val="32"/>
        </w:rPr>
      </w:pPr>
      <w:r>
        <w:rPr>
          <w:rStyle w:val="8"/>
          <w:rFonts w:ascii="Times New Roman" w:hAnsi="Times New Roman" w:eastAsia="FangSong_GB2312" w:cs="Times New Roman"/>
          <w:color w:val="000000" w:themeColor="text1"/>
          <w:kern w:val="0"/>
          <w:sz w:val="33"/>
          <w:szCs w:val="33"/>
          <w:shd w:val="clear" w:color="auto" w:fill="FFFFFF"/>
        </w:rPr>
        <w:t>（五）坚持政务公开，拓宽监督渠道。一是</w:t>
      </w:r>
      <w:r>
        <w:rPr>
          <w:rFonts w:ascii="Times New Roman" w:hAnsi="Times New Roman" w:eastAsia="FangSong_GB2312" w:cs="Times New Roman"/>
          <w:bCs/>
          <w:color w:val="000000" w:themeColor="text1"/>
          <w:kern w:val="0"/>
          <w:sz w:val="32"/>
          <w:szCs w:val="32"/>
          <w:shd w:val="clear" w:color="auto" w:fill="FFFFFF"/>
        </w:rPr>
        <w:t>制定《盐池县医疗保障局政府信息公开指南》，</w:t>
      </w:r>
      <w:r>
        <w:rPr>
          <w:rFonts w:ascii="Times New Roman" w:hAnsi="Times New Roman" w:eastAsia="FangSong_GB2312" w:cs="Times New Roman"/>
          <w:color w:val="000000"/>
          <w:sz w:val="31"/>
          <w:szCs w:val="31"/>
          <w:shd w:val="clear" w:color="auto" w:fill="FFFFFF"/>
        </w:rPr>
        <w:t>坚持以公开为常态、不公开为例外，深入推进政务公开。</w:t>
      </w:r>
      <w:r>
        <w:rPr>
          <w:rFonts w:ascii="Times New Roman" w:hAnsi="Times New Roman" w:eastAsia="FangSong_GB2312" w:cs="Times New Roman"/>
          <w:sz w:val="32"/>
          <w:szCs w:val="32"/>
        </w:rPr>
        <w:t>规范政府网站信息公开和微信公众号信息发布制度，严格落实“三级联签”制度。</w:t>
      </w:r>
      <w:r>
        <w:rPr>
          <w:rFonts w:ascii="Times New Roman" w:hAnsi="Times New Roman" w:eastAsia="FangSong_GB2312" w:cs="Times New Roman"/>
          <w:color w:val="000000" w:themeColor="text1"/>
          <w:kern w:val="0"/>
          <w:sz w:val="32"/>
          <w:szCs w:val="32"/>
          <w:shd w:val="clear" w:color="auto" w:fill="FFFFFF"/>
        </w:rPr>
        <w:t>同时，聘请了3名行风监督员，对我局发布的政务信息提出意见建议，补齐政务信息公开工作短板。</w:t>
      </w:r>
      <w:r>
        <w:rPr>
          <w:rFonts w:ascii="Times New Roman" w:hAnsi="Times New Roman" w:eastAsia="FangSong_GB2312" w:cs="Times New Roman"/>
          <w:b/>
          <w:bCs/>
          <w:color w:val="000000" w:themeColor="text1"/>
          <w:kern w:val="0"/>
          <w:sz w:val="32"/>
          <w:szCs w:val="32"/>
          <w:shd w:val="clear" w:color="auto" w:fill="FFFFFF"/>
        </w:rPr>
        <w:t>二是</w:t>
      </w:r>
      <w:r>
        <w:rPr>
          <w:rFonts w:ascii="Times New Roman" w:hAnsi="Times New Roman" w:eastAsia="FangSong_GB2312" w:cs="Times New Roman"/>
          <w:color w:val="000000" w:themeColor="text1"/>
          <w:kern w:val="0"/>
          <w:sz w:val="32"/>
          <w:szCs w:val="32"/>
          <w:shd w:val="clear" w:color="auto" w:fill="FFFFFF"/>
        </w:rPr>
        <w:t>开通“盐池医疗保障局”微信公众号，设立医保职能、宣传专栏、扫黑除恶三大板块，坚持每日宣传解读国家、区、市、县各项医保政策、业务经办流程、扫黑除恶应知应会及典型案例、工作动态等，积极</w:t>
      </w:r>
      <w:r>
        <w:rPr>
          <w:rFonts w:ascii="Times New Roman" w:hAnsi="Times New Roman" w:eastAsia="FangSong_GB2312" w:cs="Times New Roman"/>
          <w:sz w:val="32"/>
          <w:szCs w:val="32"/>
        </w:rPr>
        <w:t>配合政务公开办公室进行政策解读，主动发布医保有关政策的解读和图解，帮助群众更好的了解、使用政策。</w:t>
      </w:r>
      <w:r>
        <w:rPr>
          <w:rFonts w:ascii="Times New Roman" w:hAnsi="Times New Roman" w:eastAsia="FangSong_GB2312" w:cs="Times New Roman"/>
          <w:b/>
          <w:bCs/>
          <w:sz w:val="32"/>
          <w:szCs w:val="32"/>
        </w:rPr>
        <w:t>三是</w:t>
      </w:r>
      <w:r>
        <w:rPr>
          <w:rFonts w:ascii="Times New Roman" w:hAnsi="Times New Roman" w:eastAsia="FangSong_GB2312" w:cs="Times New Roman"/>
          <w:sz w:val="32"/>
          <w:szCs w:val="32"/>
        </w:rPr>
        <w:t>举办“政府开放日”活动，进一步深化政务公开工作，创新公开形式，提升政务服务水平，加强政民互动，接受群众监督和评议，解答人民群众最为关心的医保政策咨询和疑问，创造良好的政务环境。</w:t>
      </w:r>
    </w:p>
    <w:p>
      <w:pPr>
        <w:spacing w:line="600" w:lineRule="exact"/>
        <w:ind w:firstLine="622" w:firstLineChars="200"/>
        <w:rPr>
          <w:rFonts w:ascii="Times New Roman" w:hAnsi="Times New Roman" w:eastAsia="FangSong_GB2312" w:cs="Times New Roman"/>
          <w:sz w:val="31"/>
          <w:szCs w:val="31"/>
          <w:shd w:val="clear" w:color="auto" w:fill="FFFFFF"/>
        </w:rPr>
      </w:pPr>
      <w:r>
        <w:rPr>
          <w:rFonts w:ascii="Times New Roman" w:hAnsi="Times New Roman" w:eastAsia="FangSong_GB2312" w:cs="Times New Roman"/>
          <w:b/>
          <w:sz w:val="31"/>
          <w:szCs w:val="31"/>
          <w:shd w:val="clear" w:color="auto" w:fill="FFFFFF"/>
        </w:rPr>
        <w:t>（六）提升服务质量，转变政府职能。一是</w:t>
      </w:r>
      <w:r>
        <w:rPr>
          <w:rFonts w:ascii="Times New Roman" w:hAnsi="Times New Roman" w:eastAsia="FangSong_GB2312" w:cs="Times New Roman"/>
          <w:sz w:val="31"/>
          <w:szCs w:val="31"/>
          <w:shd w:val="clear" w:color="auto" w:fill="FFFFFF"/>
        </w:rPr>
        <w:t>进一步清理行政审批事项，对现有的行政审批事项进行梳理，</w:t>
      </w:r>
      <w:r>
        <w:rPr>
          <w:rFonts w:ascii="Times New Roman" w:eastAsia="FangSong_GB2312" w:cs="Times New Roman"/>
          <w:sz w:val="32"/>
          <w:szCs w:val="32"/>
        </w:rPr>
        <w:t>推行</w:t>
      </w:r>
      <w:r>
        <w:rPr>
          <w:rFonts w:ascii="Times New Roman" w:hAnsi="Times New Roman" w:eastAsia="FangSong_GB2312" w:cs="Times New Roman"/>
          <w:sz w:val="32"/>
          <w:szCs w:val="32"/>
        </w:rPr>
        <w:t>“</w:t>
      </w:r>
      <w:r>
        <w:rPr>
          <w:rFonts w:ascii="Times New Roman" w:eastAsia="FangSong_GB2312" w:cs="Times New Roman"/>
          <w:sz w:val="32"/>
          <w:szCs w:val="32"/>
        </w:rPr>
        <w:t>不见面、马上办</w:t>
      </w:r>
      <w:r>
        <w:rPr>
          <w:rFonts w:ascii="Times New Roman" w:hAnsi="Times New Roman" w:eastAsia="FangSong_GB2312" w:cs="Times New Roman"/>
          <w:sz w:val="32"/>
          <w:szCs w:val="32"/>
        </w:rPr>
        <w:t>”</w:t>
      </w:r>
      <w:r>
        <w:rPr>
          <w:rFonts w:ascii="Times New Roman" w:eastAsia="FangSong_GB2312" w:cs="Times New Roman"/>
          <w:sz w:val="32"/>
          <w:szCs w:val="32"/>
        </w:rPr>
        <w:t>审批模式，全面实行参保单位网上经办，个人异地就医网上备案，</w:t>
      </w:r>
      <w:r>
        <w:rPr>
          <w:rFonts w:ascii="Times New Roman" w:eastAsia="FangSong_GB2312" w:cs="Times New Roman"/>
          <w:color w:val="000000"/>
          <w:sz w:val="32"/>
          <w:szCs w:val="32"/>
        </w:rPr>
        <w:t>优化经办流程</w:t>
      </w:r>
      <w:r>
        <w:rPr>
          <w:rFonts w:ascii="Times New Roman" w:hAnsi="Times New Roman" w:eastAsia="FangSong_GB2312" w:cs="Times New Roman"/>
          <w:color w:val="000000"/>
          <w:sz w:val="31"/>
          <w:szCs w:val="31"/>
          <w:shd w:val="clear" w:color="auto" w:fill="FFFFFF"/>
        </w:rPr>
        <w:t>，精简申报资料，明确审批条件，压缩审批时限。</w:t>
      </w:r>
      <w:r>
        <w:rPr>
          <w:rFonts w:ascii="Times New Roman" w:hAnsi="Times New Roman" w:eastAsia="FangSong_GB2312" w:cs="Times New Roman"/>
          <w:b/>
          <w:sz w:val="31"/>
          <w:szCs w:val="31"/>
          <w:shd w:val="clear" w:color="auto" w:fill="FFFFFF"/>
        </w:rPr>
        <w:t>二是</w:t>
      </w:r>
      <w:r>
        <w:rPr>
          <w:rFonts w:ascii="Times New Roman" w:hAnsi="Times New Roman" w:eastAsia="FangSong_GB2312" w:cs="Times New Roman"/>
          <w:color w:val="000000"/>
          <w:kern w:val="0"/>
          <w:sz w:val="32"/>
          <w:szCs w:val="32"/>
          <w:shd w:val="clear" w:color="auto" w:fill="FFFFFF"/>
        </w:rPr>
        <w:t>扎实推进政务服务“一张网”工作，进一步提高政务服务效能，方便群众办事，</w:t>
      </w:r>
      <w:r>
        <w:rPr>
          <w:rFonts w:ascii="Times New Roman" w:hAnsi="Times New Roman" w:eastAsia="FangSong_GB2312" w:cs="Times New Roman"/>
          <w:sz w:val="31"/>
          <w:szCs w:val="31"/>
          <w:shd w:val="clear" w:color="auto" w:fill="FFFFFF"/>
        </w:rPr>
        <w:t>推进审批职能和事项集中落实到位。</w:t>
      </w:r>
      <w:r>
        <w:rPr>
          <w:rFonts w:ascii="Times New Roman" w:hAnsi="Times New Roman" w:eastAsia="FangSong_GB2312" w:cs="Times New Roman"/>
          <w:b/>
          <w:sz w:val="31"/>
          <w:szCs w:val="31"/>
          <w:shd w:val="clear" w:color="auto" w:fill="FFFFFF"/>
        </w:rPr>
        <w:t>三是</w:t>
      </w:r>
      <w:r>
        <w:rPr>
          <w:rFonts w:ascii="Times New Roman" w:hAnsi="Times New Roman" w:eastAsia="FangSong_GB2312" w:cs="Times New Roman"/>
          <w:sz w:val="31"/>
          <w:szCs w:val="31"/>
          <w:shd w:val="clear" w:color="auto" w:fill="FFFFFF"/>
        </w:rPr>
        <w:t>积极组织相关人员进行权力清单、责任清单</w:t>
      </w:r>
      <w:r>
        <w:rPr>
          <w:rFonts w:hint="eastAsia" w:ascii="Times New Roman" w:hAnsi="Times New Roman" w:eastAsia="FangSong_GB2312" w:cs="Times New Roman"/>
          <w:sz w:val="31"/>
          <w:szCs w:val="31"/>
          <w:shd w:val="clear" w:color="auto" w:fill="FFFFFF"/>
        </w:rPr>
        <w:t>梳理</w:t>
      </w:r>
      <w:r>
        <w:rPr>
          <w:rFonts w:ascii="Times New Roman" w:hAnsi="Times New Roman" w:eastAsia="FangSong_GB2312" w:cs="Times New Roman"/>
          <w:sz w:val="31"/>
          <w:szCs w:val="31"/>
          <w:shd w:val="clear" w:color="auto" w:fill="FFFFFF"/>
        </w:rPr>
        <w:t>工作，形成了医疗保障局权力清单和责任清单。经梳理，我局最终保留权</w:t>
      </w:r>
      <w:r>
        <w:rPr>
          <w:rFonts w:hint="eastAsia" w:ascii="Times New Roman" w:hAnsi="Times New Roman" w:eastAsia="FangSong_GB2312" w:cs="Times New Roman"/>
          <w:sz w:val="31"/>
          <w:szCs w:val="31"/>
          <w:shd w:val="clear" w:color="auto" w:fill="FFFFFF"/>
          <w:lang w:eastAsia="zh-CN"/>
        </w:rPr>
        <w:t>力</w:t>
      </w:r>
      <w:bookmarkStart w:id="0" w:name="_GoBack"/>
      <w:bookmarkEnd w:id="0"/>
      <w:r>
        <w:rPr>
          <w:rFonts w:ascii="Times New Roman" w:hAnsi="Times New Roman" w:eastAsia="FangSong_GB2312" w:cs="Times New Roman"/>
          <w:sz w:val="31"/>
          <w:szCs w:val="31"/>
          <w:shd w:val="clear" w:color="auto" w:fill="FFFFFF"/>
        </w:rPr>
        <w:t>清单事项1</w:t>
      </w:r>
      <w:r>
        <w:rPr>
          <w:rFonts w:hint="eastAsia" w:ascii="Times New Roman" w:hAnsi="Times New Roman" w:eastAsia="FangSong_GB2312" w:cs="Times New Roman"/>
          <w:sz w:val="31"/>
          <w:szCs w:val="31"/>
          <w:shd w:val="clear" w:color="auto" w:fill="FFFFFF"/>
        </w:rPr>
        <w:t>5</w:t>
      </w:r>
      <w:r>
        <w:rPr>
          <w:rFonts w:ascii="Times New Roman" w:hAnsi="Times New Roman" w:eastAsia="FangSong_GB2312" w:cs="Times New Roman"/>
          <w:sz w:val="31"/>
          <w:szCs w:val="31"/>
          <w:shd w:val="clear" w:color="auto" w:fill="FFFFFF"/>
        </w:rPr>
        <w:t>项</w:t>
      </w:r>
      <w:r>
        <w:rPr>
          <w:rFonts w:hint="eastAsia" w:ascii="Times New Roman" w:hAnsi="Times New Roman" w:eastAsia="FangSong_GB2312" w:cs="Times New Roman"/>
          <w:sz w:val="31"/>
          <w:szCs w:val="31"/>
          <w:shd w:val="clear" w:color="auto" w:fill="FFFFFF"/>
        </w:rPr>
        <w:t>（</w:t>
      </w:r>
      <w:r>
        <w:rPr>
          <w:rFonts w:ascii="Times New Roman" w:hAnsi="Times New Roman" w:eastAsia="FangSong_GB2312" w:cs="Times New Roman"/>
          <w:sz w:val="31"/>
          <w:szCs w:val="31"/>
          <w:shd w:val="clear" w:color="auto" w:fill="FFFFFF"/>
        </w:rPr>
        <w:t>其中</w:t>
      </w:r>
      <w:r>
        <w:rPr>
          <w:rFonts w:hint="eastAsia" w:ascii="Times New Roman" w:hAnsi="Times New Roman" w:eastAsia="FangSong_GB2312" w:cs="Times New Roman"/>
          <w:sz w:val="31"/>
          <w:szCs w:val="31"/>
          <w:shd w:val="clear" w:color="auto" w:fill="FFFFFF"/>
        </w:rPr>
        <w:t>：</w:t>
      </w:r>
      <w:r>
        <w:rPr>
          <w:rFonts w:ascii="Times New Roman" w:hAnsi="Times New Roman" w:eastAsia="FangSong_GB2312" w:cs="Times New Roman"/>
          <w:sz w:val="31"/>
          <w:szCs w:val="31"/>
          <w:shd w:val="clear" w:color="auto" w:fill="FFFFFF"/>
        </w:rPr>
        <w:t>行政给付2项、行政处罚6项、行政强制1项、行政检查</w:t>
      </w:r>
      <w:r>
        <w:rPr>
          <w:rFonts w:hint="eastAsia" w:ascii="Times New Roman" w:hAnsi="Times New Roman" w:eastAsia="FangSong_GB2312" w:cs="Times New Roman"/>
          <w:sz w:val="31"/>
          <w:szCs w:val="31"/>
          <w:shd w:val="clear" w:color="auto" w:fill="FFFFFF"/>
        </w:rPr>
        <w:t>3</w:t>
      </w:r>
      <w:r>
        <w:rPr>
          <w:rFonts w:ascii="Times New Roman" w:hAnsi="Times New Roman" w:eastAsia="FangSong_GB2312" w:cs="Times New Roman"/>
          <w:sz w:val="31"/>
          <w:szCs w:val="31"/>
          <w:shd w:val="clear" w:color="auto" w:fill="FFFFFF"/>
        </w:rPr>
        <w:t>项、其他类别3项</w:t>
      </w:r>
      <w:r>
        <w:rPr>
          <w:rFonts w:hint="eastAsia" w:ascii="Times New Roman" w:hAnsi="Times New Roman" w:eastAsia="FangSong_GB2312" w:cs="Times New Roman"/>
          <w:sz w:val="31"/>
          <w:szCs w:val="31"/>
          <w:shd w:val="clear" w:color="auto" w:fill="FFFFFF"/>
        </w:rPr>
        <w:t>），责任清单14项（</w:t>
      </w:r>
      <w:r>
        <w:rPr>
          <w:rFonts w:ascii="Times New Roman" w:hAnsi="Times New Roman" w:eastAsia="FangSong_GB2312" w:cs="Times New Roman"/>
          <w:sz w:val="31"/>
          <w:szCs w:val="31"/>
          <w:shd w:val="clear" w:color="auto" w:fill="FFFFFF"/>
        </w:rPr>
        <w:t>其中</w:t>
      </w:r>
      <w:r>
        <w:rPr>
          <w:rFonts w:hint="eastAsia" w:ascii="Times New Roman" w:hAnsi="Times New Roman" w:eastAsia="FangSong_GB2312" w:cs="Times New Roman"/>
          <w:sz w:val="31"/>
          <w:szCs w:val="31"/>
          <w:shd w:val="clear" w:color="auto" w:fill="FFFFFF"/>
        </w:rPr>
        <w:t>：</w:t>
      </w:r>
      <w:r>
        <w:rPr>
          <w:rFonts w:ascii="Times New Roman" w:hAnsi="Times New Roman" w:eastAsia="FangSong_GB2312" w:cs="Times New Roman"/>
          <w:sz w:val="31"/>
          <w:szCs w:val="31"/>
          <w:shd w:val="clear" w:color="auto" w:fill="FFFFFF"/>
        </w:rPr>
        <w:t>行政给付2项、行政处罚6项、行政强制1项、行政检查</w:t>
      </w:r>
      <w:r>
        <w:rPr>
          <w:rFonts w:hint="eastAsia" w:ascii="Times New Roman" w:hAnsi="Times New Roman" w:eastAsia="FangSong_GB2312" w:cs="Times New Roman"/>
          <w:sz w:val="31"/>
          <w:szCs w:val="31"/>
          <w:shd w:val="clear" w:color="auto" w:fill="FFFFFF"/>
        </w:rPr>
        <w:t>2</w:t>
      </w:r>
      <w:r>
        <w:rPr>
          <w:rFonts w:ascii="Times New Roman" w:hAnsi="Times New Roman" w:eastAsia="FangSong_GB2312" w:cs="Times New Roman"/>
          <w:sz w:val="31"/>
          <w:szCs w:val="31"/>
          <w:shd w:val="clear" w:color="auto" w:fill="FFFFFF"/>
        </w:rPr>
        <w:t>项、其他类别3项</w:t>
      </w:r>
      <w:r>
        <w:rPr>
          <w:rFonts w:hint="eastAsia" w:ascii="Times New Roman" w:hAnsi="Times New Roman" w:eastAsia="FangSong_GB2312" w:cs="Times New Roman"/>
          <w:sz w:val="31"/>
          <w:szCs w:val="31"/>
          <w:shd w:val="clear" w:color="auto" w:fill="FFFFFF"/>
        </w:rPr>
        <w:t>）</w:t>
      </w:r>
      <w:r>
        <w:rPr>
          <w:rFonts w:ascii="Times New Roman" w:hAnsi="Times New Roman" w:eastAsia="FangSong_GB2312" w:cs="Times New Roman"/>
          <w:sz w:val="31"/>
          <w:szCs w:val="31"/>
          <w:shd w:val="clear" w:color="auto" w:fill="FFFFFF"/>
        </w:rPr>
        <w:t>。</w:t>
      </w:r>
    </w:p>
    <w:p>
      <w:pPr>
        <w:spacing w:line="600" w:lineRule="exact"/>
        <w:ind w:firstLine="622" w:firstLineChars="200"/>
        <w:rPr>
          <w:rFonts w:ascii="Times New Roman" w:hAnsi="Times New Roman" w:eastAsia="FangSong_GB2312" w:cs="Times New Roman"/>
          <w:sz w:val="32"/>
          <w:szCs w:val="32"/>
        </w:rPr>
      </w:pPr>
      <w:r>
        <w:rPr>
          <w:rFonts w:ascii="Times New Roman" w:hAnsi="Times New Roman" w:eastAsia="FangSong_GB2312" w:cs="Times New Roman"/>
          <w:b/>
          <w:sz w:val="31"/>
          <w:szCs w:val="31"/>
          <w:shd w:val="clear" w:color="auto" w:fill="FFFFFF"/>
        </w:rPr>
        <w:t>（七）加强行业治乱，强化监督检查。</w:t>
      </w:r>
      <w:r>
        <w:rPr>
          <w:rFonts w:ascii="Times New Roman" w:hAnsi="Times New Roman" w:eastAsia="FangSong_GB2312" w:cs="Times New Roman"/>
          <w:bCs/>
          <w:sz w:val="32"/>
          <w:szCs w:val="32"/>
        </w:rPr>
        <w:t>结合扫黑除恶专项斗争和行业治乱，</w:t>
      </w:r>
      <w:r>
        <w:rPr>
          <w:rFonts w:ascii="Times New Roman" w:hAnsi="Times New Roman" w:eastAsia="FangSong_GB2312" w:cs="Times New Roman"/>
          <w:color w:val="000000"/>
          <w:kern w:val="0"/>
          <w:sz w:val="32"/>
          <w:szCs w:val="32"/>
          <w:shd w:val="clear" w:color="auto" w:fill="FFFFFF"/>
        </w:rPr>
        <w:t>聚焦医疗保障领域违法违规和欺诈骗保行为，</w:t>
      </w:r>
      <w:r>
        <w:rPr>
          <w:rFonts w:hint="eastAsia" w:ascii="Times New Roman" w:hAnsi="Times New Roman" w:eastAsia="FangSong_GB2312" w:cs="Times New Roman"/>
          <w:b/>
          <w:bCs/>
          <w:color w:val="000000"/>
          <w:kern w:val="0"/>
          <w:sz w:val="32"/>
          <w:szCs w:val="32"/>
          <w:shd w:val="clear" w:color="auto" w:fill="FFFFFF"/>
        </w:rPr>
        <w:t>一是</w:t>
      </w:r>
      <w:r>
        <w:rPr>
          <w:rFonts w:ascii="Times New Roman" w:hAnsi="Times New Roman" w:eastAsia="FangSong_GB2312" w:cs="Times New Roman"/>
          <w:color w:val="000000"/>
          <w:kern w:val="0"/>
          <w:sz w:val="32"/>
          <w:szCs w:val="32"/>
          <w:shd w:val="clear" w:color="auto" w:fill="FFFFFF"/>
        </w:rPr>
        <w:t>以定点医疗机构和定点零售药店及参保人员为主要检查对象，以住院和门诊服务、药店购药服务为主要检查内容，</w:t>
      </w:r>
      <w:r>
        <w:rPr>
          <w:rFonts w:ascii="Times New Roman" w:hAnsi="Times New Roman" w:eastAsia="FangSong_GB2312" w:cs="Times New Roman"/>
          <w:bCs/>
          <w:sz w:val="32"/>
          <w:szCs w:val="32"/>
        </w:rPr>
        <w:t>创新采用“大数据稽核”“交叉稽核”等方式，</w:t>
      </w:r>
      <w:r>
        <w:rPr>
          <w:rFonts w:ascii="Times New Roman" w:eastAsia="FangSong_GB2312" w:cs="Times New Roman"/>
          <w:kern w:val="0"/>
          <w:sz w:val="32"/>
          <w:szCs w:val="32"/>
        </w:rPr>
        <w:t>对全县定点医疗机构、定点零售药店进行全覆盖检查</w:t>
      </w:r>
      <w:r>
        <w:rPr>
          <w:rFonts w:ascii="Times New Roman" w:hAnsi="Times New Roman" w:eastAsia="FangSong_GB2312" w:cs="Times New Roman"/>
          <w:color w:val="000000"/>
          <w:kern w:val="0"/>
          <w:sz w:val="32"/>
          <w:szCs w:val="32"/>
          <w:shd w:val="clear" w:color="auto" w:fill="FFFFFF"/>
        </w:rPr>
        <w:t>，达到宣传法规、强化管理、净化环境，</w:t>
      </w:r>
      <w:r>
        <w:rPr>
          <w:rFonts w:ascii="Times New Roman" w:hAnsi="Times New Roman" w:eastAsia="FangSong_GB2312" w:cs="Times New Roman"/>
          <w:sz w:val="32"/>
          <w:szCs w:val="32"/>
        </w:rPr>
        <w:t>逐步形成“不敢骗、不能骗、不想骗”的监管新格局。</w:t>
      </w:r>
      <w:r>
        <w:rPr>
          <w:rFonts w:hint="eastAsia" w:ascii="Times New Roman" w:hAnsi="Times New Roman" w:eastAsia="FangSong_GB2312" w:cs="Times New Roman"/>
          <w:b/>
          <w:bCs/>
          <w:sz w:val="32"/>
          <w:szCs w:val="32"/>
        </w:rPr>
        <w:t>二是</w:t>
      </w:r>
      <w:r>
        <w:rPr>
          <w:rFonts w:ascii="Times New Roman" w:hAnsi="Times New Roman" w:eastAsia="FangSong_GB2312" w:cs="Times New Roman"/>
          <w:color w:val="000000"/>
          <w:kern w:val="0"/>
          <w:sz w:val="32"/>
          <w:szCs w:val="32"/>
          <w:shd w:val="clear" w:color="auto" w:fill="FFFFFF"/>
        </w:rPr>
        <w:t>进一步完善医保治理体系，构建多部门联动机制，实现源头防范，保障医保基金安全。</w:t>
      </w:r>
      <w:r>
        <w:rPr>
          <w:rFonts w:hint="eastAsia" w:ascii="Times New Roman" w:hAnsi="Times New Roman" w:eastAsia="FangSong_GB2312" w:cs="Times New Roman"/>
          <w:b/>
          <w:bCs/>
          <w:color w:val="000000"/>
          <w:kern w:val="0"/>
          <w:sz w:val="32"/>
          <w:szCs w:val="32"/>
          <w:shd w:val="clear" w:color="auto" w:fill="FFFFFF"/>
        </w:rPr>
        <w:t>三是</w:t>
      </w:r>
      <w:r>
        <w:rPr>
          <w:rFonts w:hint="eastAsia" w:ascii="Times New Roman" w:hAnsi="Times New Roman" w:eastAsia="FangSong_GB2312" w:cs="Times New Roman"/>
          <w:color w:val="000000"/>
          <w:kern w:val="0"/>
          <w:sz w:val="32"/>
          <w:szCs w:val="32"/>
          <w:shd w:val="clear" w:color="auto" w:fill="FFFFFF"/>
        </w:rPr>
        <w:t>强化</w:t>
      </w:r>
      <w:r>
        <w:rPr>
          <w:rFonts w:ascii="Times New Roman" w:hAnsi="Times New Roman" w:eastAsia="FangSong_GB2312" w:cs="Times New Roman"/>
          <w:color w:val="000000"/>
          <w:kern w:val="0"/>
          <w:sz w:val="32"/>
          <w:szCs w:val="32"/>
          <w:shd w:val="clear" w:color="auto" w:fill="FFFFFF"/>
        </w:rPr>
        <w:t>定点医疗机构和定点零售药店</w:t>
      </w:r>
      <w:r>
        <w:rPr>
          <w:rFonts w:hint="eastAsia" w:ascii="Times New Roman" w:hAnsi="Times New Roman" w:eastAsia="FangSong_GB2312" w:cs="Times New Roman"/>
          <w:color w:val="000000"/>
          <w:kern w:val="0"/>
          <w:sz w:val="32"/>
          <w:szCs w:val="32"/>
          <w:shd w:val="clear" w:color="auto" w:fill="FFFFFF"/>
        </w:rPr>
        <w:t>工作人员法治观念，</w:t>
      </w:r>
      <w:r>
        <w:rPr>
          <w:rFonts w:hint="eastAsia" w:ascii="Times New Roman" w:hAnsi="Times New Roman" w:eastAsia="FangSong_GB2312" w:cs="Times New Roman"/>
          <w:kern w:val="0"/>
          <w:sz w:val="32"/>
          <w:szCs w:val="32"/>
          <w:shd w:val="clear" w:color="auto" w:fill="FFFFFF"/>
        </w:rPr>
        <w:t>首次举办全县医保协议暨打击欺诈骗保理论知识竞赛，</w:t>
      </w:r>
      <w:r>
        <w:rPr>
          <w:rFonts w:hint="eastAsia" w:ascii="FangSong_GB2312" w:eastAsia="FangSong_GB2312"/>
          <w:sz w:val="32"/>
          <w:szCs w:val="32"/>
        </w:rPr>
        <w:t>内容涵盖了医保法律政策、扫黑除恶专项斗争等知识要点，检验了医务工作人员对医保法律知识的掌握情况，全员学医保、懂医保、用医保、管医保的能力进一步得到增强。</w:t>
      </w:r>
    </w:p>
    <w:p>
      <w:pPr>
        <w:widowControl/>
        <w:shd w:val="clear" w:color="auto" w:fill="FFFFFF"/>
        <w:spacing w:line="600" w:lineRule="exact"/>
        <w:ind w:firstLine="640" w:firstLineChars="200"/>
        <w:jc w:val="left"/>
        <w:rPr>
          <w:rFonts w:ascii="Times New Roman" w:hAnsi="Times New Roman" w:eastAsia="FangSong_GB2312" w:cs="Times New Roman"/>
          <w:color w:val="000000"/>
          <w:sz w:val="32"/>
          <w:szCs w:val="32"/>
        </w:rPr>
      </w:pPr>
      <w:r>
        <w:rPr>
          <w:rFonts w:ascii="Times New Roman" w:hAnsi="Times New Roman" w:eastAsia="黑体" w:cs="Times New Roman"/>
          <w:color w:val="000000"/>
          <w:kern w:val="0"/>
          <w:sz w:val="32"/>
          <w:szCs w:val="32"/>
          <w:shd w:val="clear" w:color="auto" w:fill="FFFFFF"/>
        </w:rPr>
        <w:t>三、存在的主要问题</w:t>
      </w:r>
    </w:p>
    <w:p>
      <w:pPr>
        <w:widowControl/>
        <w:shd w:val="clear" w:color="auto" w:fill="FFFFFF"/>
        <w:spacing w:line="600" w:lineRule="exact"/>
        <w:ind w:firstLine="640"/>
        <w:jc w:val="left"/>
        <w:rPr>
          <w:rFonts w:ascii="Times New Roman" w:hAnsi="Times New Roman" w:eastAsia="FangSong_GB2312" w:cs="Times New Roman"/>
          <w:color w:val="000000"/>
          <w:kern w:val="0"/>
          <w:sz w:val="32"/>
          <w:szCs w:val="32"/>
          <w:shd w:val="clear" w:color="auto" w:fill="FFFFFF"/>
        </w:rPr>
      </w:pPr>
      <w:r>
        <w:rPr>
          <w:rFonts w:ascii="Times New Roman" w:hAnsi="Times New Roman" w:eastAsia="FangSong_GB2312" w:cs="Times New Roman"/>
          <w:color w:val="000000"/>
          <w:kern w:val="0"/>
          <w:sz w:val="32"/>
          <w:szCs w:val="32"/>
          <w:shd w:val="clear" w:color="auto" w:fill="FFFFFF"/>
        </w:rPr>
        <w:t>2019年以来，我们虽然在推进依法行政、建设法治政府方面采取了多种有效措施，取得了一定成绩。</w:t>
      </w:r>
      <w:r>
        <w:rPr>
          <w:rFonts w:hint="eastAsia" w:ascii="Times New Roman" w:hAnsi="Times New Roman" w:eastAsia="FangSong_GB2312" w:cs="Times New Roman"/>
          <w:color w:val="000000"/>
          <w:kern w:val="0"/>
          <w:sz w:val="32"/>
          <w:szCs w:val="32"/>
          <w:shd w:val="clear" w:color="auto" w:fill="FFFFFF"/>
        </w:rPr>
        <w:t>但面对</w:t>
      </w:r>
      <w:r>
        <w:rPr>
          <w:rFonts w:ascii="Times New Roman" w:hAnsi="Times New Roman" w:eastAsia="FangSong_GB2312" w:cs="Times New Roman"/>
          <w:color w:val="000000"/>
          <w:kern w:val="0"/>
          <w:sz w:val="32"/>
          <w:szCs w:val="32"/>
          <w:shd w:val="clear" w:color="auto" w:fill="FFFFFF"/>
        </w:rPr>
        <w:t>全面推进依法行政、建设法治政府的新形势、新任务、新要求，还存在一些问题和不足</w:t>
      </w:r>
      <w:r>
        <w:rPr>
          <w:rFonts w:hint="eastAsia" w:ascii="Times New Roman" w:hAnsi="Times New Roman" w:eastAsia="FangSong_GB2312" w:cs="Times New Roman"/>
          <w:color w:val="000000"/>
          <w:kern w:val="0"/>
          <w:sz w:val="32"/>
          <w:szCs w:val="32"/>
          <w:shd w:val="clear" w:color="auto" w:fill="FFFFFF"/>
        </w:rPr>
        <w:t>。</w:t>
      </w:r>
      <w:r>
        <w:rPr>
          <w:rFonts w:ascii="Times New Roman" w:hAnsi="Times New Roman" w:eastAsia="FangSong_GB2312" w:cs="Times New Roman"/>
          <w:b/>
          <w:bCs/>
          <w:color w:val="000000"/>
          <w:kern w:val="0"/>
          <w:sz w:val="32"/>
          <w:szCs w:val="32"/>
          <w:shd w:val="clear" w:color="auto" w:fill="FFFFFF"/>
        </w:rPr>
        <w:t>一是</w:t>
      </w:r>
      <w:r>
        <w:rPr>
          <w:rFonts w:ascii="Times New Roman" w:hAnsi="Times New Roman" w:eastAsia="FangSong_GB2312" w:cs="Times New Roman"/>
          <w:color w:val="000000"/>
          <w:kern w:val="0"/>
          <w:sz w:val="32"/>
          <w:szCs w:val="32"/>
          <w:shd w:val="clear" w:color="auto" w:fill="FFFFFF"/>
        </w:rPr>
        <w:t>部分工作人员对依法行政工作重要性的认识有待进一步强化，行政执法水平有待进一步加强；</w:t>
      </w:r>
      <w:r>
        <w:rPr>
          <w:rFonts w:ascii="Times New Roman" w:hAnsi="Times New Roman" w:eastAsia="FangSong_GB2312" w:cs="Times New Roman"/>
          <w:b/>
          <w:bCs/>
          <w:color w:val="000000"/>
          <w:kern w:val="0"/>
          <w:sz w:val="32"/>
          <w:szCs w:val="32"/>
          <w:shd w:val="clear" w:color="auto" w:fill="FFFFFF"/>
        </w:rPr>
        <w:t>二是</w:t>
      </w:r>
      <w:r>
        <w:rPr>
          <w:rFonts w:ascii="Times New Roman" w:hAnsi="Times New Roman" w:eastAsia="FangSong_GB2312" w:cs="Times New Roman"/>
          <w:color w:val="000000"/>
          <w:kern w:val="0"/>
          <w:sz w:val="32"/>
          <w:szCs w:val="32"/>
          <w:shd w:val="clear" w:color="auto" w:fill="FFFFFF"/>
        </w:rPr>
        <w:t>对依法行政、法治政府建设宣传力度</w:t>
      </w:r>
      <w:r>
        <w:rPr>
          <w:rFonts w:hint="eastAsia" w:ascii="Times New Roman" w:hAnsi="Times New Roman" w:eastAsia="FangSong_GB2312" w:cs="Times New Roman"/>
          <w:color w:val="000000"/>
          <w:kern w:val="0"/>
          <w:sz w:val="32"/>
          <w:szCs w:val="32"/>
          <w:shd w:val="clear" w:color="auto" w:fill="FFFFFF"/>
        </w:rPr>
        <w:t>仍然</w:t>
      </w:r>
      <w:r>
        <w:rPr>
          <w:rFonts w:ascii="Times New Roman" w:hAnsi="Times New Roman" w:eastAsia="FangSong_GB2312" w:cs="Times New Roman"/>
          <w:color w:val="000000"/>
          <w:kern w:val="0"/>
          <w:sz w:val="32"/>
          <w:szCs w:val="32"/>
          <w:shd w:val="clear" w:color="auto" w:fill="FFFFFF"/>
        </w:rPr>
        <w:t>不够；</w:t>
      </w:r>
      <w:r>
        <w:rPr>
          <w:rFonts w:ascii="Times New Roman" w:hAnsi="Times New Roman" w:eastAsia="FangSong_GB2312" w:cs="Times New Roman"/>
          <w:b/>
          <w:bCs/>
          <w:color w:val="000000"/>
          <w:kern w:val="0"/>
          <w:sz w:val="32"/>
          <w:szCs w:val="32"/>
          <w:shd w:val="clear" w:color="auto" w:fill="FFFFFF"/>
        </w:rPr>
        <w:t>三是</w:t>
      </w:r>
      <w:r>
        <w:rPr>
          <w:rFonts w:ascii="Times New Roman" w:hAnsi="Times New Roman" w:eastAsia="FangSong_GB2312" w:cs="Times New Roman"/>
          <w:color w:val="000000"/>
          <w:kern w:val="0"/>
          <w:sz w:val="32"/>
          <w:szCs w:val="32"/>
          <w:shd w:val="clear" w:color="auto" w:fill="FFFFFF"/>
        </w:rPr>
        <w:t>由于我局是机构改革后新组建的部门，目前法治机构队伍力量薄弱，法治工作不够</w:t>
      </w:r>
      <w:r>
        <w:rPr>
          <w:rFonts w:hint="eastAsia" w:ascii="Times New Roman" w:hAnsi="Times New Roman" w:eastAsia="FangSong_GB2312" w:cs="Times New Roman"/>
          <w:color w:val="000000"/>
          <w:kern w:val="0"/>
          <w:sz w:val="32"/>
          <w:szCs w:val="32"/>
          <w:shd w:val="clear" w:color="auto" w:fill="FFFFFF"/>
        </w:rPr>
        <w:t>深入系统</w:t>
      </w:r>
      <w:r>
        <w:rPr>
          <w:rFonts w:ascii="Times New Roman" w:hAnsi="Times New Roman" w:eastAsia="FangSong_GB2312" w:cs="Times New Roman"/>
          <w:color w:val="000000"/>
          <w:kern w:val="0"/>
          <w:sz w:val="32"/>
          <w:szCs w:val="32"/>
          <w:shd w:val="clear" w:color="auto" w:fill="FFFFFF"/>
        </w:rPr>
        <w:t>。</w:t>
      </w:r>
    </w:p>
    <w:p>
      <w:pPr>
        <w:widowControl/>
        <w:shd w:val="clear" w:color="auto" w:fill="FFFFFF"/>
        <w:spacing w:line="600" w:lineRule="exact"/>
        <w:ind w:firstLine="640"/>
        <w:jc w:val="left"/>
        <w:rPr>
          <w:rFonts w:ascii="Times New Roman" w:hAnsi="Times New Roman" w:eastAsia="FangSong_GB2312" w:cs="Times New Roman"/>
          <w:color w:val="000000"/>
          <w:sz w:val="32"/>
          <w:szCs w:val="32"/>
        </w:rPr>
      </w:pPr>
      <w:r>
        <w:rPr>
          <w:rFonts w:ascii="Times New Roman" w:hAnsi="Times New Roman" w:eastAsia="黑体" w:cs="Times New Roman"/>
          <w:color w:val="000000"/>
          <w:kern w:val="0"/>
          <w:sz w:val="32"/>
          <w:szCs w:val="32"/>
          <w:shd w:val="clear" w:color="auto" w:fill="FFFFFF"/>
        </w:rPr>
        <w:t>四、下一步工作计划</w:t>
      </w:r>
    </w:p>
    <w:p>
      <w:pPr>
        <w:widowControl/>
        <w:shd w:val="clear" w:color="auto" w:fill="FFFFFF"/>
        <w:spacing w:line="600" w:lineRule="exact"/>
        <w:ind w:firstLine="630"/>
        <w:jc w:val="left"/>
        <w:rPr>
          <w:rFonts w:ascii="Times New Roman" w:hAnsi="Times New Roman" w:eastAsia="FangSong_GB2312" w:cs="Times New Roman"/>
          <w:color w:val="000000"/>
          <w:sz w:val="31"/>
          <w:szCs w:val="31"/>
          <w:shd w:val="clear" w:color="auto" w:fill="FFFFFF"/>
        </w:rPr>
      </w:pPr>
      <w:r>
        <w:rPr>
          <w:rFonts w:ascii="Times New Roman" w:hAnsi="Times New Roman" w:eastAsia="FangSong_GB2312" w:cs="Times New Roman"/>
          <w:color w:val="000000"/>
          <w:kern w:val="0"/>
          <w:sz w:val="32"/>
          <w:szCs w:val="32"/>
          <w:shd w:val="clear" w:color="auto" w:fill="FFFFFF"/>
        </w:rPr>
        <w:t>2020年我局将全面学习贯彻</w:t>
      </w:r>
      <w:r>
        <w:rPr>
          <w:rFonts w:ascii="Times New Roman" w:hAnsi="Times New Roman" w:eastAsia="FangSong_GB2312" w:cs="Times New Roman"/>
          <w:sz w:val="32"/>
          <w:szCs w:val="32"/>
        </w:rPr>
        <w:t>习近平总书记</w:t>
      </w:r>
      <w:r>
        <w:rPr>
          <w:rFonts w:hint="eastAsia" w:ascii="Times New Roman" w:hAnsi="Times New Roman" w:eastAsia="FangSong_GB2312" w:cs="Times New Roman"/>
          <w:sz w:val="32"/>
          <w:szCs w:val="32"/>
        </w:rPr>
        <w:t>关于</w:t>
      </w:r>
      <w:r>
        <w:rPr>
          <w:rFonts w:ascii="Times New Roman" w:hAnsi="Times New Roman" w:eastAsia="FangSong_GB2312" w:cs="Times New Roman"/>
          <w:sz w:val="32"/>
          <w:szCs w:val="32"/>
        </w:rPr>
        <w:t>全面依法治国新理念、新思想、新战略</w:t>
      </w:r>
      <w:r>
        <w:rPr>
          <w:rFonts w:hint="eastAsia" w:ascii="Times New Roman" w:hAnsi="Times New Roman" w:eastAsia="FangSong_GB2312" w:cs="Times New Roman"/>
          <w:color w:val="000000"/>
          <w:kern w:val="0"/>
          <w:sz w:val="32"/>
          <w:szCs w:val="32"/>
          <w:shd w:val="clear" w:color="auto" w:fill="FFFFFF"/>
        </w:rPr>
        <w:t>和十九届四中全会精神，</w:t>
      </w:r>
      <w:r>
        <w:rPr>
          <w:rFonts w:ascii="Times New Roman" w:hAnsi="Times New Roman" w:eastAsia="FangSong_GB2312" w:cs="Times New Roman"/>
          <w:color w:val="000000"/>
          <w:kern w:val="0"/>
          <w:sz w:val="32"/>
          <w:szCs w:val="32"/>
          <w:shd w:val="clear" w:color="auto" w:fill="FFFFFF"/>
        </w:rPr>
        <w:t>依据县全面依法治县委员会确定的目标和任务措施，继续</w:t>
      </w:r>
      <w:r>
        <w:rPr>
          <w:rFonts w:hint="eastAsia" w:ascii="Times New Roman" w:hAnsi="Times New Roman" w:eastAsia="FangSong_GB2312" w:cs="Times New Roman"/>
          <w:color w:val="000000"/>
          <w:kern w:val="0"/>
          <w:sz w:val="32"/>
          <w:szCs w:val="32"/>
          <w:shd w:val="clear" w:color="auto" w:fill="FFFFFF"/>
        </w:rPr>
        <w:t>把</w:t>
      </w:r>
      <w:r>
        <w:rPr>
          <w:rFonts w:ascii="Times New Roman" w:hAnsi="Times New Roman" w:eastAsia="FangSong_GB2312" w:cs="Times New Roman"/>
          <w:color w:val="000000"/>
          <w:kern w:val="0"/>
          <w:sz w:val="32"/>
          <w:szCs w:val="32"/>
          <w:shd w:val="clear" w:color="auto" w:fill="FFFFFF"/>
        </w:rPr>
        <w:t>法治政府建设工作</w:t>
      </w:r>
      <w:r>
        <w:rPr>
          <w:rFonts w:hint="eastAsia" w:ascii="Times New Roman" w:hAnsi="Times New Roman" w:eastAsia="FangSong_GB2312" w:cs="Times New Roman"/>
          <w:color w:val="000000"/>
          <w:kern w:val="0"/>
          <w:sz w:val="32"/>
          <w:szCs w:val="32"/>
          <w:shd w:val="clear" w:color="auto" w:fill="FFFFFF"/>
        </w:rPr>
        <w:t>向纵深推进</w:t>
      </w:r>
      <w:r>
        <w:rPr>
          <w:rFonts w:ascii="Times New Roman" w:hAnsi="Times New Roman" w:eastAsia="FangSong_GB2312" w:cs="Times New Roman"/>
          <w:color w:val="000000"/>
          <w:kern w:val="0"/>
          <w:sz w:val="32"/>
          <w:szCs w:val="32"/>
          <w:shd w:val="clear" w:color="auto" w:fill="FFFFFF"/>
        </w:rPr>
        <w:t>，重点做好以下几项工作</w:t>
      </w:r>
      <w:r>
        <w:rPr>
          <w:rFonts w:hint="eastAsia" w:ascii="Times New Roman" w:hAnsi="Times New Roman" w:eastAsia="FangSong_GB2312" w:cs="Times New Roman"/>
          <w:color w:val="000000"/>
          <w:kern w:val="0"/>
          <w:sz w:val="32"/>
          <w:szCs w:val="32"/>
          <w:shd w:val="clear" w:color="auto" w:fill="FFFFFF"/>
        </w:rPr>
        <w:t>。</w:t>
      </w:r>
      <w:r>
        <w:rPr>
          <w:rFonts w:ascii="Times New Roman" w:hAnsi="Times New Roman" w:eastAsia="FangSong_GB2312" w:cs="Times New Roman"/>
          <w:b/>
          <w:bCs/>
          <w:color w:val="000000"/>
          <w:kern w:val="0"/>
          <w:sz w:val="32"/>
          <w:szCs w:val="32"/>
          <w:shd w:val="clear" w:color="auto" w:fill="FFFFFF"/>
        </w:rPr>
        <w:t>一是</w:t>
      </w:r>
      <w:r>
        <w:rPr>
          <w:rFonts w:ascii="Times New Roman" w:hAnsi="Times New Roman" w:eastAsia="FangSong_GB2312" w:cs="Times New Roman"/>
          <w:color w:val="000000"/>
          <w:kern w:val="0"/>
          <w:sz w:val="32"/>
          <w:szCs w:val="32"/>
          <w:shd w:val="clear" w:color="auto" w:fill="FFFFFF"/>
        </w:rPr>
        <w:t>进一步推进政务服务事项网上办理，</w:t>
      </w:r>
      <w:r>
        <w:rPr>
          <w:rFonts w:ascii="Times New Roman" w:eastAsia="FangSong_GB2312" w:cs="Times New Roman"/>
          <w:color w:val="000000"/>
          <w:sz w:val="32"/>
          <w:szCs w:val="32"/>
        </w:rPr>
        <w:t>完善服务窗口标准化建设，统一规范经办管理服务内容和标准，全面优化经办流程，在全区率先实行综合业务办理窗口，推行</w:t>
      </w:r>
      <w:r>
        <w:rPr>
          <w:rFonts w:ascii="Times New Roman" w:hAnsi="Times New Roman" w:eastAsia="FangSong_GB2312" w:cs="Times New Roman"/>
          <w:color w:val="000000"/>
          <w:sz w:val="32"/>
          <w:szCs w:val="32"/>
        </w:rPr>
        <w:t>“</w:t>
      </w:r>
      <w:r>
        <w:rPr>
          <w:rFonts w:ascii="Times New Roman" w:eastAsia="FangSong_GB2312" w:cs="Times New Roman"/>
          <w:color w:val="000000"/>
          <w:sz w:val="32"/>
          <w:szCs w:val="32"/>
        </w:rPr>
        <w:t>一站式服务、一单制结算、一卡通支付</w:t>
      </w:r>
      <w:r>
        <w:rPr>
          <w:rFonts w:ascii="Times New Roman" w:hAnsi="Times New Roman" w:eastAsia="FangSong_GB2312" w:cs="Times New Roman"/>
          <w:color w:val="000000"/>
          <w:sz w:val="32"/>
          <w:szCs w:val="32"/>
        </w:rPr>
        <w:t>”</w:t>
      </w:r>
      <w:r>
        <w:rPr>
          <w:rFonts w:ascii="Times New Roman" w:eastAsia="FangSong_GB2312" w:cs="Times New Roman"/>
          <w:color w:val="000000"/>
          <w:sz w:val="32"/>
          <w:szCs w:val="32"/>
        </w:rPr>
        <w:t>，实现</w:t>
      </w:r>
      <w:r>
        <w:rPr>
          <w:rFonts w:ascii="Times New Roman" w:hAnsi="Times New Roman" w:eastAsia="FangSong_GB2312" w:cs="Times New Roman"/>
          <w:color w:val="000000"/>
          <w:sz w:val="32"/>
          <w:szCs w:val="32"/>
        </w:rPr>
        <w:t>“</w:t>
      </w:r>
      <w:r>
        <w:rPr>
          <w:rFonts w:ascii="Times New Roman" w:eastAsia="FangSong_GB2312" w:cs="Times New Roman"/>
          <w:color w:val="000000"/>
          <w:sz w:val="32"/>
          <w:szCs w:val="32"/>
        </w:rPr>
        <w:t>进一个窗口，办所有医保事项</w:t>
      </w:r>
      <w:r>
        <w:rPr>
          <w:rFonts w:ascii="Times New Roman" w:hAnsi="Times New Roman" w:eastAsia="FangSong_GB2312" w:cs="Times New Roman"/>
          <w:color w:val="000000"/>
          <w:sz w:val="32"/>
          <w:szCs w:val="32"/>
        </w:rPr>
        <w:t>”</w:t>
      </w:r>
      <w:r>
        <w:rPr>
          <w:rFonts w:ascii="Times New Roman" w:eastAsia="FangSong_GB2312" w:cs="Times New Roman"/>
          <w:color w:val="000000"/>
          <w:sz w:val="32"/>
          <w:szCs w:val="32"/>
        </w:rPr>
        <w:t>，真正方便群众办事。</w:t>
      </w:r>
      <w:r>
        <w:rPr>
          <w:rFonts w:ascii="Times New Roman" w:hAnsi="Times New Roman" w:eastAsia="FangSong_GB2312" w:cs="Times New Roman"/>
          <w:b/>
          <w:bCs/>
          <w:color w:val="000000"/>
          <w:kern w:val="0"/>
          <w:sz w:val="32"/>
          <w:szCs w:val="32"/>
          <w:shd w:val="clear" w:color="auto" w:fill="FFFFFF"/>
        </w:rPr>
        <w:t>二是</w:t>
      </w:r>
      <w:r>
        <w:rPr>
          <w:rFonts w:ascii="Times New Roman" w:hAnsi="Times New Roman" w:eastAsia="FangSong_GB2312" w:cs="Times New Roman"/>
          <w:color w:val="000000"/>
          <w:kern w:val="0"/>
          <w:sz w:val="32"/>
          <w:szCs w:val="32"/>
          <w:shd w:val="clear" w:color="auto" w:fill="FFFFFF"/>
        </w:rPr>
        <w:t>进一步做好法治宣传教育，</w:t>
      </w:r>
      <w:r>
        <w:rPr>
          <w:rFonts w:hint="eastAsia" w:ascii="Times New Roman" w:eastAsia="FangSong_GB2312" w:cs="Times New Roman"/>
          <w:color w:val="000000"/>
          <w:sz w:val="32"/>
          <w:szCs w:val="32"/>
        </w:rPr>
        <w:t>健全完善领导干部学法用法制度，推进领导干部法制教育制度化、规范化，</w:t>
      </w:r>
      <w:r>
        <w:rPr>
          <w:rFonts w:ascii="Times New Roman" w:hAnsi="Times New Roman" w:eastAsia="FangSong_GB2312" w:cs="Times New Roman"/>
          <w:color w:val="000000"/>
          <w:kern w:val="0"/>
          <w:sz w:val="32"/>
          <w:szCs w:val="32"/>
          <w:shd w:val="clear" w:color="auto" w:fill="FFFFFF"/>
        </w:rPr>
        <w:t>充分发挥普法在依法行政工作中的基础作用，多角度、多层次、全方位开展法治宣传教育工作，</w:t>
      </w:r>
      <w:r>
        <w:rPr>
          <w:rFonts w:hint="eastAsia" w:ascii="Times New Roman" w:eastAsia="FangSong_GB2312" w:cs="Times New Roman"/>
          <w:color w:val="000000"/>
          <w:sz w:val="32"/>
          <w:szCs w:val="32"/>
        </w:rPr>
        <w:t>切实增强干部职工依法行政的意识</w:t>
      </w:r>
      <w:r>
        <w:rPr>
          <w:rFonts w:ascii="Times New Roman" w:hAnsi="Times New Roman" w:eastAsia="FangSong_GB2312" w:cs="Times New Roman"/>
          <w:color w:val="000000"/>
          <w:kern w:val="0"/>
          <w:sz w:val="32"/>
          <w:szCs w:val="32"/>
          <w:shd w:val="clear" w:color="auto" w:fill="FFFFFF"/>
        </w:rPr>
        <w:t>。</w:t>
      </w:r>
      <w:r>
        <w:rPr>
          <w:rFonts w:ascii="Times New Roman" w:hAnsi="Times New Roman" w:eastAsia="FangSong_GB2312" w:cs="Times New Roman"/>
          <w:b/>
          <w:bCs/>
          <w:color w:val="000000"/>
          <w:kern w:val="0"/>
          <w:sz w:val="32"/>
          <w:szCs w:val="32"/>
          <w:shd w:val="clear" w:color="auto" w:fill="FFFFFF"/>
        </w:rPr>
        <w:t>三是</w:t>
      </w:r>
      <w:r>
        <w:rPr>
          <w:rFonts w:ascii="Times New Roman" w:hAnsi="Times New Roman" w:eastAsia="FangSong_GB2312" w:cs="Times New Roman"/>
          <w:color w:val="000000"/>
          <w:sz w:val="31"/>
          <w:szCs w:val="31"/>
          <w:shd w:val="clear" w:color="auto" w:fill="FFFFFF"/>
        </w:rPr>
        <w:t>加强法治队伍建设，积极组织</w:t>
      </w:r>
      <w:r>
        <w:rPr>
          <w:rFonts w:hint="eastAsia" w:ascii="Times New Roman" w:hAnsi="Times New Roman" w:eastAsia="FangSong_GB2312" w:cs="Times New Roman"/>
          <w:color w:val="000000"/>
          <w:sz w:val="31"/>
          <w:szCs w:val="31"/>
          <w:shd w:val="clear" w:color="auto" w:fill="FFFFFF"/>
        </w:rPr>
        <w:t>开展</w:t>
      </w:r>
      <w:r>
        <w:rPr>
          <w:rFonts w:ascii="Times New Roman" w:hAnsi="Times New Roman" w:eastAsia="FangSong_GB2312" w:cs="Times New Roman"/>
          <w:color w:val="000000"/>
          <w:sz w:val="31"/>
          <w:szCs w:val="31"/>
          <w:shd w:val="clear" w:color="auto" w:fill="FFFFFF"/>
        </w:rPr>
        <w:t>相关法治业务培训，加强对《宪法》《中华人民共和国行政处罚法》《中华人民共和国行政许可法》《中华人民共和国行政复议法》以及</w:t>
      </w:r>
      <w:r>
        <w:rPr>
          <w:rFonts w:ascii="Times New Roman" w:eastAsia="FangSong_GB2312" w:cs="Times New Roman"/>
          <w:color w:val="000000"/>
          <w:sz w:val="32"/>
          <w:szCs w:val="32"/>
        </w:rPr>
        <w:t>医疗保障领域各项政策法规</w:t>
      </w:r>
      <w:r>
        <w:rPr>
          <w:rFonts w:ascii="Times New Roman" w:hAnsi="Times New Roman" w:eastAsia="FangSong_GB2312" w:cs="Times New Roman"/>
          <w:color w:val="000000"/>
          <w:kern w:val="0"/>
          <w:sz w:val="32"/>
          <w:szCs w:val="32"/>
          <w:shd w:val="clear" w:color="auto" w:fill="FFFFFF"/>
        </w:rPr>
        <w:t>的学习，</w:t>
      </w:r>
      <w:r>
        <w:rPr>
          <w:rFonts w:ascii="Times New Roman" w:hAnsi="Times New Roman" w:eastAsia="FangSong_GB2312" w:cs="Times New Roman"/>
          <w:color w:val="000000"/>
          <w:sz w:val="31"/>
          <w:szCs w:val="31"/>
          <w:shd w:val="clear" w:color="auto" w:fill="FFFFFF"/>
        </w:rPr>
        <w:t>不断提高工作人员法治素养和依法行政能力</w:t>
      </w:r>
      <w:r>
        <w:rPr>
          <w:rFonts w:hint="eastAsia" w:ascii="Times New Roman" w:hAnsi="Times New Roman" w:eastAsia="FangSong_GB2312" w:cs="Times New Roman"/>
          <w:color w:val="000000"/>
          <w:sz w:val="31"/>
          <w:szCs w:val="31"/>
          <w:shd w:val="clear" w:color="auto" w:fill="FFFFFF"/>
        </w:rPr>
        <w:t>，并用好行政权力依法规范公开运行平台，严格落实规范性文件备案、审查、登记、发布等制度。</w:t>
      </w:r>
    </w:p>
    <w:p>
      <w:pPr>
        <w:widowControl/>
        <w:shd w:val="clear" w:color="auto" w:fill="FFFFFF"/>
        <w:spacing w:line="600" w:lineRule="exact"/>
        <w:ind w:firstLine="630"/>
        <w:jc w:val="left"/>
        <w:rPr>
          <w:rFonts w:ascii="Times New Roman" w:hAnsi="Times New Roman" w:eastAsia="FangSong_GB2312" w:cs="Times New Roman"/>
          <w:color w:val="000000"/>
          <w:kern w:val="0"/>
          <w:sz w:val="32"/>
          <w:szCs w:val="32"/>
          <w:shd w:val="clear" w:color="auto" w:fill="FFFFFF"/>
        </w:rPr>
      </w:pPr>
    </w:p>
    <w:p>
      <w:pPr>
        <w:widowControl/>
        <w:shd w:val="clear" w:color="auto" w:fill="FFFFFF"/>
        <w:spacing w:line="600" w:lineRule="exact"/>
        <w:jc w:val="left"/>
        <w:rPr>
          <w:rFonts w:ascii="Times New Roman" w:hAnsi="Times New Roman" w:eastAsia="FangSong_GB2312" w:cs="Times New Roman"/>
          <w:color w:val="000000"/>
          <w:kern w:val="0"/>
          <w:sz w:val="32"/>
          <w:szCs w:val="32"/>
          <w:shd w:val="clear" w:color="auto" w:fill="FFFFFF"/>
        </w:rPr>
      </w:pPr>
    </w:p>
    <w:p>
      <w:pPr>
        <w:widowControl/>
        <w:shd w:val="clear" w:color="auto" w:fill="FFFFFF"/>
        <w:spacing w:line="600" w:lineRule="exact"/>
        <w:ind w:firstLine="630"/>
        <w:jc w:val="left"/>
        <w:rPr>
          <w:rFonts w:ascii="Times New Roman" w:hAnsi="Times New Roman" w:eastAsia="FangSong_GB2312" w:cs="Times New Roman"/>
          <w:color w:val="000000"/>
          <w:sz w:val="32"/>
          <w:szCs w:val="32"/>
        </w:rPr>
      </w:pPr>
    </w:p>
    <w:p>
      <w:pPr>
        <w:widowControl/>
        <w:shd w:val="clear" w:color="auto" w:fill="FFFFFF"/>
        <w:spacing w:line="600" w:lineRule="exact"/>
        <w:ind w:firstLine="5126" w:firstLineChars="1602"/>
        <w:jc w:val="left"/>
        <w:rPr>
          <w:rFonts w:ascii="Times New Roman" w:hAnsi="Times New Roman" w:eastAsia="FangSong_GB2312" w:cs="Times New Roman"/>
          <w:color w:val="000000"/>
          <w:kern w:val="0"/>
          <w:sz w:val="32"/>
          <w:szCs w:val="32"/>
          <w:shd w:val="clear" w:color="auto" w:fill="FFFFFF"/>
        </w:rPr>
      </w:pPr>
      <w:r>
        <w:rPr>
          <w:rFonts w:ascii="Times New Roman" w:hAnsi="Times New Roman" w:eastAsia="FangSong_GB2312" w:cs="Times New Roman"/>
          <w:color w:val="000000"/>
          <w:kern w:val="0"/>
          <w:sz w:val="32"/>
          <w:szCs w:val="32"/>
          <w:shd w:val="clear" w:color="auto" w:fill="FFFFFF"/>
        </w:rPr>
        <w:t>盐池县医疗保障局</w:t>
      </w:r>
    </w:p>
    <w:p>
      <w:pPr>
        <w:widowControl/>
        <w:shd w:val="clear" w:color="auto" w:fill="FFFFFF"/>
        <w:spacing w:line="600" w:lineRule="exact"/>
        <w:ind w:firstLine="5126" w:firstLineChars="1602"/>
        <w:jc w:val="left"/>
        <w:rPr>
          <w:rFonts w:ascii="Times New Roman" w:hAnsi="Times New Roman" w:eastAsia="FangSong_GB2312" w:cs="Times New Roman"/>
          <w:color w:val="000000"/>
          <w:kern w:val="0"/>
          <w:sz w:val="32"/>
          <w:szCs w:val="32"/>
          <w:shd w:val="clear" w:color="auto" w:fill="FFFFFF"/>
        </w:rPr>
      </w:pPr>
      <w:r>
        <w:rPr>
          <w:rFonts w:ascii="Times New Roman" w:hAnsi="Times New Roman" w:eastAsia="FangSong_GB2312" w:cs="Times New Roman"/>
          <w:color w:val="000000"/>
          <w:kern w:val="0"/>
          <w:sz w:val="32"/>
          <w:szCs w:val="32"/>
          <w:shd w:val="clear" w:color="auto" w:fill="FFFFFF"/>
        </w:rPr>
        <w:t>2020年</w:t>
      </w:r>
      <w:r>
        <w:rPr>
          <w:rFonts w:hint="eastAsia" w:ascii="Times New Roman" w:hAnsi="Times New Roman" w:eastAsia="FangSong_GB2312" w:cs="Times New Roman"/>
          <w:color w:val="000000"/>
          <w:kern w:val="0"/>
          <w:sz w:val="32"/>
          <w:szCs w:val="32"/>
          <w:shd w:val="clear" w:color="auto" w:fill="FFFFFF"/>
        </w:rPr>
        <w:t>2</w:t>
      </w:r>
      <w:r>
        <w:rPr>
          <w:rFonts w:ascii="Times New Roman" w:hAnsi="Times New Roman" w:eastAsia="FangSong_GB2312" w:cs="Times New Roman"/>
          <w:color w:val="000000"/>
          <w:kern w:val="0"/>
          <w:sz w:val="32"/>
          <w:szCs w:val="32"/>
          <w:shd w:val="clear" w:color="auto" w:fill="FFFFFF"/>
        </w:rPr>
        <w:t>日</w:t>
      </w:r>
      <w:r>
        <w:rPr>
          <w:rFonts w:hint="eastAsia" w:ascii="Times New Roman" w:hAnsi="Times New Roman" w:eastAsia="FangSong_GB2312" w:cs="Times New Roman"/>
          <w:color w:val="000000"/>
          <w:kern w:val="0"/>
          <w:sz w:val="32"/>
          <w:szCs w:val="32"/>
          <w:shd w:val="clear" w:color="auto" w:fill="FFFFFF"/>
        </w:rPr>
        <w:t>27日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I3MmYxYmVlMGU0M2YwYzYyYzEzMmQ2M2UxNDExMzcifQ=="/>
  </w:docVars>
  <w:rsids>
    <w:rsidRoot w:val="007840F8"/>
    <w:rsid w:val="001B183A"/>
    <w:rsid w:val="003172D1"/>
    <w:rsid w:val="00393724"/>
    <w:rsid w:val="004B197F"/>
    <w:rsid w:val="00523AF4"/>
    <w:rsid w:val="007355F9"/>
    <w:rsid w:val="007840F8"/>
    <w:rsid w:val="007E698E"/>
    <w:rsid w:val="00876EA3"/>
    <w:rsid w:val="00A75095"/>
    <w:rsid w:val="00BC5672"/>
    <w:rsid w:val="00D448D5"/>
    <w:rsid w:val="00F92F31"/>
    <w:rsid w:val="04244FD8"/>
    <w:rsid w:val="0592749B"/>
    <w:rsid w:val="05DC69B7"/>
    <w:rsid w:val="071E75D9"/>
    <w:rsid w:val="09DE4B38"/>
    <w:rsid w:val="0ACD500E"/>
    <w:rsid w:val="0D016D89"/>
    <w:rsid w:val="0E067BF5"/>
    <w:rsid w:val="0E6E6CD1"/>
    <w:rsid w:val="0EA634E7"/>
    <w:rsid w:val="0EB0193B"/>
    <w:rsid w:val="0FB54827"/>
    <w:rsid w:val="10A953F5"/>
    <w:rsid w:val="138D43DB"/>
    <w:rsid w:val="141F28A5"/>
    <w:rsid w:val="14BA38CE"/>
    <w:rsid w:val="17782041"/>
    <w:rsid w:val="18416C63"/>
    <w:rsid w:val="19136F64"/>
    <w:rsid w:val="199277E1"/>
    <w:rsid w:val="1CF3494F"/>
    <w:rsid w:val="1DBA2DB4"/>
    <w:rsid w:val="23B03D7A"/>
    <w:rsid w:val="267A1475"/>
    <w:rsid w:val="279C5A26"/>
    <w:rsid w:val="291E16C8"/>
    <w:rsid w:val="29C93EC9"/>
    <w:rsid w:val="2A7F5DA6"/>
    <w:rsid w:val="2B0B1F27"/>
    <w:rsid w:val="2BE074A4"/>
    <w:rsid w:val="2CA31366"/>
    <w:rsid w:val="2D9A7D62"/>
    <w:rsid w:val="2E39562D"/>
    <w:rsid w:val="31F07BAD"/>
    <w:rsid w:val="35D05E4F"/>
    <w:rsid w:val="365C6E23"/>
    <w:rsid w:val="383E2294"/>
    <w:rsid w:val="3A4C64E9"/>
    <w:rsid w:val="3D240FAF"/>
    <w:rsid w:val="3D57744E"/>
    <w:rsid w:val="3F665DF1"/>
    <w:rsid w:val="417655AC"/>
    <w:rsid w:val="45482B6A"/>
    <w:rsid w:val="46E024AA"/>
    <w:rsid w:val="486660A5"/>
    <w:rsid w:val="49BD2C15"/>
    <w:rsid w:val="4A8A15FF"/>
    <w:rsid w:val="503F77EC"/>
    <w:rsid w:val="51137B20"/>
    <w:rsid w:val="545E2973"/>
    <w:rsid w:val="55292036"/>
    <w:rsid w:val="584079DD"/>
    <w:rsid w:val="594C6927"/>
    <w:rsid w:val="59A95478"/>
    <w:rsid w:val="59C72515"/>
    <w:rsid w:val="5E576AFA"/>
    <w:rsid w:val="5F4A6A69"/>
    <w:rsid w:val="609D0807"/>
    <w:rsid w:val="610F444F"/>
    <w:rsid w:val="6331036F"/>
    <w:rsid w:val="63A347D4"/>
    <w:rsid w:val="64F165AB"/>
    <w:rsid w:val="65C7698B"/>
    <w:rsid w:val="695A08EF"/>
    <w:rsid w:val="695D70EC"/>
    <w:rsid w:val="73EC7CBD"/>
    <w:rsid w:val="75A70FDE"/>
    <w:rsid w:val="76B31AB5"/>
    <w:rsid w:val="79CE2E52"/>
    <w:rsid w:val="7A8C6374"/>
    <w:rsid w:val="7ADA22F1"/>
    <w:rsid w:val="7CD84204"/>
    <w:rsid w:val="7CDB546E"/>
    <w:rsid w:val="7D005D25"/>
    <w:rsid w:val="7D6A0D13"/>
    <w:rsid w:val="7D8B6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Strong"/>
    <w:basedOn w:val="7"/>
    <w:qFormat/>
    <w:uiPriority w:val="0"/>
    <w:rPr>
      <w:b/>
    </w:rPr>
  </w:style>
  <w:style w:type="character" w:styleId="9">
    <w:name w:val="Emphasis"/>
    <w:basedOn w:val="7"/>
    <w:qFormat/>
    <w:uiPriority w:val="20"/>
    <w:rPr>
      <w:i/>
      <w:iCs/>
    </w:rPr>
  </w:style>
  <w:style w:type="character" w:customStyle="1" w:styleId="10">
    <w:name w:val="页眉 Char"/>
    <w:basedOn w:val="7"/>
    <w:link w:val="3"/>
    <w:qFormat/>
    <w:uiPriority w:val="0"/>
    <w:rPr>
      <w:rFonts w:asciiTheme="minorHAnsi" w:hAnsiTheme="minorHAnsi" w:eastAsiaTheme="minorEastAsia" w:cstheme="minorBidi"/>
      <w:kern w:val="2"/>
      <w:sz w:val="18"/>
      <w:szCs w:val="18"/>
    </w:rPr>
  </w:style>
  <w:style w:type="character" w:customStyle="1" w:styleId="11">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3035</Words>
  <Characters>3084</Characters>
  <Lines>22</Lines>
  <Paragraphs>6</Paragraphs>
  <TotalTime>64</TotalTime>
  <ScaleCrop>false</ScaleCrop>
  <LinksUpToDate>false</LinksUpToDate>
  <CharactersWithSpaces>3089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kj069</dc:creator>
  <cp:lastModifiedBy>盐池县医疗保障局收文员</cp:lastModifiedBy>
  <dcterms:modified xsi:type="dcterms:W3CDTF">2022-11-15T08:03:24Z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CACEC592DE8D4525BB6DBF8ACBAB5467</vt:lpwstr>
  </property>
</Properties>
</file>