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4D23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772A3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盐池县林业和草原局普法责任制“四个清单”分解表</w:t>
      </w:r>
    </w:p>
    <w:tbl>
      <w:tblPr>
        <w:tblStyle w:val="6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3036"/>
        <w:gridCol w:w="3320"/>
        <w:gridCol w:w="3169"/>
        <w:gridCol w:w="1372"/>
        <w:gridCol w:w="1275"/>
      </w:tblGrid>
      <w:tr w14:paraId="45A3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263C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2B17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036" w:type="dxa"/>
            <w:vMerge w:val="restart"/>
            <w:noWrap w:val="0"/>
            <w:vAlign w:val="center"/>
          </w:tcPr>
          <w:p w14:paraId="14DC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320" w:type="dxa"/>
            <w:vMerge w:val="restart"/>
            <w:noWrap w:val="0"/>
            <w:vAlign w:val="center"/>
          </w:tcPr>
          <w:p w14:paraId="5EA9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169" w:type="dxa"/>
            <w:vMerge w:val="restart"/>
            <w:noWrap w:val="0"/>
            <w:vAlign w:val="center"/>
          </w:tcPr>
          <w:p w14:paraId="10D7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5C27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 w14:paraId="1353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 w14:paraId="0358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4F3B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vMerge w:val="continue"/>
            <w:noWrap w:val="0"/>
            <w:vAlign w:val="center"/>
          </w:tcPr>
          <w:p w14:paraId="502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vMerge w:val="continue"/>
            <w:noWrap w:val="0"/>
            <w:vAlign w:val="center"/>
          </w:tcPr>
          <w:p w14:paraId="417B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vMerge w:val="continue"/>
            <w:noWrap w:val="0"/>
            <w:vAlign w:val="center"/>
          </w:tcPr>
          <w:p w14:paraId="147C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CDE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 w14:paraId="7AC2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 w14:paraId="490B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2214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4C4D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</w:p>
          <w:p w14:paraId="5347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3036" w:type="dxa"/>
            <w:noWrap w:val="0"/>
            <w:vAlign w:val="center"/>
          </w:tcPr>
          <w:p w14:paraId="534A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320" w:type="dxa"/>
            <w:noWrap w:val="0"/>
            <w:vAlign w:val="center"/>
          </w:tcPr>
          <w:p w14:paraId="61E4B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将习近平法治思想列入党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司法行政大讲堂、报告会等活动，组织推动新闻媒体以专题报道、发表评论员文章、开设专栏等方式，宣传习近平法治思想及其生动实践。</w:t>
            </w:r>
          </w:p>
        </w:tc>
        <w:tc>
          <w:tcPr>
            <w:tcW w:w="3169" w:type="dxa"/>
            <w:noWrap w:val="0"/>
            <w:vAlign w:val="center"/>
          </w:tcPr>
          <w:p w14:paraId="4CA9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围绕习近平法治思想“十一个坚持”局党组理论学习中心组每月突出一个主题开展学习，每季度安排一次专题研讨。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深刻认识习近平法治思想的重大意义，深入理解其基本精神，准确把握其核心要义、明确工作要求，注重学懂弄通做实，在学思用贯通、知信行合一方面取得实效。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 w14:paraId="72DF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63E3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机关全体干部职工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社会公众</w:t>
            </w:r>
          </w:p>
        </w:tc>
      </w:tr>
      <w:tr w14:paraId="0F7E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471" w:type="dxa"/>
            <w:noWrap w:val="0"/>
            <w:vAlign w:val="center"/>
          </w:tcPr>
          <w:p w14:paraId="6EA7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 w14:paraId="001D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036" w:type="dxa"/>
            <w:noWrap w:val="0"/>
            <w:vAlign w:val="center"/>
          </w:tcPr>
          <w:p w14:paraId="0AA1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320" w:type="dxa"/>
            <w:noWrap w:val="0"/>
            <w:vAlign w:val="center"/>
          </w:tcPr>
          <w:p w14:paraId="49153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AA85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40168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结合“12.4”国家宪法日，开展“宪法宣传周”活动，广泛开展宪法学习宣传教育。2.国家工作人员依照法律规定开展宪法宣誓活动。3.加强《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国徽法》等宪法相关法的学习宣传，加强日常管理，带头规范升挂国旗、奏唱国歌和悬挂国徽等行为。</w:t>
            </w:r>
          </w:p>
          <w:p w14:paraId="248B5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7DF54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2FCF1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02ABC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74D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4D99D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 w14:paraId="0237B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1.推动党员领导干部带头遵崇宪法、学习点发、遵守宪法、维护宪法、运用宪法，提升各级党员领导干部运用法治思维和法治方式解决问题的能力；                            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 w14:paraId="0014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20F5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  <w:p w14:paraId="110E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机关全体干部职工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社会公众</w:t>
            </w:r>
          </w:p>
          <w:p w14:paraId="2AAC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12D9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84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471" w:type="dxa"/>
            <w:noWrap w:val="0"/>
            <w:vAlign w:val="center"/>
          </w:tcPr>
          <w:p w14:paraId="3AA0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 w14:paraId="5789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036" w:type="dxa"/>
            <w:noWrap w:val="0"/>
            <w:vAlign w:val="center"/>
          </w:tcPr>
          <w:p w14:paraId="646E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劳动法》《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道路交通安全法》《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食品安全法》《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反食品浪费法》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《中华人民共和国反有组织犯罪法》《中华人民共和国黄河保护法》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320" w:type="dxa"/>
            <w:noWrap w:val="0"/>
            <w:vAlign w:val="center"/>
          </w:tcPr>
          <w:p w14:paraId="12012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在“4.15”国家安全日、“6.26”国际禁毒日、“民法典”宣传月、安全生产月、保密宣传月、民族团结月等重要时间节点开展普法学习宣传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.把法治教育纳入干部教育培训总体规划，健全完善干部学法用法培训机制，加强对干部学法用法考核。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.开展“开放日”活动，向社会公众展示司法行政机关公正文明执法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良好形象。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.大力开展法治文化建设，运用各类媒体、平台、普法宣传阵地普及法律知识，传播法治信仰。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.将普法宣传工作纳入效能考核，作为评先选优、选拔任用干部重要依据。</w:t>
            </w:r>
          </w:p>
          <w:p w14:paraId="2A06D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 w14:paraId="584AF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次。2.理论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次。4.每年开展一次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干部网上学法用法考试，参学率、通过率达98%以上。5.国家工作人员每年至少参加1次现场和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网络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庭审旁听。6.每年至少开展1次“开放日”活动。7.法治文化阵地建设成效显著，法治文化氛围浓厚。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 w14:paraId="74E3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  <w:p w14:paraId="5BD5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E2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机关全体干部职工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社会公众</w:t>
            </w:r>
          </w:p>
          <w:p w14:paraId="7E47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EF5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</w:trPr>
        <w:tc>
          <w:tcPr>
            <w:tcW w:w="471" w:type="dxa"/>
            <w:noWrap w:val="0"/>
            <w:vAlign w:val="center"/>
          </w:tcPr>
          <w:p w14:paraId="4039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 w14:paraId="00D0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3036" w:type="dxa"/>
            <w:noWrap w:val="0"/>
            <w:vAlign w:val="center"/>
          </w:tcPr>
          <w:p w14:paraId="7D12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 w14:paraId="477B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noWrap w:val="0"/>
            <w:vAlign w:val="center"/>
          </w:tcPr>
          <w:p w14:paraId="2681D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1.把重要党内法规列为党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理论学习中心组学习的重要内容，以党章、准则、条例等为重点。2.把学习党内法规作为各支部“三会一课”内容，列入年度学习计划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加强清廉机关建设，组织好“廉政教育警示周”活动，将警示教育纳入干部日常学习。</w:t>
            </w:r>
          </w:p>
        </w:tc>
        <w:tc>
          <w:tcPr>
            <w:tcW w:w="3169" w:type="dxa"/>
            <w:noWrap w:val="0"/>
            <w:vAlign w:val="center"/>
          </w:tcPr>
          <w:p w14:paraId="0F0B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4.无违法违纪党员干部。</w:t>
            </w:r>
          </w:p>
        </w:tc>
        <w:tc>
          <w:tcPr>
            <w:tcW w:w="1372" w:type="dxa"/>
            <w:noWrap w:val="0"/>
            <w:vAlign w:val="center"/>
          </w:tcPr>
          <w:p w14:paraId="0B99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73A6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全体党员</w:t>
            </w:r>
          </w:p>
        </w:tc>
      </w:tr>
      <w:tr w14:paraId="3590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471" w:type="dxa"/>
            <w:noWrap w:val="0"/>
            <w:vAlign w:val="center"/>
          </w:tcPr>
          <w:p w14:paraId="36A2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16FB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 w14:paraId="6B5EC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《中华人民共和国保守国家秘密法》《档案法》《网络安全法》《数据安全法》《信访工作条例》《政府采购法》《政府信息公开条例》《宁夏回族自治区档案条例》</w:t>
            </w:r>
          </w:p>
        </w:tc>
        <w:tc>
          <w:tcPr>
            <w:tcW w:w="3320" w:type="dxa"/>
            <w:noWrap w:val="0"/>
            <w:vAlign w:val="center"/>
          </w:tcPr>
          <w:p w14:paraId="3BC40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1.举办有关法治讲座、培训班；       2.结合“法律八进”活动,组织开展以案释法活动；                        3.把学习相关法律作为各支部“三会一课”内容,列入每月的学习。</w:t>
            </w:r>
          </w:p>
        </w:tc>
        <w:tc>
          <w:tcPr>
            <w:tcW w:w="3169" w:type="dxa"/>
            <w:noWrap w:val="0"/>
            <w:vAlign w:val="center"/>
          </w:tcPr>
          <w:p w14:paraId="685A9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1.认真组织实施年度普法工作任务，将普法工作与业务工作同部署；                         2.组织的业务培训中要对相关法律法规进行培训宣传;                   3.积极利用法律宣传日、宣传周、宣传月等载体,依托各种新媒体平台开展多层次、立体化、全方位的宣传活动；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7CCEA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240D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机关全体干部职工</w:t>
            </w:r>
          </w:p>
        </w:tc>
      </w:tr>
      <w:tr w14:paraId="17C1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471" w:type="dxa"/>
            <w:noWrap w:val="0"/>
            <w:vAlign w:val="center"/>
          </w:tcPr>
          <w:p w14:paraId="09FD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69D3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noWrap w:val="0"/>
            <w:vAlign w:val="center"/>
          </w:tcPr>
          <w:p w14:paraId="0BDBC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《中华人民共和国行政处罚法》《中华人民共和国行政强制法》《中华人民共和国行政复议法》《中华人民共和国行政诉讼法》《中华人民共和国行政许可法》</w:t>
            </w:r>
          </w:p>
        </w:tc>
        <w:tc>
          <w:tcPr>
            <w:tcW w:w="3320" w:type="dxa"/>
            <w:noWrap w:val="0"/>
            <w:vAlign w:val="center"/>
          </w:tcPr>
          <w:p w14:paraId="02CF8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1.举办有关法治讲座、培训班；       2.结合“法律八进”活动,组织开展以案释法活动；                        3.把学习相关法律列入相关站所的日常学习。</w:t>
            </w:r>
          </w:p>
        </w:tc>
        <w:tc>
          <w:tcPr>
            <w:tcW w:w="3169" w:type="dxa"/>
            <w:noWrap w:val="0"/>
            <w:vAlign w:val="center"/>
          </w:tcPr>
          <w:p w14:paraId="6ABDE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1.认真组织实施年度普法工作任务，将普法工作与业务工作同部署；                         2.组织的业务培训中要对相关法律法规进行培训宣传;                   3.积极利用法律宣传日、宣传周、宣传月等载体,依托各种新媒体平台开展多层次、立体化、全方位的宣传活动；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2C2A6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牵头，各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中心（站、场、室）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2701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机关全体干部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  <w:t>社会公众；</w:t>
            </w:r>
          </w:p>
          <w:p w14:paraId="7B43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D2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471" w:type="dxa"/>
            <w:noWrap w:val="0"/>
            <w:vAlign w:val="center"/>
          </w:tcPr>
          <w:p w14:paraId="0A47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7FF0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noWrap w:val="0"/>
            <w:vAlign w:val="center"/>
          </w:tcPr>
          <w:p w14:paraId="0FC9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《宁夏回族自治区禁牧封育条例》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《森林防火条例》</w:t>
            </w:r>
          </w:p>
        </w:tc>
        <w:tc>
          <w:tcPr>
            <w:tcW w:w="3320" w:type="dxa"/>
            <w:noWrap w:val="0"/>
            <w:vAlign w:val="center"/>
          </w:tcPr>
          <w:p w14:paraId="688F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1.举办有关法治讲座、培训班；       2.结合“法律八进”活动,组织开展以案释法活动；                        3.把学习相关法律列入相关站所的日常学习。</w:t>
            </w:r>
          </w:p>
        </w:tc>
        <w:tc>
          <w:tcPr>
            <w:tcW w:w="3169" w:type="dxa"/>
            <w:noWrap w:val="0"/>
            <w:vAlign w:val="center"/>
          </w:tcPr>
          <w:p w14:paraId="2A6A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1.认真组织实施年度普法工作任务，将普法工作与业务工作同部署；                         2.组织的业务培训中要对相关法律法规进行培训宣传;                   3.积极利用法律宣传日、宣传周、宣传月等载体,依托各种新媒体平台开展多层次、立体化、全方位的宣传活动；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1842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防火禁牧办牵头，各中心（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站、场、室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）配合</w:t>
            </w:r>
          </w:p>
        </w:tc>
        <w:tc>
          <w:tcPr>
            <w:tcW w:w="1275" w:type="dxa"/>
            <w:noWrap w:val="0"/>
            <w:vAlign w:val="center"/>
          </w:tcPr>
          <w:p w14:paraId="0095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局机关全体干部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 社会公众</w:t>
            </w:r>
          </w:p>
        </w:tc>
      </w:tr>
      <w:tr w14:paraId="6A06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471" w:type="dxa"/>
            <w:noWrap w:val="0"/>
            <w:vAlign w:val="center"/>
          </w:tcPr>
          <w:p w14:paraId="340F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 w14:paraId="388A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 w14:paraId="499B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《中华人民共和国森林法》《中华人民共和国草原法》《中华人民共和国防沙治沙法》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《甘草和麻黄草采集管理办法》</w:t>
            </w:r>
          </w:p>
        </w:tc>
        <w:tc>
          <w:tcPr>
            <w:tcW w:w="3320" w:type="dxa"/>
            <w:noWrap w:val="0"/>
            <w:vAlign w:val="center"/>
          </w:tcPr>
          <w:p w14:paraId="34EE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1.举办有关法治讲座、培训班；       2.结合“法律八进”活动,组织开展以案释法活动；                        3.把学习相关法律列入相关站所的日常学习。</w:t>
            </w:r>
          </w:p>
        </w:tc>
        <w:tc>
          <w:tcPr>
            <w:tcW w:w="3169" w:type="dxa"/>
            <w:noWrap w:val="0"/>
            <w:vAlign w:val="center"/>
          </w:tcPr>
          <w:p w14:paraId="0916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1.认真组织实施年度普法工作任务，将普法工作与业务工作同部署；                         2.组织的业务培训中要对相关法律法规进行培训宣传;                   3.积极利用法律宣传日、宣传周、宣传月等载体,依托各种新媒体平台开展多层次、立体化、全方位的宣传活动；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2048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林草中心牵头，各中心（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站、场、室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）配合</w:t>
            </w:r>
          </w:p>
        </w:tc>
        <w:tc>
          <w:tcPr>
            <w:tcW w:w="1275" w:type="dxa"/>
            <w:noWrap w:val="0"/>
            <w:vAlign w:val="center"/>
          </w:tcPr>
          <w:p w14:paraId="58D4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局机关全体干部职工；社会公众</w:t>
            </w:r>
          </w:p>
        </w:tc>
      </w:tr>
      <w:tr w14:paraId="6697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71" w:type="dxa"/>
            <w:noWrap w:val="0"/>
            <w:vAlign w:val="center"/>
          </w:tcPr>
          <w:p w14:paraId="6FE4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 w14:paraId="24B3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 w14:paraId="3C65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《森林病虫害防治条例》《植物检疫条例》《中华人民共和国野生动物保护法》</w:t>
            </w:r>
          </w:p>
        </w:tc>
        <w:tc>
          <w:tcPr>
            <w:tcW w:w="3320" w:type="dxa"/>
            <w:noWrap w:val="0"/>
            <w:vAlign w:val="center"/>
          </w:tcPr>
          <w:p w14:paraId="30BA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1.举办有关法治讲座、培训班；       2.结合“法律八进”活动,组织开展以案释法活动；                        3.把学习相关法律列入相关站所的日常学习。</w:t>
            </w:r>
          </w:p>
        </w:tc>
        <w:tc>
          <w:tcPr>
            <w:tcW w:w="3169" w:type="dxa"/>
            <w:noWrap w:val="0"/>
            <w:vAlign w:val="center"/>
          </w:tcPr>
          <w:p w14:paraId="34F5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1.认真组织实施年度普法工作任务，将普法工作与业务工作同部署；                         2.组织的业务培训中要对相关法律法规进行培训宣传;                   3.积极利用法律宣传日、宣传周、宣传月等载体,依托各种新媒体平台开展多层次、立体化、全方位的宣传活动；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1C56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检疫站牵头，各中心（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站、场、室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）配合</w:t>
            </w:r>
          </w:p>
        </w:tc>
        <w:tc>
          <w:tcPr>
            <w:tcW w:w="1275" w:type="dxa"/>
            <w:noWrap w:val="0"/>
            <w:vAlign w:val="center"/>
          </w:tcPr>
          <w:p w14:paraId="7BF0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局机关全体干部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 社会公众</w:t>
            </w:r>
          </w:p>
        </w:tc>
      </w:tr>
    </w:tbl>
    <w:p w14:paraId="0C96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FF"/>
          <w:sz w:val="36"/>
          <w:szCs w:val="36"/>
        </w:rPr>
        <w:sectPr>
          <w:pgSz w:w="16838" w:h="11906" w:orient="landscape"/>
          <w:pgMar w:top="1531" w:right="1531" w:bottom="1417" w:left="1531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789D4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mU3Yjg1OWRhNThkNWI4YmZiY2U5YjJiMjVjYzcifQ=="/>
  </w:docVars>
  <w:rsids>
    <w:rsidRoot w:val="26FD10DD"/>
    <w:rsid w:val="006358FA"/>
    <w:rsid w:val="00ED6AA2"/>
    <w:rsid w:val="1F152F55"/>
    <w:rsid w:val="1F6415FE"/>
    <w:rsid w:val="26FD10DD"/>
    <w:rsid w:val="5CDB63AF"/>
    <w:rsid w:val="714A2146"/>
    <w:rsid w:val="FBF6F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3488</Words>
  <Characters>3572</Characters>
  <Lines>0</Lines>
  <Paragraphs>0</Paragraphs>
  <TotalTime>33</TotalTime>
  <ScaleCrop>false</ScaleCrop>
  <LinksUpToDate>false</LinksUpToDate>
  <CharactersWithSpaces>4087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2024-04-09T16:18:00Z</dcterms:created>
  <dc:creator>羊羊在打工</dc:creator>
  <cp:lastModifiedBy>咩～</cp:lastModifiedBy>
  <cp:lastPrinted>2025-03-03T03:05:00Z</cp:lastPrinted>
  <dcterms:modified xsi:type="dcterms:W3CDTF">2025-03-06T02:24:41Z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3832714520884B96AD0C5F8915A2B865_11</vt:lpwstr>
  </property>
  <property fmtid="{D5CDD505-2E9C-101B-9397-08002B2CF9AE}" pid="4" name="KSOTemplateDocerSaveRecord">
    <vt:lpwstr>eyJoZGlkIjoiYzcxNTU1OGRmNDI4ZjQ3MjUyYzk1NjllZWM0ODhhMmUiLCJ1c2VySWQiOiI4OTY0ODQ4NDgifQ==</vt:lpwstr>
  </property>
</Properties>
</file>