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 w:themeFill="background1"/>
              </w:rPr>
              <w:t>宁（2018）盐池县不动产权第0000246号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宁夏盐池马斯特风力发电有限公司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640323200204GB00009W00000000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 w:themeFill="background1"/>
              </w:rPr>
              <w:t>盐池县王乐井乡曾记畔村牛记圈村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B11CFD"/>
    <w:rsid w:val="70B05923"/>
    <w:rsid w:val="72FA1157"/>
    <w:rsid w:val="74126A31"/>
    <w:rsid w:val="76A35C3E"/>
    <w:rsid w:val="77983A6F"/>
    <w:rsid w:val="797B6B9B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2021-07-22T06:46:29Z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CB2B6BCC83674DE2BE545BB0E3EEB8C8</vt:lpwstr>
  </property>
</Properties>
</file>