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DF" w:rsidRDefault="00497CDF" w:rsidP="00497CDF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497CDF" w:rsidRDefault="00497CDF" w:rsidP="00497CDF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497CDF" w:rsidRDefault="00497CDF" w:rsidP="00497CDF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497CDF" w:rsidRDefault="00497CDF" w:rsidP="00497CD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B6446B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</w:t>
      </w:r>
      <w:r w:rsidR="002041C4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盐池滩羊肉加工配送中心建设资金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201</w:t>
      </w:r>
      <w:r w:rsidR="002041C4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9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年度绩效自评报告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497CDF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Default="00EB6F9F" w:rsidP="00497CDF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根据《盐池县财政局关于开展2019年部门项目支出绩效自评的通知》（盐财发〔2020〕83号）文件要求，对照绩效自评内容和方法，我局开展了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盐池滩羊肉加工配送中心建设资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金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2019年度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绩效自评工作。现报告如下：</w:t>
      </w:r>
    </w:p>
    <w:p w:rsidR="00B6446B" w:rsidRDefault="00EB6F9F" w:rsidP="00497CDF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497CDF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盐池滩羊肉加工配送中心建设资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150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497CDF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497CDF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497CDF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盐财预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（公共预算）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2019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第</w:t>
      </w:r>
      <w:r w:rsidR="002041C4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1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0</w:t>
      </w:r>
      <w:r w:rsidR="002041C4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8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2041C4">
        <w:rPr>
          <w:rFonts w:ascii="仿宋_GB2312" w:eastAsia="仿宋_GB2312" w:hAnsi="Calibri" w:cs="宋体" w:hint="eastAsia"/>
          <w:kern w:val="2"/>
          <w:sz w:val="32"/>
          <w:szCs w:val="32"/>
        </w:rPr>
        <w:t>150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497CDF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盐池滩羊肉加工配送中心建设资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金150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2041C4" w:rsidRPr="006348B3">
        <w:rPr>
          <w:rFonts w:ascii="仿宋_GB2312" w:eastAsia="仿宋_GB2312" w:hAnsi="Calibri" w:cs="宋体" w:hint="eastAsia"/>
          <w:b w:val="0"/>
          <w:bCs w:val="0"/>
          <w:kern w:val="2"/>
        </w:rPr>
        <w:t>150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B6446B" w:rsidRDefault="00EB6F9F" w:rsidP="00497CDF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法进行账务处理，使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盐池滩羊肉加工配送中心建设资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B6446B" w:rsidRDefault="00EB6F9F" w:rsidP="00497CDF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B70972" w:rsidRDefault="00056391" w:rsidP="00497CD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新建地下消防水池1个；对既有建筑一层及局部二层设置自动喷淋、报警系统及烟感系统；地下一层设置消火栓，消防烟管道；室外场地硬化；消防控制室建筑及电气改造等；配套给水外网。</w:t>
      </w:r>
    </w:p>
    <w:p w:rsidR="00B70972" w:rsidRDefault="00EB6F9F" w:rsidP="00497CD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056391" w:rsidRDefault="00B70972" w:rsidP="00497CD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(</w:t>
      </w:r>
      <w:r w:rsidR="00EB6F9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1）数量指标。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①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新建地下消防水池1个，有效容积140立方米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⑻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建筑面积225平方米；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②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对3607平方米既有建筑一层及局部二层设置自动喷淋、报警系统及烟感系统163个；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③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地下一层设置消火栓，消防烟管道；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④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室外场地硬化460平方米；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⑤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消防控制室建筑及电气改造等；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⑥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配套给水外网120米，排水外网50米，电气外网70米。</w:t>
      </w:r>
    </w:p>
    <w:p w:rsidR="00056391" w:rsidRDefault="00EB6F9F" w:rsidP="00497CD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（2）质量指标。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①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加强、完善监管制度，资金支出严格控制，合理使用。</w:t>
      </w:r>
      <w:r w:rsidR="00056391">
        <w:rPr>
          <w:rFonts w:ascii="仿宋_GB2312" w:eastAsia="仿宋_GB2312" w:hAnsi="Calibri" w:cs="宋体" w:hint="eastAsia"/>
          <w:kern w:val="2"/>
          <w:sz w:val="32"/>
          <w:szCs w:val="32"/>
        </w:rPr>
        <w:t>②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定期对2号综合楼及地下一层建筑整体消防安全进行全面检查。</w:t>
      </w:r>
    </w:p>
    <w:p w:rsidR="00750238" w:rsidRPr="00B70972" w:rsidRDefault="00273D3F" w:rsidP="00497CD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（3）</w:t>
      </w:r>
      <w:r w:rsidR="00EB6F9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时效指标。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资金的支付按工作进度执行。</w:t>
      </w:r>
    </w:p>
    <w:p w:rsidR="009161B8" w:rsidRPr="009161B8" w:rsidRDefault="00750238" w:rsidP="00497CDF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750238">
        <w:rPr>
          <w:rFonts w:ascii="仿宋_GB2312" w:eastAsia="仿宋_GB2312" w:hAnsi="Calibri" w:cs="宋体" w:hint="eastAsia"/>
          <w:b w:val="0"/>
          <w:bCs w:val="0"/>
          <w:kern w:val="2"/>
        </w:rPr>
        <w:t>（4）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成本指标。</w:t>
      </w:r>
      <w:r w:rsidR="00056391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盐池滩羊肉加工配送中心建设资</w:t>
      </w:r>
      <w:r w:rsidR="00056391">
        <w:rPr>
          <w:rFonts w:ascii="仿宋_GB2312" w:eastAsia="仿宋_GB2312" w:hAnsi="Calibri" w:cs="宋体" w:hint="eastAsia"/>
          <w:b w:val="0"/>
          <w:bCs w:val="0"/>
          <w:kern w:val="2"/>
        </w:rPr>
        <w:t>金</w:t>
      </w:r>
      <w:r w:rsidR="00B70972">
        <w:rPr>
          <w:rFonts w:ascii="仿宋_GB2312" w:eastAsia="仿宋_GB2312" w:hAnsi="Calibri" w:cs="宋体" w:hint="eastAsia"/>
          <w:b w:val="0"/>
          <w:bCs w:val="0"/>
          <w:kern w:val="2"/>
        </w:rPr>
        <w:t>1</w:t>
      </w:r>
      <w:r w:rsidR="00056391">
        <w:rPr>
          <w:rFonts w:ascii="仿宋_GB2312" w:eastAsia="仿宋_GB2312" w:hAnsi="Calibri" w:cs="宋体" w:hint="eastAsia"/>
          <w:b w:val="0"/>
          <w:bCs w:val="0"/>
          <w:kern w:val="2"/>
        </w:rPr>
        <w:t>50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9161B8" w:rsidP="00497CDF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2、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056391" w:rsidRDefault="00EB6F9F" w:rsidP="00497CDF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056391">
        <w:rPr>
          <w:rFonts w:ascii="仿宋_GB2312" w:eastAsia="仿宋_GB2312" w:hAnsi="Calibri" w:cs="宋体" w:hint="eastAsia"/>
          <w:b w:val="0"/>
          <w:bCs w:val="0"/>
          <w:kern w:val="2"/>
        </w:rPr>
        <w:t>经济效益指标。</w:t>
      </w:r>
      <w:r w:rsidR="00056391" w:rsidRPr="00056391">
        <w:rPr>
          <w:rFonts w:ascii="仿宋_GB2312" w:eastAsia="仿宋_GB2312" w:hAnsi="Calibri" w:cs="宋体" w:hint="eastAsia"/>
          <w:b w:val="0"/>
          <w:bCs w:val="0"/>
          <w:kern w:val="2"/>
        </w:rPr>
        <w:t>提高盐池县标准化菜市场有效利用率，激发市场活力</w:t>
      </w:r>
      <w:r w:rsidR="00056391">
        <w:rPr>
          <w:rFonts w:ascii="仿宋_GB2312" w:eastAsia="仿宋_GB2312" w:hAnsi="Calibri" w:cs="宋体" w:hint="eastAsia"/>
          <w:b w:val="0"/>
          <w:bCs w:val="0"/>
          <w:kern w:val="2"/>
        </w:rPr>
        <w:t>效果显著</w:t>
      </w:r>
      <w:r w:rsidR="00056391" w:rsidRPr="00056391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056391" w:rsidRDefault="00EB6F9F" w:rsidP="00497CDF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left"/>
        <w:rPr>
          <w:rFonts w:ascii="仿宋_GB2312" w:eastAsia="仿宋_GB2312" w:hAnsi="Calibri" w:cs="宋体"/>
          <w:b w:val="0"/>
          <w:bCs w:val="0"/>
          <w:kern w:val="2"/>
        </w:rPr>
      </w:pPr>
      <w:r w:rsidRPr="00056391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056391">
        <w:rPr>
          <w:rFonts w:ascii="仿宋_GB2312" w:eastAsia="仿宋_GB2312" w:hAnsi="Calibri" w:cs="宋体" w:hint="eastAsia"/>
          <w:b w:val="0"/>
          <w:bCs w:val="0"/>
          <w:kern w:val="2"/>
        </w:rPr>
        <w:t>长期</w:t>
      </w:r>
      <w:r w:rsidR="00056391" w:rsidRPr="00056391">
        <w:rPr>
          <w:rFonts w:ascii="仿宋_GB2312" w:eastAsia="仿宋_GB2312" w:hAnsi="Calibri" w:cs="宋体" w:hint="eastAsia"/>
          <w:b w:val="0"/>
          <w:bCs w:val="0"/>
          <w:kern w:val="2"/>
        </w:rPr>
        <w:t>保证</w:t>
      </w:r>
      <w:r w:rsidR="00056391">
        <w:rPr>
          <w:rFonts w:ascii="仿宋_GB2312" w:eastAsia="仿宋_GB2312" w:hAnsi="Calibri" w:cs="宋体" w:hint="eastAsia"/>
          <w:b w:val="0"/>
          <w:bCs w:val="0"/>
          <w:kern w:val="2"/>
        </w:rPr>
        <w:t>了</w:t>
      </w:r>
      <w:r w:rsidR="00056391" w:rsidRPr="00056391">
        <w:rPr>
          <w:rFonts w:ascii="仿宋_GB2312" w:eastAsia="仿宋_GB2312" w:hAnsi="Calibri" w:cs="宋体" w:hint="eastAsia"/>
          <w:b w:val="0"/>
          <w:bCs w:val="0"/>
          <w:kern w:val="2"/>
        </w:rPr>
        <w:t>2号综合楼及地下一层建</w:t>
      </w:r>
      <w:r w:rsidR="00056391" w:rsidRPr="00056391"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筑整体消防安全。</w:t>
      </w:r>
    </w:p>
    <w:p w:rsidR="00B70972" w:rsidRDefault="00B70972" w:rsidP="00497CDF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</w:t>
      </w:r>
      <w:r w:rsidR="00056391">
        <w:rPr>
          <w:rFonts w:ascii="仿宋_GB2312" w:eastAsia="仿宋_GB2312" w:hAnsi="Calibri" w:cs="宋体" w:hint="eastAsia"/>
          <w:b w:val="0"/>
          <w:bCs w:val="0"/>
          <w:kern w:val="2"/>
        </w:rPr>
        <w:t>3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）</w:t>
      </w:r>
      <w:r w:rsidR="00EB6F9F" w:rsidRPr="00B70972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="00056391" w:rsidRPr="00056391">
        <w:rPr>
          <w:rFonts w:ascii="仿宋_GB2312" w:eastAsia="仿宋_GB2312" w:hAnsi="Calibri" w:cs="宋体" w:hint="eastAsia"/>
          <w:b w:val="0"/>
          <w:bCs w:val="0"/>
          <w:kern w:val="2"/>
        </w:rPr>
        <w:t>进一步激发市场活力。</w:t>
      </w:r>
    </w:p>
    <w:p w:rsidR="00B6446B" w:rsidRPr="009161B8" w:rsidRDefault="009161B8" w:rsidP="00497CDF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056391" w:rsidP="00497CDF">
      <w:pPr>
        <w:spacing w:line="600" w:lineRule="exact"/>
        <w:ind w:firstLineChars="200" w:firstLine="640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群众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达到98%。</w:t>
      </w:r>
    </w:p>
    <w:p w:rsidR="001F62B3" w:rsidRDefault="00EB6F9F" w:rsidP="00497CDF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1F62B3" w:rsidRPr="001F62B3" w:rsidRDefault="001F62B3" w:rsidP="00497CDF">
      <w:pPr>
        <w:pStyle w:val="a0"/>
        <w:spacing w:before="0" w:after="0" w:line="600" w:lineRule="exact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</w:t>
      </w:r>
      <w:r w:rsidR="00EB6F9F" w:rsidRPr="001F62B3">
        <w:rPr>
          <w:rFonts w:ascii="仿宋_GB2312" w:eastAsia="仿宋_GB2312" w:hAnsi="Calibri" w:cs="宋体" w:hint="eastAsia"/>
          <w:b w:val="0"/>
          <w:bCs w:val="0"/>
          <w:kern w:val="2"/>
        </w:rPr>
        <w:t>通过此次绩效自评，我们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下</w:t>
      </w:r>
      <w:r w:rsidR="00EB6F9F" w:rsidRPr="001F62B3">
        <w:rPr>
          <w:rFonts w:ascii="仿宋_GB2312" w:eastAsia="仿宋_GB2312" w:hAnsi="Calibri" w:cs="宋体" w:hint="eastAsia"/>
          <w:b w:val="0"/>
          <w:bCs w:val="0"/>
          <w:kern w:val="2"/>
        </w:rPr>
        <w:t>一步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工作中，将继续提升</w:t>
      </w:r>
      <w:r w:rsidRPr="001F62B3">
        <w:rPr>
          <w:rFonts w:ascii="仿宋_GB2312" w:eastAsia="仿宋_GB2312" w:hAnsi="Calibri" w:cs="宋体" w:hint="eastAsia"/>
          <w:b w:val="0"/>
          <w:bCs w:val="0"/>
          <w:kern w:val="2"/>
        </w:rPr>
        <w:t>盐池县标准化菜市场有效利用率，激发市场活力。</w:t>
      </w:r>
    </w:p>
    <w:p w:rsidR="00B6446B" w:rsidRPr="001F62B3" w:rsidRDefault="009161B8" w:rsidP="00497CDF">
      <w:pPr>
        <w:spacing w:line="600" w:lineRule="exact"/>
        <w:ind w:firstLineChars="200" w:firstLine="42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</w:t>
      </w:r>
      <w:r w:rsidRPr="001F62B3"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</w:t>
      </w:r>
      <w:r w:rsidR="00EB6F9F" w:rsidRPr="001F62B3"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9B052C" w:rsidRPr="009B052C" w:rsidRDefault="009B052C" w:rsidP="009B052C"/>
    <w:p w:rsidR="009B052C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              </w:t>
      </w:r>
      <w:r w:rsidR="009B052C">
        <w:rPr>
          <w:rFonts w:ascii="仿宋_GB2312" w:eastAsia="仿宋_GB2312" w:hAnsi="Calibri" w:cs="宋体" w:hint="eastAsia"/>
          <w:kern w:val="2"/>
        </w:rPr>
        <w:t xml:space="preserve">                       </w:t>
      </w:r>
      <w:r w:rsidR="00EB6F9F">
        <w:rPr>
          <w:rFonts w:ascii="仿宋_GB2312" w:eastAsia="仿宋_GB2312" w:hAnsi="Calibri" w:cs="宋体" w:hint="eastAsia"/>
          <w:kern w:val="2"/>
        </w:rPr>
        <w:t xml:space="preserve"> </w:t>
      </w:r>
      <w:r w:rsidR="00EB6F9F" w:rsidRPr="009B052C">
        <w:rPr>
          <w:rFonts w:ascii="仿宋_GB2312" w:eastAsia="仿宋_GB2312" w:hAnsi="Calibri" w:cs="宋体" w:hint="eastAsia"/>
          <w:kern w:val="2"/>
          <w:sz w:val="32"/>
          <w:szCs w:val="32"/>
        </w:rPr>
        <w:t>2020年9月29日</w:t>
      </w:r>
    </w:p>
    <w:p w:rsidR="00CF55C4" w:rsidRDefault="00CF55C4" w:rsidP="00CF55C4">
      <w:pPr>
        <w:pStyle w:val="a0"/>
        <w:rPr>
          <w:rFonts w:hint="eastAsia"/>
        </w:rPr>
      </w:pPr>
    </w:p>
    <w:p w:rsidR="00497CDF" w:rsidRDefault="00497CDF" w:rsidP="00497CDF">
      <w:pPr>
        <w:rPr>
          <w:rFonts w:hint="eastAsia"/>
        </w:rPr>
      </w:pPr>
    </w:p>
    <w:p w:rsidR="00497CDF" w:rsidRDefault="00497CDF" w:rsidP="00497CDF">
      <w:pPr>
        <w:pStyle w:val="a0"/>
        <w:rPr>
          <w:rFonts w:hint="eastAsia"/>
        </w:rPr>
      </w:pPr>
    </w:p>
    <w:p w:rsidR="00497CDF" w:rsidRDefault="00497CDF" w:rsidP="00497CDF">
      <w:pPr>
        <w:rPr>
          <w:rFonts w:hint="eastAsia"/>
        </w:rPr>
      </w:pPr>
    </w:p>
    <w:p w:rsidR="00497CDF" w:rsidRDefault="00497CDF" w:rsidP="00497CDF">
      <w:pPr>
        <w:pStyle w:val="a0"/>
        <w:rPr>
          <w:rFonts w:hint="eastAsia"/>
        </w:rPr>
      </w:pPr>
    </w:p>
    <w:p w:rsidR="00497CDF" w:rsidRDefault="00497CDF" w:rsidP="00497CDF">
      <w:pPr>
        <w:rPr>
          <w:rFonts w:hint="eastAsia"/>
        </w:rPr>
      </w:pPr>
    </w:p>
    <w:p w:rsidR="00497CDF" w:rsidRDefault="00497CDF" w:rsidP="00497CDF">
      <w:pPr>
        <w:pStyle w:val="a0"/>
        <w:rPr>
          <w:rFonts w:hint="eastAsia"/>
        </w:rPr>
      </w:pPr>
    </w:p>
    <w:p w:rsidR="00497CDF" w:rsidRDefault="00497CDF" w:rsidP="00497CDF">
      <w:pPr>
        <w:rPr>
          <w:rFonts w:hint="eastAsia"/>
        </w:rPr>
      </w:pPr>
    </w:p>
    <w:p w:rsidR="00497CDF" w:rsidRDefault="00497CDF" w:rsidP="00497CDF">
      <w:pPr>
        <w:pStyle w:val="a0"/>
        <w:rPr>
          <w:rFonts w:hint="eastAsia"/>
        </w:rPr>
      </w:pPr>
    </w:p>
    <w:p w:rsidR="00497CDF" w:rsidRDefault="00497CDF" w:rsidP="00497CDF">
      <w:pPr>
        <w:rPr>
          <w:rFonts w:hint="eastAsia"/>
        </w:rPr>
      </w:pPr>
    </w:p>
    <w:p w:rsidR="00497CDF" w:rsidRPr="00497CDF" w:rsidRDefault="00497CDF" w:rsidP="00497CDF">
      <w:pPr>
        <w:pStyle w:val="a0"/>
      </w:pPr>
    </w:p>
    <w:p w:rsidR="00CF55C4" w:rsidRDefault="00CF55C4" w:rsidP="00CF55C4"/>
    <w:tbl>
      <w:tblPr>
        <w:tblW w:w="9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1"/>
        <w:gridCol w:w="708"/>
        <w:gridCol w:w="251"/>
        <w:gridCol w:w="458"/>
        <w:gridCol w:w="1257"/>
        <w:gridCol w:w="1011"/>
        <w:gridCol w:w="425"/>
        <w:gridCol w:w="709"/>
        <w:gridCol w:w="567"/>
        <w:gridCol w:w="143"/>
        <w:gridCol w:w="1983"/>
        <w:gridCol w:w="426"/>
        <w:gridCol w:w="708"/>
      </w:tblGrid>
      <w:tr w:rsidR="00B6446B" w:rsidTr="0024505B">
        <w:trPr>
          <w:trHeight w:val="462"/>
        </w:trPr>
        <w:tc>
          <w:tcPr>
            <w:tcW w:w="90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t>部门项目支出绩效自评表</w:t>
            </w:r>
          </w:p>
        </w:tc>
      </w:tr>
      <w:tr w:rsidR="00B6446B" w:rsidTr="0024505B">
        <w:trPr>
          <w:trHeight w:val="300"/>
        </w:trPr>
        <w:tc>
          <w:tcPr>
            <w:tcW w:w="90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B6446B" w:rsidTr="0024505B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76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4F0415" w:rsidP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4F0415">
              <w:rPr>
                <w:rFonts w:ascii="宋体" w:eastAsia="宋体" w:hAnsi="宋体" w:cs="宋体" w:hint="eastAsia"/>
                <w:sz w:val="16"/>
                <w:szCs w:val="16"/>
              </w:rPr>
              <w:t>盐池县滩羊肉加工配送中心项目</w:t>
            </w:r>
          </w:p>
        </w:tc>
      </w:tr>
      <w:tr w:rsidR="00B6446B" w:rsidTr="00940E20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4F0415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4F0415"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2D7F20" w:rsidP="00162AC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2D7F20">
              <w:rPr>
                <w:rFonts w:ascii="宋体" w:eastAsia="宋体" w:hAnsi="宋体" w:cs="宋体" w:hint="eastAsia"/>
                <w:sz w:val="16"/>
                <w:szCs w:val="16"/>
              </w:rPr>
              <w:t>宁夏盐池滩羊产业发展集团有限公司</w:t>
            </w:r>
          </w:p>
        </w:tc>
      </w:tr>
      <w:tr w:rsidR="00B6446B" w:rsidTr="00940E20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B6446B" w:rsidTr="00940E20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2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2D7F2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150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2D7F2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150</w:t>
            </w:r>
          </w:p>
        </w:tc>
      </w:tr>
      <w:tr w:rsidR="00B6446B" w:rsidTr="00940E20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2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2D7F2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150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2D7F2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150</w:t>
            </w:r>
          </w:p>
        </w:tc>
      </w:tr>
      <w:tr w:rsidR="00B6446B" w:rsidTr="00940E20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2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940E20">
        <w:trPr>
          <w:trHeight w:val="5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48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940E2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24505B" w:rsidRPr="0024505B">
              <w:rPr>
                <w:rFonts w:ascii="宋体" w:eastAsia="宋体" w:hAnsi="宋体" w:cs="宋体" w:hint="eastAsia"/>
                <w:sz w:val="16"/>
                <w:szCs w:val="16"/>
              </w:rPr>
              <w:t>新建地下消防水池1</w:t>
            </w:r>
            <w:r w:rsidR="0024505B">
              <w:rPr>
                <w:rFonts w:ascii="宋体" w:eastAsia="宋体" w:hAnsi="宋体" w:cs="宋体" w:hint="eastAsia"/>
                <w:sz w:val="16"/>
                <w:szCs w:val="16"/>
              </w:rPr>
              <w:t>个</w:t>
            </w:r>
            <w:r w:rsidR="0024505B" w:rsidRPr="0024505B">
              <w:rPr>
                <w:rFonts w:ascii="宋体" w:eastAsia="宋体" w:hAnsi="宋体" w:cs="宋体" w:hint="eastAsia"/>
                <w:sz w:val="16"/>
                <w:szCs w:val="16"/>
              </w:rPr>
              <w:t>；对既有建筑一层及局部二层设置自动喷淋、报警系统及烟感系统；地下一层设置消火栓，消防烟管道；室外场地硬化；消防控制室建筑及电气改造等；配套给水外网。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940E2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</w:t>
            </w:r>
            <w:r w:rsidR="00940E20" w:rsidRPr="0024505B">
              <w:rPr>
                <w:rFonts w:ascii="宋体" w:eastAsia="宋体" w:hAnsi="宋体" w:cs="宋体" w:hint="eastAsia"/>
                <w:sz w:val="16"/>
                <w:szCs w:val="16"/>
              </w:rPr>
              <w:t>新建地下消防水池1</w:t>
            </w:r>
            <w:r w:rsidR="00940E20">
              <w:rPr>
                <w:rFonts w:ascii="宋体" w:eastAsia="宋体" w:hAnsi="宋体" w:cs="宋体" w:hint="eastAsia"/>
                <w:sz w:val="16"/>
                <w:szCs w:val="16"/>
              </w:rPr>
              <w:t>个</w:t>
            </w:r>
            <w:r w:rsidR="00940E20" w:rsidRPr="0024505B">
              <w:rPr>
                <w:rFonts w:ascii="宋体" w:eastAsia="宋体" w:hAnsi="宋体" w:cs="宋体" w:hint="eastAsia"/>
                <w:sz w:val="16"/>
                <w:szCs w:val="16"/>
              </w:rPr>
              <w:t>；设置自动喷淋、报警系统及烟感系统；地下一层设置消火栓，消防烟管道；室外场地硬化；消防控制室建筑及电气改造等；配套给水外网。</w:t>
            </w:r>
          </w:p>
        </w:tc>
      </w:tr>
      <w:tr w:rsidR="00BE3D14" w:rsidTr="00940E20">
        <w:trPr>
          <w:trHeight w:val="784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497CDF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 w:rsidRPr="00497CDF">
              <w:rPr>
                <w:rFonts w:ascii="宋体" w:eastAsia="宋体" w:hAnsi="宋体" w:cs="宋体" w:hint="eastAsia"/>
                <w:sz w:val="13"/>
                <w:szCs w:val="13"/>
              </w:rPr>
              <w:t>全年实际值（B）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BE3D14" w:rsidTr="00940E20">
        <w:trPr>
          <w:trHeight w:val="6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71299" w:rsidRPr="00671299" w:rsidRDefault="0024505B" w:rsidP="00671299">
            <w:pPr>
              <w:pStyle w:val="a0"/>
              <w:spacing w:before="0" w:after="0" w:line="260" w:lineRule="exact"/>
              <w:ind w:firstLineChars="200" w:firstLine="300"/>
              <w:jc w:val="both"/>
              <w:rPr>
                <w:rFonts w:ascii="宋体" w:eastAsia="宋体" w:hAnsi="宋体" w:cs="宋体"/>
                <w:b w:val="0"/>
                <w:bCs w:val="0"/>
                <w:sz w:val="15"/>
                <w:szCs w:val="15"/>
              </w:rPr>
            </w:pPr>
            <w:r w:rsidRPr="00940E20">
              <w:rPr>
                <w:rFonts w:ascii="宋体" w:eastAsia="宋体" w:hAnsi="宋体" w:cs="宋体" w:hint="eastAsia"/>
                <w:b w:val="0"/>
                <w:bCs w:val="0"/>
                <w:sz w:val="15"/>
                <w:szCs w:val="15"/>
              </w:rPr>
              <w:t>地下消防水池1个，有效容积140立方米；建筑面积225平方米；对3607平方米既有建筑一层及局部二层设置自动喷淋、报警系统及烟感系统163个；地下一层设置消火栓，消防烟管道；室外场地硬化460平方米；消防控制室建筑及电气改造等；配套给水外网120米，排水外网50米，电气外网70米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940E20" w:rsidP="001C3C5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建筑面积</w:t>
            </w:r>
            <w:r w:rsidR="0024505B" w:rsidRPr="0024505B">
              <w:rPr>
                <w:rFonts w:ascii="宋体" w:eastAsia="宋体" w:hAnsi="宋体" w:cs="宋体" w:hint="eastAsia"/>
                <w:sz w:val="16"/>
                <w:szCs w:val="16"/>
              </w:rPr>
              <w:t>225平米</w:t>
            </w:r>
          </w:p>
          <w:p w:rsidR="0024505B" w:rsidRDefault="00940E20" w:rsidP="0024505B">
            <w:pPr>
              <w:pStyle w:val="a0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报警系统</w:t>
            </w:r>
            <w:r w:rsidR="0024505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16</w:t>
            </w:r>
            <w:r w:rsidR="0024505B" w:rsidRPr="0024505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3个</w:t>
            </w:r>
          </w:p>
          <w:p w:rsidR="0024505B" w:rsidRPr="0024505B" w:rsidRDefault="0024505B" w:rsidP="0024505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940E20">
        <w:trPr>
          <w:trHeight w:val="6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C3C57" w:rsidRPr="001C3C57" w:rsidRDefault="00940E20" w:rsidP="00940E20">
            <w:pPr>
              <w:spacing w:line="240" w:lineRule="exact"/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056391" w:rsidRPr="00056391">
              <w:rPr>
                <w:rFonts w:ascii="宋体" w:eastAsia="宋体" w:hAnsi="宋体" w:cs="宋体" w:hint="eastAsia"/>
                <w:sz w:val="15"/>
                <w:szCs w:val="15"/>
              </w:rPr>
              <w:t>加强、完善监管制度，资金支出严格控制，合理使用</w:t>
            </w:r>
            <w:r w:rsidR="00056391">
              <w:rPr>
                <w:rFonts w:ascii="宋体" w:eastAsia="宋体" w:hAnsi="宋体" w:cs="宋体" w:hint="eastAsia"/>
                <w:sz w:val="15"/>
                <w:szCs w:val="15"/>
              </w:rPr>
              <w:t>多；</w:t>
            </w:r>
            <w:r w:rsidRPr="00940E20">
              <w:rPr>
                <w:rFonts w:ascii="宋体" w:eastAsia="宋体" w:hAnsi="宋体" w:cs="宋体" w:hint="eastAsia"/>
                <w:sz w:val="16"/>
                <w:szCs w:val="16"/>
              </w:rPr>
              <w:t>定期对2号综合楼及地下一层建筑整体消防安全进行全面检查。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56391" w:rsidRPr="00056391" w:rsidRDefault="00056391" w:rsidP="00056391">
            <w:pPr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控制成本定期检查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940E20">
        <w:trPr>
          <w:trHeight w:val="3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BE3D14" w:rsidP="006D0D1B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6D0D1B">
              <w:rPr>
                <w:rFonts w:ascii="宋体" w:eastAsia="宋体" w:hAnsi="宋体" w:cs="宋体" w:hint="eastAsia"/>
                <w:sz w:val="16"/>
                <w:szCs w:val="16"/>
              </w:rPr>
              <w:t xml:space="preserve"> </w:t>
            </w:r>
            <w:r w:rsidR="00940E20" w:rsidRPr="00940E20">
              <w:rPr>
                <w:rFonts w:ascii="宋体" w:eastAsia="宋体" w:hAnsi="宋体" w:cs="宋体" w:hint="eastAsia"/>
                <w:sz w:val="16"/>
                <w:szCs w:val="16"/>
              </w:rPr>
              <w:t>资金的支付按工作进度执行。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 w:rsidP="006D0D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</w:t>
            </w:r>
            <w:r w:rsidR="006D0D1B">
              <w:rPr>
                <w:rFonts w:ascii="宋体" w:eastAsia="宋体" w:hAnsi="宋体" w:cs="宋体" w:hint="eastAsia"/>
                <w:sz w:val="16"/>
                <w:szCs w:val="16"/>
              </w:rPr>
              <w:t>支付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6348B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940E20">
        <w:trPr>
          <w:trHeight w:val="574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9161B8" w:rsidP="006D0D1B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</w:t>
            </w:r>
            <w:r w:rsidR="00940E20" w:rsidRPr="00940E20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盐池县滩羊肉加工配送中</w:t>
            </w:r>
            <w:r w:rsidR="00940E20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项目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940E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150</w:t>
            </w:r>
          </w:p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全部支付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940E20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经济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效益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EE10BB" w:rsidRDefault="007E6382" w:rsidP="001D034A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 w:rsidR="00940E20" w:rsidRPr="00940E20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提高盐池县标准化菜市场有效利用率，激发市场活力</w:t>
            </w:r>
            <w:r w:rsidR="009161B8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56746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940E2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显著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56746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44FF9" w:rsidTr="00940E20">
        <w:trPr>
          <w:trHeight w:val="123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D30E2" w:rsidRPr="00AD30E2" w:rsidRDefault="00EE10BB" w:rsidP="009161B8">
            <w:pPr>
              <w:pStyle w:val="a0"/>
              <w:spacing w:before="0" w:after="0" w:line="300" w:lineRule="exact"/>
              <w:jc w:val="both"/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</w:t>
            </w:r>
            <w:r w:rsidR="00940E20" w:rsidRPr="00940E20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保证2号综合楼及地下一层建筑整体消防安全。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F1F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F44FF9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22728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F1F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622728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940E20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6228" w:rsidRPr="00446228" w:rsidRDefault="00A465F9" w:rsidP="00446228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940E20" w:rsidRPr="00940E20">
              <w:rPr>
                <w:rFonts w:ascii="宋体" w:eastAsia="宋体" w:hAnsi="宋体" w:cs="宋体" w:hint="eastAsia"/>
                <w:sz w:val="16"/>
                <w:szCs w:val="16"/>
              </w:rPr>
              <w:t>进一步激发市场活力。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D4F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940E20">
        <w:trPr>
          <w:trHeight w:val="1024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F1F3E" w:rsidRPr="006F1F3E" w:rsidRDefault="00940E20" w:rsidP="006F1F3E">
            <w:pPr>
              <w:spacing w:line="300" w:lineRule="exact"/>
              <w:ind w:firstLineChars="200" w:firstLine="320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群众</w:t>
            </w:r>
            <w:r w:rsidR="006F1F3E" w:rsidRPr="006F1F3E">
              <w:rPr>
                <w:rFonts w:ascii="宋体" w:eastAsia="宋体" w:hAnsi="宋体" w:cs="宋体" w:hint="eastAsia"/>
                <w:sz w:val="16"/>
                <w:szCs w:val="16"/>
              </w:rPr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很</w:t>
            </w:r>
            <w:r w:rsidR="006F1F3E">
              <w:rPr>
                <w:rFonts w:ascii="宋体" w:eastAsia="宋体" w:hAnsi="宋体" w:cs="宋体" w:hint="eastAsia"/>
                <w:sz w:val="16"/>
                <w:szCs w:val="16"/>
              </w:rPr>
              <w:t>高</w:t>
            </w:r>
            <w:r w:rsidR="006F1F3E" w:rsidRPr="006F1F3E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  <w:p w:rsidR="00B6446B" w:rsidRPr="006F1F3E" w:rsidRDefault="00B6446B" w:rsidP="006F1F3E">
            <w:pPr>
              <w:widowControl/>
              <w:spacing w:line="300" w:lineRule="exact"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6F1F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企业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满意度提高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24505B">
        <w:trPr>
          <w:trHeight w:val="420"/>
        </w:trPr>
        <w:tc>
          <w:tcPr>
            <w:tcW w:w="83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B6446B" w:rsidTr="0024505B">
        <w:trPr>
          <w:trHeight w:val="1680"/>
        </w:trPr>
        <w:tc>
          <w:tcPr>
            <w:tcW w:w="90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>
      <w:pPr>
        <w:pStyle w:val="a0"/>
      </w:pPr>
    </w:p>
    <w:sectPr w:rsidR="00B6446B" w:rsidSect="009B052C">
      <w:pgSz w:w="11906" w:h="16838"/>
      <w:pgMar w:top="1157" w:right="1531" w:bottom="1043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5C0" w:rsidRDefault="00AF45C0" w:rsidP="001E1F93">
      <w:r>
        <w:separator/>
      </w:r>
    </w:p>
  </w:endnote>
  <w:endnote w:type="continuationSeparator" w:id="1">
    <w:p w:rsidR="00AF45C0" w:rsidRDefault="00AF45C0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5C0" w:rsidRDefault="00AF45C0" w:rsidP="001E1F93">
      <w:r>
        <w:separator/>
      </w:r>
    </w:p>
  </w:footnote>
  <w:footnote w:type="continuationSeparator" w:id="1">
    <w:p w:rsidR="00AF45C0" w:rsidRDefault="00AF45C0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3ACD7B8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8">
    <w:nsid w:val="7A124777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9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0080F"/>
    <w:rsid w:val="00056391"/>
    <w:rsid w:val="000B7B18"/>
    <w:rsid w:val="00162AC6"/>
    <w:rsid w:val="00167C73"/>
    <w:rsid w:val="001C3C57"/>
    <w:rsid w:val="001C3CF6"/>
    <w:rsid w:val="001D034A"/>
    <w:rsid w:val="001E1F93"/>
    <w:rsid w:val="001E6C3F"/>
    <w:rsid w:val="001F62B3"/>
    <w:rsid w:val="002041C4"/>
    <w:rsid w:val="00220AF9"/>
    <w:rsid w:val="0024505B"/>
    <w:rsid w:val="00253ED3"/>
    <w:rsid w:val="00273D3F"/>
    <w:rsid w:val="00296D3A"/>
    <w:rsid w:val="002B4098"/>
    <w:rsid w:val="002D1521"/>
    <w:rsid w:val="002D326D"/>
    <w:rsid w:val="002D7F20"/>
    <w:rsid w:val="002E169A"/>
    <w:rsid w:val="002F33D9"/>
    <w:rsid w:val="00326535"/>
    <w:rsid w:val="003A51CE"/>
    <w:rsid w:val="004124D2"/>
    <w:rsid w:val="00446228"/>
    <w:rsid w:val="00472023"/>
    <w:rsid w:val="00497CDF"/>
    <w:rsid w:val="004A6DA0"/>
    <w:rsid w:val="004F0415"/>
    <w:rsid w:val="005254E1"/>
    <w:rsid w:val="0052659F"/>
    <w:rsid w:val="00556B80"/>
    <w:rsid w:val="00567466"/>
    <w:rsid w:val="005E249E"/>
    <w:rsid w:val="0061236F"/>
    <w:rsid w:val="00613F74"/>
    <w:rsid w:val="00622728"/>
    <w:rsid w:val="006348B3"/>
    <w:rsid w:val="00671299"/>
    <w:rsid w:val="006B7E72"/>
    <w:rsid w:val="006B7F60"/>
    <w:rsid w:val="006D0D1B"/>
    <w:rsid w:val="006F1F3E"/>
    <w:rsid w:val="006F2BEB"/>
    <w:rsid w:val="00747C96"/>
    <w:rsid w:val="00750238"/>
    <w:rsid w:val="007D4F29"/>
    <w:rsid w:val="007E6382"/>
    <w:rsid w:val="007F507F"/>
    <w:rsid w:val="008747EB"/>
    <w:rsid w:val="0091531C"/>
    <w:rsid w:val="009161B8"/>
    <w:rsid w:val="00940E20"/>
    <w:rsid w:val="00943815"/>
    <w:rsid w:val="009B052C"/>
    <w:rsid w:val="00A37CD6"/>
    <w:rsid w:val="00A465F9"/>
    <w:rsid w:val="00A52C1D"/>
    <w:rsid w:val="00A74A71"/>
    <w:rsid w:val="00AD30E2"/>
    <w:rsid w:val="00AF45C0"/>
    <w:rsid w:val="00B6446B"/>
    <w:rsid w:val="00B70972"/>
    <w:rsid w:val="00BD1ED4"/>
    <w:rsid w:val="00BE3D14"/>
    <w:rsid w:val="00C12012"/>
    <w:rsid w:val="00C120E6"/>
    <w:rsid w:val="00CB0F1A"/>
    <w:rsid w:val="00CF55C4"/>
    <w:rsid w:val="00D63952"/>
    <w:rsid w:val="00D63C3B"/>
    <w:rsid w:val="00E056D6"/>
    <w:rsid w:val="00E11573"/>
    <w:rsid w:val="00E447D1"/>
    <w:rsid w:val="00E52C7F"/>
    <w:rsid w:val="00EB6F9F"/>
    <w:rsid w:val="00ED5483"/>
    <w:rsid w:val="00EE10BB"/>
    <w:rsid w:val="00F2106F"/>
    <w:rsid w:val="00F44FF9"/>
    <w:rsid w:val="00F607D5"/>
    <w:rsid w:val="00F911BA"/>
    <w:rsid w:val="00FB3F65"/>
    <w:rsid w:val="00FB7448"/>
    <w:rsid w:val="00FF088E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Date"/>
    <w:basedOn w:val="a"/>
    <w:next w:val="a"/>
    <w:link w:val="Char1"/>
    <w:rsid w:val="00CF55C4"/>
    <w:pPr>
      <w:ind w:leftChars="2500" w:left="100"/>
    </w:pPr>
  </w:style>
  <w:style w:type="character" w:customStyle="1" w:styleId="Char1">
    <w:name w:val="日期 Char"/>
    <w:basedOn w:val="a1"/>
    <w:link w:val="a7"/>
    <w:rsid w:val="00CF55C4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393</Words>
  <Characters>2243</Characters>
  <Application>Microsoft Office Word</Application>
  <DocSecurity>0</DocSecurity>
  <Lines>18</Lines>
  <Paragraphs>5</Paragraphs>
  <ScaleCrop>false</ScaleCrop>
  <Company>Microsoft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53</cp:revision>
  <dcterms:created xsi:type="dcterms:W3CDTF">2020-05-28T09:48:00Z</dcterms:created>
  <dcterms:modified xsi:type="dcterms:W3CDTF">2020-11-12T14:00:00Z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