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盐池县民政局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关于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2019年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 xml:space="preserve">部门项目支出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绩效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自评报告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县财政局：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 xml:space="preserve">    根据《盐池县财政局关于开展2019年部门项目支出绩效自评的通知》（盐财发[2020]83号）文件要求，对照绩效自评内容和方法，我局开展了2019年关于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“残疾两项”补贴补助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绩效自评工作，现报告如下：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绩效目标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批复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下达情况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eastAsia="zh-CN"/>
        </w:rPr>
        <w:t>年初批复下达部门项目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预算和绩效目标情况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2019年，我县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“残疾两项”补贴补助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636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万元。累计支出困难群众救助资金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636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3" w:firstLineChars="200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zh-CN"/>
        </w:rPr>
        <w:t>（二）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zh-CN"/>
        </w:rPr>
        <w:t>年度中由县级资金安排下达部门项目资金预算和绩效目标情况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2019年，我县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“残疾两项”补贴补助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636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按照批复的预算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，其中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困难残疾人县级生活补480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困难残疾人生活补贴72万元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困难残疾护理补贴84万元，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全面保障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残疾人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基本生活。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绩效目标完成情况分析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资金投入情况分析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项目资金到位情况分析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2019年，我县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“残疾两项”补贴补助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636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资金到位率100%，能够有效保障本年度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残疾人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资金需求。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项目资金执行情况分析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我县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“残疾两项”补贴补助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636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万元。其中（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困难残疾人县级生活补480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困难残疾人生活补贴72万元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困难残疾护理补贴84万元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），本年结余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项目资金管理情况分析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有效遏止截留、挪用、挤占、套取困难群众补助资金的违纪违规行为，我局采取“望闻问则”四字法拉紧补助资金防腐线，实现对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残疾两补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补助资金的经常化、长效化监管。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坚持专款专用原则，严格按照资金用途合理安排资金。通过专户管理、专款专用，有效避免了资金管理混乱、去向不明问题的发生。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“残疾两补”救助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资金划拨实行封闭运行，发放实行社会化发放，减少了中间环节，极大减小了资金管理风险，有效提高了资金运行效率。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1" w:firstLineChars="1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）绩效目标完成情况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产出指标完成情况分析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成本指标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2019年，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“残疾两项”补贴补助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636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资金到位率达100%。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时效指标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2019年度县级配套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“残疾两项”补贴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补助资金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年初下达，资金下拨及时性达100%。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数量指标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对现有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残疾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对象全面复核，对符合条件的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残疾人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申请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“残疾两补”的，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按照工作要求，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及时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val="en-US" w:eastAsia="zh-CN"/>
        </w:rPr>
        <w:t>核查。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全年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救助残疾对象7526人次。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质量指标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"/>
        </w:rPr>
        <w:t>低保家庭中的残疾人不低于自治区规定的标准每人每月100元的困难残疾人生活补助标准，县级提标困难残疾人每人每月50元的困难残疾人生活补助标准，残疾人护理补贴不低于自治区规定的标准每人每月80元的困难残疾人生活补助标准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效益指标完成情况分析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（1）社会效益指标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“残疾两补”及时到位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残疾人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生活水平得到稳步提升。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（2）可持续影响指标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"/>
        </w:rPr>
        <w:t>残疾人生活补贴有制度保障，持续稳定性。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满意度指标完成情况分析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7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各乡镇、街道办通过设立板报、墙报、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残疾两补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救助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政策宣传栏以及悬挂张贴横幅、标语等形式，广泛宣传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残疾人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救助补助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政策的重要意义和主要内容，努力营造浓厚的社会氛围，提高工作人员业务水平和群众认识水平。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政策满意度和工作满意度较上一年有明显提高。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/>
        </w:rPr>
        <w:t>附件：部门项目支出绩效自评表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720" w:firstLineChars="2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720" w:firstLineChars="2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720" w:firstLineChars="2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盐池县民政局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2020年9月23日</w:t>
      </w:r>
    </w:p>
    <w:sectPr>
      <w:pgSz w:w="11906" w:h="16838"/>
      <w:pgMar w:top="1417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1E368"/>
    <w:multiLevelType w:val="singleLevel"/>
    <w:tmpl w:val="9001E3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DE0FDFB"/>
    <w:multiLevelType w:val="singleLevel"/>
    <w:tmpl w:val="9DE0FDF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9DBE13B"/>
    <w:multiLevelType w:val="singleLevel"/>
    <w:tmpl w:val="09DBE13B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135D251"/>
    <w:multiLevelType w:val="singleLevel"/>
    <w:tmpl w:val="3135D251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3B191C0D"/>
    <w:multiLevelType w:val="singleLevel"/>
    <w:tmpl w:val="3B191C0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836B8"/>
    <w:rsid w:val="00A44941"/>
    <w:rsid w:val="0B775CFD"/>
    <w:rsid w:val="0DAC6DFA"/>
    <w:rsid w:val="0E2836B8"/>
    <w:rsid w:val="1CDA6552"/>
    <w:rsid w:val="290F5D53"/>
    <w:rsid w:val="2FE42BF2"/>
    <w:rsid w:val="31875840"/>
    <w:rsid w:val="364E63D4"/>
    <w:rsid w:val="37E65027"/>
    <w:rsid w:val="459B0477"/>
    <w:rsid w:val="45E62B74"/>
    <w:rsid w:val="473A10C3"/>
    <w:rsid w:val="49A84C96"/>
    <w:rsid w:val="4A4746EA"/>
    <w:rsid w:val="4CDF2402"/>
    <w:rsid w:val="4D411B59"/>
    <w:rsid w:val="4DD75269"/>
    <w:rsid w:val="4E596413"/>
    <w:rsid w:val="56D97DB3"/>
    <w:rsid w:val="6A3F33B1"/>
    <w:rsid w:val="6AE86BC9"/>
    <w:rsid w:val="6F912BF4"/>
    <w:rsid w:val="72AF287F"/>
    <w:rsid w:val="73601C40"/>
    <w:rsid w:val="79C66C73"/>
    <w:rsid w:val="7DAA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2020-08-20T07:29:00Z</dcterms:created>
  <dc:creator>吃可爱多长大的</dc:creator>
  <cp:lastModifiedBy>Faine</cp:lastModifiedBy>
  <cp:lastPrinted>2020-12-25T06:22:59Z</cp:lastPrinted>
  <dcterms:modified xsi:type="dcterms:W3CDTF">2020-12-25T06:25:31Z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