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F44" w:rsidRDefault="00E80306">
      <w:pPr>
        <w:spacing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2018</w:t>
      </w:r>
      <w:r>
        <w:rPr>
          <w:rFonts w:eastAsia="方正小标宋简体" w:hint="eastAsia"/>
          <w:sz w:val="36"/>
          <w:szCs w:val="36"/>
        </w:rPr>
        <w:t>年技能培训不足资金绩效自评报告</w:t>
      </w:r>
    </w:p>
    <w:p w:rsidR="00E46F44" w:rsidRDefault="00E46F44">
      <w:pPr>
        <w:jc w:val="center"/>
        <w:rPr>
          <w:rFonts w:ascii="黑体" w:eastAsia="黑体" w:hAnsi="黑体" w:cs="黑体"/>
          <w:sz w:val="32"/>
          <w:szCs w:val="32"/>
        </w:rPr>
      </w:pPr>
    </w:p>
    <w:p w:rsidR="00E46F44" w:rsidRDefault="00E8030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一、绩效目标批复下达情况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（一）年初批复下达2018年技能培训不足资金预算和绩效目标情况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1、资金预算情况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2019年县级下达我办2018年技能培训不足资金128万元。  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2、绩效目标情况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开展贫困劳动力技能培训，使贫困劳动力掌握相关技能，提高贫困劳动力自我就业能力。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二、绩效目标完成情况分析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（一）资金投入情况分析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1、项目资金到位情况分析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2019年县级下达我办2018年技能培训不足资金资金128万元，到位128万元，资金到位率达100%。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2、项目资金执行情况分析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2019年下达我办2018年技能培训不足资金资金128万元 ，实际完成资金支付107.954万元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3、项目资金管理情况分析。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县级下达我办2018年技能培训不足资金128万元，</w:t>
      </w:r>
      <w:r>
        <w:rPr>
          <w:rFonts w:eastAsia="仿宋_GB2312"/>
          <w:sz w:val="32"/>
          <w:szCs w:val="32"/>
        </w:rPr>
        <w:t>项目资金能够按照建设项目资金管理办法进行使用。</w:t>
      </w:r>
      <w:r>
        <w:rPr>
          <w:rFonts w:eastAsia="仿宋_GB2312" w:hint="eastAsia"/>
          <w:sz w:val="32"/>
          <w:szCs w:val="32"/>
        </w:rPr>
        <w:t>做到专款专用，</w:t>
      </w:r>
      <w:r>
        <w:rPr>
          <w:rFonts w:eastAsia="仿宋_GB2312" w:hint="eastAsia"/>
          <w:sz w:val="32"/>
          <w:szCs w:val="32"/>
        </w:rPr>
        <w:lastRenderedPageBreak/>
        <w:t>无挤占挪用项目资金。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（二）绩效目标完成情况分析。</w:t>
      </w:r>
    </w:p>
    <w:p w:rsidR="00E46F44" w:rsidRDefault="00E8030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1．产出指标完成情况分析</w:t>
      </w:r>
    </w:p>
    <w:p w:rsidR="00E46F44" w:rsidRDefault="00E8030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（1）数量指标</w:t>
      </w:r>
    </w:p>
    <w:p w:rsidR="00E46F44" w:rsidRDefault="00E8030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指标情况：技能培训人数1233人。</w:t>
      </w:r>
    </w:p>
    <w:p w:rsidR="00E46F44" w:rsidRDefault="00E8030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实际完成情况：实际完成技能培训1233人。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（2）质量指标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指标情况：技能培训资金发放准确率100%。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实际完成情况：技能培训资金发放准确率100%。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（3）时效指标</w:t>
      </w:r>
    </w:p>
    <w:p w:rsidR="00E46F44" w:rsidRDefault="00E80306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指标情况：补贴资金在规定时间内支付到位率100%。</w:t>
      </w:r>
    </w:p>
    <w:p w:rsidR="00E46F44" w:rsidRDefault="00E80306">
      <w:pPr>
        <w:spacing w:line="600" w:lineRule="exact"/>
        <w:ind w:left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实际完成情况：补贴资金在规定时间内支付到位率100%。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（4）成本指标</w:t>
      </w:r>
    </w:p>
    <w:p w:rsidR="00E46F44" w:rsidRDefault="00E80306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指标情况：技能培训补贴资金128万元。</w:t>
      </w:r>
    </w:p>
    <w:p w:rsidR="00E46F44" w:rsidRDefault="00E80306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实际完成情况：技能培训补贴资金实际完成资金支付107.954万元。</w:t>
      </w:r>
    </w:p>
    <w:p w:rsidR="00E46F44" w:rsidRDefault="00E8030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2．效益指标完成情况分析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（1）社会效益指标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指标情况：受益建档立卡贫困人口和“十二五”生态移民人数1233人。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实际完成情况：受益建档立卡贫困人口和“十二五”生态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移民人数1233人。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3．满意度指标完成情况分析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指标情况：培训对象满意度98%。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实际完成情况：培训对象满意度98%。</w:t>
      </w:r>
    </w:p>
    <w:p w:rsidR="00E46F44" w:rsidRDefault="00E80306">
      <w:pPr>
        <w:numPr>
          <w:ilvl w:val="0"/>
          <w:numId w:val="1"/>
        </w:numPr>
        <w:spacing w:line="60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偏离绩效目标的原因和下一步改进措施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2019年自治区下达我办致富带头人和干部培训项目</w:t>
      </w:r>
      <w:r>
        <w:rPr>
          <w:rFonts w:eastAsia="仿宋_GB2312" w:hint="eastAsia"/>
          <w:sz w:val="32"/>
          <w:szCs w:val="32"/>
        </w:rPr>
        <w:t>按照年度目标全部完成，达到了绩效目标。</w:t>
      </w:r>
    </w:p>
    <w:p w:rsidR="00E46F44" w:rsidRDefault="00E80306">
      <w:pPr>
        <w:numPr>
          <w:ilvl w:val="0"/>
          <w:numId w:val="2"/>
        </w:numPr>
        <w:spacing w:line="60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绩效自评结果拟应用和公开情况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（一）自评结果</w:t>
      </w:r>
    </w:p>
    <w:p w:rsidR="00E46F44" w:rsidRDefault="00E80306">
      <w:pPr>
        <w:spacing w:line="600" w:lineRule="exact"/>
        <w:ind w:firstLineChars="200" w:firstLine="620"/>
        <w:rPr>
          <w:rFonts w:eastAsia="仿宋_GB2312"/>
          <w:color w:val="333333"/>
          <w:kern w:val="0"/>
          <w:sz w:val="32"/>
          <w:szCs w:val="32"/>
        </w:rPr>
      </w:pPr>
      <w:r>
        <w:rPr>
          <w:rFonts w:eastAsia="仿宋_GB2312"/>
          <w:color w:val="000000"/>
          <w:sz w:val="31"/>
          <w:szCs w:val="31"/>
          <w:shd w:val="clear" w:color="auto" w:fill="FFFFFF"/>
        </w:rPr>
        <w:t>绩效评价中，经过</w:t>
      </w:r>
      <w:r>
        <w:rPr>
          <w:rFonts w:eastAsia="仿宋_GB2312" w:hint="eastAsia"/>
          <w:color w:val="000000"/>
          <w:sz w:val="31"/>
          <w:szCs w:val="31"/>
          <w:shd w:val="clear" w:color="auto" w:fill="FFFFFF"/>
        </w:rPr>
        <w:t>对</w:t>
      </w:r>
      <w:r>
        <w:rPr>
          <w:rFonts w:eastAsia="仿宋_GB2312"/>
          <w:color w:val="000000"/>
          <w:sz w:val="31"/>
          <w:szCs w:val="31"/>
          <w:shd w:val="clear" w:color="auto" w:fill="FFFFFF"/>
        </w:rPr>
        <w:t>评价资料、财务资料和统计数据的认真分析和核查，</w:t>
      </w:r>
      <w:r>
        <w:rPr>
          <w:rFonts w:eastAsia="仿宋_GB2312"/>
          <w:color w:val="333333"/>
          <w:kern w:val="0"/>
          <w:sz w:val="32"/>
          <w:szCs w:val="32"/>
        </w:rPr>
        <w:t>201</w:t>
      </w:r>
      <w:r>
        <w:rPr>
          <w:rFonts w:eastAsia="仿宋_GB2312" w:hint="eastAsia"/>
          <w:color w:val="333333"/>
          <w:kern w:val="0"/>
          <w:sz w:val="32"/>
          <w:szCs w:val="32"/>
        </w:rPr>
        <w:t>8</w:t>
      </w:r>
      <w:r>
        <w:rPr>
          <w:rFonts w:eastAsia="仿宋_GB2312"/>
          <w:color w:val="333333"/>
          <w:kern w:val="0"/>
          <w:sz w:val="32"/>
          <w:szCs w:val="32"/>
        </w:rPr>
        <w:t>年</w:t>
      </w:r>
      <w:r>
        <w:rPr>
          <w:rFonts w:eastAsia="仿宋_GB2312" w:hint="eastAsia"/>
          <w:color w:val="333333"/>
          <w:kern w:val="0"/>
          <w:sz w:val="32"/>
          <w:szCs w:val="32"/>
        </w:rPr>
        <w:t>技能培训不足资金项目</w:t>
      </w:r>
      <w:r>
        <w:rPr>
          <w:rFonts w:eastAsia="仿宋_GB2312"/>
          <w:color w:val="333333"/>
          <w:kern w:val="0"/>
          <w:sz w:val="32"/>
          <w:szCs w:val="32"/>
        </w:rPr>
        <w:t>绩效自评</w:t>
      </w:r>
      <w:r>
        <w:rPr>
          <w:rFonts w:eastAsia="仿宋_GB2312"/>
          <w:color w:val="000000"/>
          <w:sz w:val="32"/>
          <w:szCs w:val="32"/>
          <w:shd w:val="clear" w:color="auto" w:fill="FFFFFF"/>
        </w:rPr>
        <w:t>评价结果为</w:t>
      </w:r>
      <w:r>
        <w:rPr>
          <w:rFonts w:eastAsia="仿宋_GB2312" w:hint="eastAsia"/>
          <w:color w:val="000000"/>
          <w:sz w:val="32"/>
          <w:szCs w:val="32"/>
          <w:shd w:val="clear" w:color="auto" w:fill="FFFFFF"/>
        </w:rPr>
        <w:t>合格</w:t>
      </w:r>
      <w:r>
        <w:rPr>
          <w:rFonts w:eastAsia="仿宋_GB2312"/>
          <w:color w:val="333333"/>
          <w:kern w:val="0"/>
          <w:sz w:val="32"/>
          <w:szCs w:val="32"/>
        </w:rPr>
        <w:t>。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（二）对评价结果应用和公开情况</w:t>
      </w:r>
    </w:p>
    <w:p w:rsidR="00E46F44" w:rsidRDefault="00E80306">
      <w:pPr>
        <w:spacing w:line="600" w:lineRule="exact"/>
        <w:ind w:firstLineChars="200" w:firstLine="640"/>
      </w:pPr>
      <w:r>
        <w:rPr>
          <w:rFonts w:eastAsia="仿宋_GB2312"/>
          <w:sz w:val="32"/>
          <w:szCs w:val="32"/>
        </w:rPr>
        <w:t>通过我县</w:t>
      </w:r>
      <w:r>
        <w:rPr>
          <w:rFonts w:eastAsia="仿宋_GB2312"/>
          <w:color w:val="333333"/>
          <w:kern w:val="0"/>
          <w:sz w:val="32"/>
          <w:szCs w:val="32"/>
        </w:rPr>
        <w:t>201</w:t>
      </w:r>
      <w:r>
        <w:rPr>
          <w:rFonts w:eastAsia="仿宋_GB2312" w:hint="eastAsia"/>
          <w:color w:val="333333"/>
          <w:kern w:val="0"/>
          <w:sz w:val="32"/>
          <w:szCs w:val="32"/>
        </w:rPr>
        <w:t>8</w:t>
      </w:r>
      <w:r>
        <w:rPr>
          <w:rFonts w:eastAsia="仿宋_GB2312"/>
          <w:color w:val="333333"/>
          <w:kern w:val="0"/>
          <w:sz w:val="32"/>
          <w:szCs w:val="32"/>
        </w:rPr>
        <w:t>年</w:t>
      </w:r>
      <w:r>
        <w:rPr>
          <w:rFonts w:eastAsia="仿宋_GB2312" w:hint="eastAsia"/>
          <w:color w:val="333333"/>
          <w:kern w:val="0"/>
          <w:sz w:val="32"/>
          <w:szCs w:val="32"/>
        </w:rPr>
        <w:t>技能培训不足资金</w:t>
      </w:r>
      <w:r>
        <w:rPr>
          <w:rFonts w:eastAsia="仿宋_GB2312"/>
          <w:sz w:val="32"/>
          <w:szCs w:val="32"/>
        </w:rPr>
        <w:t>项目自评显示</w:t>
      </w:r>
      <w:r>
        <w:rPr>
          <w:rFonts w:eastAsia="仿宋_GB2312" w:hint="eastAsia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产出指标、效益指标</w:t>
      </w:r>
      <w:r>
        <w:rPr>
          <w:rFonts w:eastAsia="仿宋_GB2312" w:hint="eastAsia"/>
          <w:sz w:val="32"/>
          <w:szCs w:val="32"/>
        </w:rPr>
        <w:t>、满意度指标</w:t>
      </w:r>
      <w:r>
        <w:rPr>
          <w:rFonts w:eastAsia="仿宋_GB2312"/>
          <w:sz w:val="32"/>
          <w:szCs w:val="32"/>
        </w:rPr>
        <w:t>均达到了预期目标</w:t>
      </w:r>
      <w:r>
        <w:rPr>
          <w:rFonts w:eastAsia="仿宋_GB2312" w:hint="eastAsia"/>
          <w:sz w:val="32"/>
          <w:szCs w:val="32"/>
        </w:rPr>
        <w:t>。</w:t>
      </w:r>
    </w:p>
    <w:p w:rsidR="00E46F44" w:rsidRDefault="00E80306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五、其他需要说明的问题</w:t>
      </w:r>
    </w:p>
    <w:p w:rsidR="00E46F44" w:rsidRDefault="00E803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E80306" w:rsidRDefault="00E80306" w:rsidP="00E80306">
      <w:pPr>
        <w:pStyle w:val="a0"/>
        <w:spacing w:before="156"/>
        <w:ind w:firstLineChars="1500" w:firstLine="4800"/>
        <w:jc w:val="left"/>
        <w:rPr>
          <w:rFonts w:ascii="Times New Roman" w:eastAsia="仿宋_GB2312" w:hAnsi="Times New Roman"/>
          <w:b w:val="0"/>
          <w:bCs w:val="0"/>
        </w:rPr>
      </w:pPr>
    </w:p>
    <w:p w:rsidR="00E80306" w:rsidRPr="009C081E" w:rsidRDefault="00E80306" w:rsidP="00E80306">
      <w:pPr>
        <w:jc w:val="center"/>
        <w:rPr>
          <w:rFonts w:eastAsia="仿宋_GB2312"/>
          <w:sz w:val="32"/>
          <w:szCs w:val="32"/>
        </w:rPr>
      </w:pPr>
      <w:bookmarkStart w:id="0" w:name="_GoBack"/>
      <w:bookmarkEnd w:id="0"/>
      <w:r>
        <w:rPr>
          <w:rFonts w:eastAsia="仿宋_GB2312" w:hint="eastAsia"/>
          <w:sz w:val="32"/>
          <w:szCs w:val="32"/>
        </w:rPr>
        <w:t xml:space="preserve">                     </w:t>
      </w:r>
    </w:p>
    <w:sectPr w:rsidR="00E80306" w:rsidRPr="009C081E">
      <w:footerReference w:type="even" r:id="rId9"/>
      <w:footerReference w:type="default" r:id="rId10"/>
      <w:pgSz w:w="11906" w:h="16838"/>
      <w:pgMar w:top="2098" w:right="1797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7BA" w:rsidRDefault="008957BA">
      <w:r>
        <w:separator/>
      </w:r>
    </w:p>
  </w:endnote>
  <w:endnote w:type="continuationSeparator" w:id="0">
    <w:p w:rsidR="008957BA" w:rsidRDefault="0089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F44" w:rsidRDefault="00E8030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3EC12D" wp14:editId="4B85BA0E">
              <wp:simplePos x="0" y="0"/>
              <wp:positionH relativeFrom="margin">
                <wp:posOffset>192405</wp:posOffset>
              </wp:positionH>
              <wp:positionV relativeFrom="paragraph">
                <wp:posOffset>-281305</wp:posOffset>
              </wp:positionV>
              <wp:extent cx="6229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E46F44" w:rsidRDefault="00E80306">
                          <w:pPr>
                            <w:pStyle w:val="a4"/>
                          </w:pP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_x0000_s1026" o:spid="_x0000_s1026" o:spt="202" type="#_x0000_t202" style="position:absolute;left:0pt;margin-left:15.15pt;margin-top:-22.15pt;height:18.15pt;width:49.05pt;mso-position-horizontal-relative:margin;mso-wrap-style:none;z-index:251659264;mso-width-relative:page;mso-height-relative:page;" filled="f" stroked="f" coordsize="21600,21600" o:gfxdata="UEsDBAoAAAAAAIdO4kAAAAAAAAAAAAAAAAAEAAAAZHJzL1BLAwQUAAAACACHTuJAZCX1tNQAAAAJ&#10;AQAADwAAAGRycy9kb3ducmV2LnhtbE2PPU/DMBCGdyT+g3VIbK3dNoIoxOlQiYWNgpDY3PiaRNjn&#10;yHbT5N9znWC7j0fvPVfvZ+/EhDENgTRs1goEUhvsQJ2Gz4/XVQkiZUPWuECoYcEE++b+rjaVDVd6&#10;x+mYO8EhlCqjoc95rKRMbY/epHUYkXh3DtGbzG3spI3myuHeya1ST9KbgfhCb0Y89Nj+HC9ew/P8&#10;FXBMeMDv89TGflhK97Zo/fiwUS8gMs75D4abPqtDw06ncCGbhNOwUzsmNayKgosbsC0LECeelApk&#10;U8v/HzS/UEsDBBQAAAAIAIdO4kDPwYZg0gEAAKUDAAAOAAAAZHJzL2Uyb0RvYy54bWytU82O0zAQ&#10;viPxDpbvNNmsuoKo6QpU7WolBEgLD+A6dmPJf/K4TfoC8AacuHDnufocjJ2k+8NlD1yc8cz4m/m+&#10;mayuB6PJQQRQzjb0YlFSIix3rbK7hn77evPmLSUQmW2ZdlY09CiAXq9fv1r1vhaV65xuRSAIYqHu&#10;fUO7GH1dFMA7YRgsnBcWg9IFwyJew65oA+sR3eiiKsuroneh9cFxAYDezRikE2J4CaCTUnGxcXxv&#10;hI0jahCaRaQEnfJA17lbKQWPn6UEEYluKDKN+cQiaG/TWaxXrN4F5jvFpxbYS1p4xskwZbHoGWrD&#10;IiP7oP6BMooHB07GBXemGIlkRZDFRflMm/uOeZG5oNTgz6LD/4Plnw5fAlFtQytKLDM48NPPH6df&#10;f06/v5MqydN7qDHr3mNeHD64AZdm9gM6E+tBBpO+yIdgHMU9nsUVQyQcnVdV9e5ySQnHUHVZLstl&#10;QikeHvsA8VY4Q5LR0ICzy5Kyw0eIY+qckmpZd6O0zvPT9okDMUePyAswvU48xn6TFYftMJHbuvaI&#10;3HpcgoZa3HlK9J1FjdO+zEaYje1s7H1Quy4vVKoO/v0+Yku501RhhEWG6YLTy1ynTUvr8fiesx7+&#10;rv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CX1tNQAAAAJAQAADwAAAAAAAAABACAAAAAiAAAA&#10;ZHJzL2Rvd25yZXYueG1sUEsBAhQAFAAAAAgAh07iQM/BhmDSAQAApQMAAA4AAAAAAAAAAQAgAAAA&#10;I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F44" w:rsidRDefault="00E8030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43F9BB4" wp14:editId="77452274">
              <wp:simplePos x="0" y="0"/>
              <wp:positionH relativeFrom="margin">
                <wp:posOffset>4625340</wp:posOffset>
              </wp:positionH>
              <wp:positionV relativeFrom="paragraph">
                <wp:posOffset>-205105</wp:posOffset>
              </wp:positionV>
              <wp:extent cx="7753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E46F44" w:rsidRDefault="00E80306">
                          <w:pPr>
                            <w:pStyle w:val="a4"/>
                          </w:pP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E1D82">
                            <w:rPr>
                              <w:rStyle w:val="a5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364.2pt;margin-top:-16.15pt;width:61.05pt;height:18.1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sK1sgEAAEYDAAAOAAAAZHJzL2Uyb0RvYy54bWysUsFOGzEQvSP1HyzfyW4SpaBVNqgIUVWq&#10;oBLtBzheO2vJ9li2yW5+oP0DTly48135jo69m1Dghnqxx29mnufNzPKiN5pshQ8KbE2nk5ISYTk0&#10;ym5q+uvn9ek5JSEy2zANVtR0JwK9WH06WXauEjNoQTfCEySxoepcTdsYXVUUgbfCsDABJyw6JXjD&#10;Ij79pmg865Dd6GJWlp+LDnzjPHARAqJXg5OuMr+UgsdbKYOIRNcUa4v59Plcp7NYLVm18cy1io9l&#10;sA9UYZiy+OmR6opFRu69ekdlFPcQQMYJB1OAlIqLrAHVTMs3au5a5kTWgs0J7tim8P9o+c32hyeq&#10;wdlRYpnBEe0f/uwfn/dPv8k0tadzocKoO4dxsb+EPoWOeEAwqe6lN+lGPQT92Ojdsbmij4QjeHa2&#10;mM8XlHB0zeblolwkluIl2fkQvwowJBk19Ti73FK2/R7iEHoISX9ZuFZaI84qbV8ByDkgIi/AmJ10&#10;DPUmK/brfpQ9allDs0OJ+pvF9qZVORj+YKxHI30W3Jf7iBXkwhLhkI6C0gOHlaWNi5W24d93jnpZ&#10;/9VfAAAA//8DAFBLAwQUAAYACAAAACEA6B4O794AAAAJAQAADwAAAGRycy9kb3ducmV2LnhtbEyP&#10;y07DMBBF90j8gzVIbFBrJ32FkEmFEGzYUdh058ZDEhGPo9hNQr8es4Ll6B7de6bYz7YTIw2+dYyQ&#10;LBUI4sqZlmuEj/eXRQbCB81Gd44J4Zs87Mvrq0Lnxk38RuMh1CKWsM81QhNCn0vpq4as9kvXE8fs&#10;0w1Wh3gOtTSDnmK57WSq1FZa3XJcaHRPTw1VX4ezRdjOz/3d6z2l06XqRj5ekiRQgnh7Mz8+gAg0&#10;hz8YfvWjOpTR6eTObLzoEHZpto4owmKVrkBEItuoDYgTwlqBLAv5/4PyBwAA//8DAFBLAQItABQA&#10;BgAIAAAAIQC2gziS/gAAAOEBAAATAAAAAAAAAAAAAAAAAAAAAABbQ29udGVudF9UeXBlc10ueG1s&#10;UEsBAi0AFAAGAAgAAAAhADj9If/WAAAAlAEAAAsAAAAAAAAAAAAAAAAALwEAAF9yZWxzLy5yZWxz&#10;UEsBAi0AFAAGAAgAAAAhAGh6wrWyAQAARgMAAA4AAAAAAAAAAAAAAAAALgIAAGRycy9lMm9Eb2Mu&#10;eG1sUEsBAi0AFAAGAAgAAAAhAOgeDu/eAAAACQEAAA8AAAAAAAAAAAAAAAAADAQAAGRycy9kb3du&#10;cmV2LnhtbFBLBQYAAAAABAAEAPMAAAAXBQAAAAA=&#10;" filled="f" stroked="f">
              <v:textbox style="mso-fit-shape-to-text:t" inset="0,0,0,0">
                <w:txbxContent>
                  <w:p w:rsidR="00E46F44" w:rsidRDefault="00E80306">
                    <w:pPr>
                      <w:pStyle w:val="a4"/>
                    </w:pPr>
                    <w:r>
                      <w:rPr>
                        <w:rStyle w:val="a5"/>
                        <w:rFonts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Style w:val="a5"/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a5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BE1D82">
                      <w:rPr>
                        <w:rStyle w:val="a5"/>
                        <w:noProof/>
                        <w:sz w:val="28"/>
                        <w:szCs w:val="28"/>
                      </w:rPr>
                      <w:t>3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a5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7BA" w:rsidRDefault="008957BA">
      <w:r>
        <w:separator/>
      </w:r>
    </w:p>
  </w:footnote>
  <w:footnote w:type="continuationSeparator" w:id="0">
    <w:p w:rsidR="008957BA" w:rsidRDefault="00895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E945DE"/>
    <w:multiLevelType w:val="singleLevel"/>
    <w:tmpl w:val="AAE945D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FEDD73"/>
    <w:multiLevelType w:val="singleLevel"/>
    <w:tmpl w:val="5EFEDD73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B5C6D"/>
    <w:rsid w:val="008957BA"/>
    <w:rsid w:val="00B45EE3"/>
    <w:rsid w:val="00BE1D82"/>
    <w:rsid w:val="00E46F44"/>
    <w:rsid w:val="00E80306"/>
    <w:rsid w:val="16562AE6"/>
    <w:rsid w:val="1D1808A2"/>
    <w:rsid w:val="2DCC278C"/>
    <w:rsid w:val="301E2590"/>
    <w:rsid w:val="368B5C6D"/>
    <w:rsid w:val="40BB462A"/>
    <w:rsid w:val="45FF1D53"/>
    <w:rsid w:val="4B087770"/>
    <w:rsid w:val="4B3D48F5"/>
    <w:rsid w:val="508F2DA9"/>
    <w:rsid w:val="5C141661"/>
    <w:rsid w:val="612F687C"/>
    <w:rsid w:val="6F7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uiPriority="99" w:unhideWhenUsed="1" w:qFormat="1"/>
    <w:lsdException w:name="Title" w:uiPriority="99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99"/>
    <w:qFormat/>
    <w:pPr>
      <w:spacing w:beforeLines="50" w:before="50" w:after="60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  <w:uiPriority w:val="99"/>
    <w:unhideWhenUsed/>
    <w:qFormat/>
  </w:style>
  <w:style w:type="paragraph" w:styleId="a6">
    <w:name w:val="header"/>
    <w:basedOn w:val="a"/>
    <w:link w:val="Char"/>
    <w:rsid w:val="00E80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E8030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uiPriority="99" w:unhideWhenUsed="1" w:qFormat="1"/>
    <w:lsdException w:name="Title" w:uiPriority="99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99"/>
    <w:qFormat/>
    <w:pPr>
      <w:spacing w:beforeLines="50" w:before="50" w:after="60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  <w:uiPriority w:val="99"/>
    <w:unhideWhenUsed/>
    <w:qFormat/>
  </w:style>
  <w:style w:type="paragraph" w:styleId="a6">
    <w:name w:val="header"/>
    <w:basedOn w:val="a"/>
    <w:link w:val="Char"/>
    <w:rsid w:val="00E80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E8030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>China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WPS_1591357465</dc:creator>
  <cp:lastModifiedBy>User</cp:lastModifiedBy>
  <cp:revision>4</cp:revision>
  <cp:lastPrinted>2020-12-23T04:41:00Z</cp:lastPrinted>
  <dcterms:created xsi:type="dcterms:W3CDTF">2020-06-19T01:19:00Z</dcterms:created>
  <dcterms:modified xsi:type="dcterms:W3CDTF">2020-12-28T09:02:00Z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