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"/>
        </w:rPr>
        <w:t>盐池县东顺路北延伸段（民族街-防秋路）道路及排水工程项目2019年度绩效自评报告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color w:val="0000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hanging="420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绩效目标批复下达情况：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（一）年初批复下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达盐池县东顺路北延伸段（民族街-防秋路）道路及排水工程项目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资金预算和绩效目标情况。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2019年下达我局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盐池县东顺路北延伸段（民族街-防秋路）道路及排水工程项目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共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1000.00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万元。主要绩效目标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1、新建道路全长675米，机动车道16000平方米；土路肩1013米，花岗岩道牙1400米；挖土方及运输10500立方米；原土翻压10450平方米；回填砾类土19400立方米；玻纤格栅4050平方米2、2-16m简支板桥931平方米3、安装路灯46盏4、敷设钢筋砼II级管d800、d600、d500、d400排水管道700米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年度中由县级资金安排下达盐池县东顺路北延伸段（民族街-防秋路）道路及排水工程项目资金预算和绩效目标情况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根据盐池县财政局下发《关于下达2019年地方政府新增一般债券资金预算指标（第一批）的通知》（盐财（预）指标〔2019〕52号）文件要求，2019年地方政府新增一般债券资金3200.00万元，其中1000.00万元用于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盐池县东顺路北延伸段（民族街-防秋路）道路及排水工程项目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建设。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hanging="420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绩效目标完成情况分析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（一）资金投入情况分析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2019年盐池县东顺路北延伸段（民族街-防秋路）道路及排水工程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计划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地方政府新增一般债券资金1000.00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万元，截止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2019年度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，到位资金1000.00万元，资金到位率100%。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2、项目资金执行情况分析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2019年盐池县东顺路北延伸段（民族街-防秋路）道路及排水工程项目预算资金已全部安排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，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并按项目建设要求和进度全部落实到位。2019实际总支出为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792.5843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万元，结余207.4157万元，资金执行率79.26%（计划工程验收通过后将结余资金全部支付到位）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3、项目资金管理情况分析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盐池县东顺路北延伸段（民族街-防秋路）道路及排水工程项目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（二）绩效目标分析完成情况分析。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1、产出指标完成情况分析。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（1）数量指标：完成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盐池县东顺路北延伸段（民族街-防秋路）道路及排水工程项目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建设。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其中：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新建道路全长675米，机动车道16000平方米；土路肩1013米，花岗岩道牙1400米；挖土方及运输10500立方米；原土翻压10450平方米；回填砾类土19400立方米；玻纤格栅4050平方米2、2-16m简支板桥931平方米3、安装路灯46盏4、敷设钢筋砼II级管d800、d600、d500、d400排水管道700米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（2）质量指标：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项目从前期准备到后期施工，严格按照施工图纸和技术规范进行施工，工程完成质量均达到设计标准，验收均为合格工程。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（3）时效指标：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盐池县东顺路北延伸段（民族街-防秋路）道路及排水工程项目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已在规定时间内按时完成项目的实施。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（4）成本指标：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盐池县东顺路北延伸段（民族街-防秋路）道路及排水工程项目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 w:bidi="ar"/>
        </w:rPr>
        <w:t>按照成本控制率计算，计划成本减实际成本支出没有超出预算安排。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2、效益指标完成情况分析。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（1）经济效益：通过实施盐池县东顺路北延伸段（民族街-防秋路）道路及排水工程，完善公路运输结构，提升道路的强度和耐久性，改善交通状况，提高车辆行驶的安全性、便捷性，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能够节约运输时间，减少汽车损耗，降低企业运输成本。同时也可以极大的促进盐池县北部的城市发展，为该区域的城市经济在规范有序的基础上进行开发与建设，创造基本的条件。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（2）社会效益：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由于东顺路北延伸段道路规划红线范围内无路，无排水等市政基础设施。盐池县县城区域道路路网中，盐林北路、福州北路向北延伸与防秋路链接，且此两条道路位于城区西北部区域。建设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盐池县东顺路北延伸段（民族街-防秋路）道路及排水工程项目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，成为盐池县城向北的主要运输通道，可以完善盐池县城路网，增加县城向北与防秋路的交通运输通道，满足县城区域与民族街以北区域的沟通需求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随着东顺路北延伸段道路、排水、路灯工程的实施，为道路两侧区域提供配套的基础设施，有利于道路两侧土地的开发利用。同时，本工程的实施为污水处理厂提供了便捷的交通出行条件。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（3）生态效益：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本工程缓解交通问题与污水问题，从一定程度上减轻生态环境破坏，维持区域生态平衡，同时最重要的是可以防止水土流失，大大提升生态环境质量。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通过路容路貌整治建设，无乱堆乱放现象，路况得到明显改善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排水工程：能使雨水得到合理有效地排放，实现雨污分流，确保污水进入城市污水处理厂处理达标排放，较少污染物进入地表水环境，降低城市环境污染，改善人居环境，为群众提供一个优美、整洁的生活环境，保障社会公共健康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（4）可持续影响：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工程建成后，可以保障和延长公路使用寿命，提升通行质量，改善道路行驶环境，加强了绿化、亮化、硬化等基础工程建设，提升盐池县公路服务状态。为盐池县国民经济产业的发展、社会经济结构的改变，以及县城的外延拓展提供了有力的基础条件，对于改善区域投资环境，发展区域社会经济结构均有着十分重要的意义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3、满意度指标完成情况分析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自2019年以来，我单位对全部项目实施和整体社会效益及满意度等各项指标调查，基本情况是群众对项目实施满意度达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87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%。项目社会效益和经济效益明显，达到了预期效果。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hanging="420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偏离绩效目标的原因和下一步改进措施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/>
        </w:rPr>
        <w:t>2019年度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地方政府新增一般债券资金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/>
        </w:rPr>
        <w:t>安排实施的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 w:bidi="ar"/>
        </w:rPr>
        <w:t>盐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池县东顺路北延伸段（民族街-防秋路）道路及排水工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 w:bidi="ar"/>
        </w:rPr>
        <w:t>程项目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/>
        </w:rPr>
        <w:t>按照年度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建设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/>
        </w:rPr>
        <w:t>目标全部完成建设，均达到了绩效目标。</w:t>
      </w:r>
      <w:bookmarkStart w:id="0" w:name="_GoBack"/>
      <w:bookmarkEnd w:id="0"/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下一步改进措施：1、建议环保部门严格控制污水排放，特别是对排入城市下水道的工业废水加强监测和控制，未达标的不应排入城市污水管道。2、项目完工后，应加强交通管理措施及宣传力度，坚持以人为本的原则。人、车各行其道，并设置必要的标志和标线，保证行人的安全，为盐池县的建设和发展创造一个良好的交通环境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hanging="420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 w:bidi="ar"/>
        </w:rPr>
        <w:t>1、我单位根据项目绩效评价指标对各项目量化评价，自评指标得分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 w:bidi="ar"/>
        </w:rPr>
        <w:t>87.5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 w:bidi="ar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 w:bidi="ar"/>
        </w:rPr>
        <w:t>2、项目主管部门将对绩效自评结果进行抽查，将绩效自评结果与下一年度项目预算联系，作为以后年度项目立项和经费支持的重要依据。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 w:bidi="ar"/>
        </w:rPr>
        <w:t>3、项目主管部门将按照财政部门的统一要求，对绩效评价情况予以公开。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hanging="420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其他需要说明的问题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无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footerReference r:id="rId3" w:type="default"/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5B81F"/>
    <w:multiLevelType w:val="multilevel"/>
    <w:tmpl w:val="3E25B81F"/>
    <w:lvl w:ilvl="0" w:tentative="0">
      <w:start w:val="1"/>
      <w:numFmt w:val="japaneseCounting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8D46B7"/>
    <w:rsid w:val="016B4D7B"/>
    <w:rsid w:val="03A8460A"/>
    <w:rsid w:val="074A18F2"/>
    <w:rsid w:val="07ED76B3"/>
    <w:rsid w:val="108F0B5F"/>
    <w:rsid w:val="15941648"/>
    <w:rsid w:val="15FF6DDB"/>
    <w:rsid w:val="23AF4823"/>
    <w:rsid w:val="248D46B7"/>
    <w:rsid w:val="24BE6E3D"/>
    <w:rsid w:val="33A43D2C"/>
    <w:rsid w:val="39E61A2B"/>
    <w:rsid w:val="3EA16443"/>
    <w:rsid w:val="3F5B459E"/>
    <w:rsid w:val="4109096F"/>
    <w:rsid w:val="42650407"/>
    <w:rsid w:val="4A766A87"/>
    <w:rsid w:val="53BB41AD"/>
    <w:rsid w:val="57B81B2B"/>
    <w:rsid w:val="614C5308"/>
    <w:rsid w:val="666803D5"/>
    <w:rsid w:val="6EF25F73"/>
    <w:rsid w:val="72A77633"/>
    <w:rsid w:val="755E162E"/>
    <w:rsid w:val="79012026"/>
    <w:rsid w:val="790F7EEB"/>
    <w:rsid w:val="79BD3CDF"/>
    <w:rsid w:val="7A79773E"/>
    <w:rsid w:val="7D31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customStyle="1" w:styleId="7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eastAsia="宋体" w:cs="Times New Roman"/>
      <w:kern w:val="2"/>
      <w:sz w:val="21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2020-09-09T02:02:00Z</dcterms:created>
  <dc:creator>lenovo</dc:creator>
  <cp:lastModifiedBy>N</cp:lastModifiedBy>
  <dcterms:modified xsi:type="dcterms:W3CDTF">2020-10-22T09:57:23Z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