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center"/>
        <w:rPr>
          <w:rFonts w:hint="eastAsia" w:asciiTheme="majorEastAsia" w:hAnsiTheme="majorEastAsia" w:eastAsiaTheme="majorEastAsia" w:cstheme="majorEastAsia"/>
          <w:b/>
          <w:bCs/>
          <w:kern w:val="2"/>
          <w:sz w:val="32"/>
          <w:szCs w:val="32"/>
          <w:lang w:val="en-US" w:eastAsia="zh-CN" w:bidi="ar"/>
        </w:rPr>
      </w:pPr>
      <w:r>
        <w:rPr>
          <w:rFonts w:hint="eastAsia" w:asciiTheme="majorEastAsia" w:hAnsiTheme="majorEastAsia" w:eastAsiaTheme="majorEastAsia" w:cstheme="majorEastAsia"/>
          <w:b/>
          <w:bCs/>
          <w:kern w:val="2"/>
          <w:sz w:val="32"/>
          <w:szCs w:val="32"/>
          <w:lang w:val="en-US" w:eastAsia="zh-CN" w:bidi="ar"/>
        </w:rPr>
        <w:t>盐池县南环新村基础设施改造项目2019年度</w:t>
      </w:r>
    </w:p>
    <w:p>
      <w:pPr>
        <w:keepNext w:val="0"/>
        <w:keepLines w:val="0"/>
        <w:widowControl w:val="0"/>
        <w:suppressLineNumbers w:val="0"/>
        <w:spacing w:before="0" w:beforeAutospacing="0" w:after="0" w:afterAutospacing="0"/>
        <w:ind w:left="0" w:right="0"/>
        <w:jc w:val="center"/>
        <w:rPr>
          <w:rFonts w:hint="eastAsia" w:asciiTheme="majorEastAsia" w:hAnsiTheme="majorEastAsia" w:eastAsiaTheme="majorEastAsia" w:cstheme="majorEastAsia"/>
          <w:lang w:val="en-US"/>
        </w:rPr>
      </w:pPr>
      <w:r>
        <w:rPr>
          <w:rFonts w:hint="eastAsia" w:asciiTheme="majorEastAsia" w:hAnsiTheme="majorEastAsia" w:eastAsiaTheme="majorEastAsia" w:cstheme="majorEastAsia"/>
          <w:b/>
          <w:bCs/>
          <w:kern w:val="2"/>
          <w:sz w:val="32"/>
          <w:szCs w:val="32"/>
          <w:lang w:val="en-US" w:eastAsia="zh-CN" w:bidi="ar"/>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FF"/>
          <w:lang w:val="en-US" w:eastAsia="zh-CN"/>
        </w:rPr>
      </w:pPr>
    </w:p>
    <w:p>
      <w:pPr>
        <w:pStyle w:val="7"/>
        <w:keepNext w:val="0"/>
        <w:keepLines w:val="0"/>
        <w:pageBreakBefore w:val="0"/>
        <w:widowControl/>
        <w:numPr>
          <w:ilvl w:val="0"/>
          <w:numId w:val="1"/>
        </w:numPr>
        <w:kinsoku/>
        <w:wordWrap/>
        <w:overflowPunct/>
        <w:topLinePunct w:val="0"/>
        <w:autoSpaceDE/>
        <w:autoSpaceDN/>
        <w:bidi w:val="0"/>
        <w:adjustRightInd/>
        <w:snapToGrid/>
        <w:spacing w:line="360" w:lineRule="auto"/>
        <w:ind w:left="420" w:hanging="420" w:firstLineChars="0"/>
        <w:textAlignment w:val="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绩效目标批复下达情况：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textAlignment w:val="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（一）年初批复下达</w:t>
      </w:r>
      <w:r>
        <w:rPr>
          <w:rFonts w:hint="eastAsia" w:asciiTheme="majorEastAsia" w:hAnsiTheme="majorEastAsia" w:eastAsiaTheme="majorEastAsia" w:cstheme="majorEastAsia"/>
          <w:kern w:val="2"/>
          <w:sz w:val="28"/>
          <w:szCs w:val="28"/>
          <w:lang w:val="en-US" w:eastAsia="zh-CN" w:bidi="ar"/>
        </w:rPr>
        <w:t>盐池县南环新村基础设施改造项目</w:t>
      </w:r>
      <w:r>
        <w:rPr>
          <w:rFonts w:hint="eastAsia" w:asciiTheme="majorEastAsia" w:hAnsiTheme="majorEastAsia" w:eastAsiaTheme="majorEastAsia" w:cstheme="majorEastAsia"/>
          <w:sz w:val="28"/>
          <w:szCs w:val="28"/>
          <w:lang w:eastAsia="zh-CN"/>
        </w:rPr>
        <w:t>资金预算和绩效目标情况。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2019年下达我局</w:t>
      </w:r>
      <w:r>
        <w:rPr>
          <w:rFonts w:hint="eastAsia" w:asciiTheme="majorEastAsia" w:hAnsiTheme="majorEastAsia" w:eastAsiaTheme="majorEastAsia" w:cstheme="majorEastAsia"/>
          <w:kern w:val="2"/>
          <w:sz w:val="28"/>
          <w:szCs w:val="28"/>
          <w:lang w:val="en-US" w:eastAsia="zh-CN" w:bidi="ar"/>
        </w:rPr>
        <w:t>盐池县南环新村基础设施改造项目</w:t>
      </w:r>
      <w:r>
        <w:rPr>
          <w:rFonts w:hint="eastAsia" w:asciiTheme="majorEastAsia" w:hAnsiTheme="majorEastAsia" w:eastAsiaTheme="majorEastAsia" w:cstheme="majorEastAsia"/>
          <w:sz w:val="28"/>
          <w:szCs w:val="28"/>
          <w:lang w:eastAsia="zh-CN"/>
        </w:rPr>
        <w:t>共1</w:t>
      </w:r>
      <w:r>
        <w:rPr>
          <w:rFonts w:hint="eastAsia" w:asciiTheme="majorEastAsia" w:hAnsiTheme="majorEastAsia" w:eastAsiaTheme="majorEastAsia" w:cstheme="majorEastAsia"/>
          <w:sz w:val="28"/>
          <w:szCs w:val="28"/>
          <w:lang w:val="en-US" w:eastAsia="zh-CN"/>
        </w:rPr>
        <w:t>5</w:t>
      </w:r>
      <w:r>
        <w:rPr>
          <w:rFonts w:hint="eastAsia" w:asciiTheme="majorEastAsia" w:hAnsiTheme="majorEastAsia" w:eastAsiaTheme="majorEastAsia" w:cstheme="majorEastAsia"/>
          <w:sz w:val="28"/>
          <w:szCs w:val="28"/>
          <w:lang w:eastAsia="zh-CN"/>
        </w:rPr>
        <w:t>00.00万元。主要绩效目标：1、道路：改造南北向17条巷道和1条东西向巷道，道路宽度5-6.8米；改造3m一下巷道81条2、供热：敷设供热二级管网4962*2m，新建一座7MW换热站3、给排水：敷设给水管道3971m；排水管道6108m；新建3座化粪池；4、电力：新建路灯269盏，敷设电力排管6420m。新建100KVA室外组合式变电站两座。拆除部分电杆118杆，拆除电缆若干5、燃气：敷设燃气管道4492m。</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ajorEastAsia" w:hAnsiTheme="majorEastAsia" w:eastAsiaTheme="majorEastAsia" w:cstheme="majorEastAsia"/>
          <w:kern w:val="2"/>
          <w:sz w:val="28"/>
          <w:szCs w:val="28"/>
          <w:lang w:val="en-US" w:eastAsia="zh-CN" w:bidi="ar"/>
        </w:rPr>
      </w:pPr>
      <w:r>
        <w:rPr>
          <w:rFonts w:hint="eastAsia" w:asciiTheme="majorEastAsia" w:hAnsiTheme="majorEastAsia" w:eastAsiaTheme="majorEastAsia" w:cstheme="majorEastAsia"/>
          <w:kern w:val="2"/>
          <w:sz w:val="28"/>
          <w:szCs w:val="28"/>
          <w:lang w:val="en-US" w:eastAsia="zh-CN" w:bidi="ar"/>
        </w:rPr>
        <w:t>（二）</w:t>
      </w:r>
      <w:r>
        <w:rPr>
          <w:rFonts w:hint="eastAsia" w:asciiTheme="majorEastAsia" w:hAnsiTheme="majorEastAsia" w:eastAsiaTheme="majorEastAsia" w:cstheme="majorEastAsia"/>
          <w:kern w:val="2"/>
          <w:sz w:val="28"/>
          <w:szCs w:val="28"/>
          <w:lang w:val="en-US" w:eastAsia="zh-CN" w:bidi="ar"/>
        </w:rPr>
        <w:t>年度中由县级资金安排下达盐池县南环新村基础设施改造项目资金预算和绩效目标情况</w:t>
      </w:r>
      <w:r>
        <w:rPr>
          <w:rFonts w:hint="eastAsia" w:asciiTheme="majorEastAsia" w:hAnsiTheme="majorEastAsia" w:eastAsiaTheme="majorEastAsia" w:cstheme="majorEastAsia"/>
          <w:kern w:val="2"/>
          <w:sz w:val="28"/>
          <w:szCs w:val="28"/>
          <w:lang w:val="en-US" w:eastAsia="zh-CN" w:bidi="ar"/>
        </w:rPr>
        <w:t>。</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auto"/>
          <w:sz w:val="28"/>
          <w:szCs w:val="28"/>
          <w:lang w:val="en-US"/>
        </w:rPr>
      </w:pPr>
      <w:r>
        <w:rPr>
          <w:rFonts w:hint="eastAsia" w:asciiTheme="majorEastAsia" w:hAnsiTheme="majorEastAsia" w:eastAsiaTheme="majorEastAsia" w:cstheme="majorEastAsia"/>
          <w:color w:val="auto"/>
          <w:sz w:val="28"/>
          <w:szCs w:val="28"/>
          <w:lang w:val="en-US" w:eastAsia="zh-CN"/>
        </w:rPr>
        <w:t>根据盐池县财政局下发《关于下达2019年地方政府新增一般债券资金预算指标（第四批）的通知》（盐财（预）指标〔2019〕258号）文件要求，2019年地方政府新增一般债券资金6000.00万元，其中1500.00万元用于</w:t>
      </w:r>
      <w:r>
        <w:rPr>
          <w:rFonts w:hint="eastAsia" w:asciiTheme="majorEastAsia" w:hAnsiTheme="majorEastAsia" w:eastAsiaTheme="majorEastAsia" w:cstheme="majorEastAsia"/>
          <w:color w:val="auto"/>
          <w:kern w:val="2"/>
          <w:sz w:val="28"/>
          <w:szCs w:val="28"/>
          <w:lang w:val="en-US" w:eastAsia="zh-CN" w:bidi="ar"/>
        </w:rPr>
        <w:t>盐池县南环新村基础设施改造项目</w:t>
      </w:r>
      <w:r>
        <w:rPr>
          <w:rFonts w:hint="eastAsia" w:asciiTheme="majorEastAsia" w:hAnsiTheme="majorEastAsia" w:eastAsiaTheme="majorEastAsia" w:cstheme="majorEastAsia"/>
          <w:color w:val="auto"/>
          <w:sz w:val="28"/>
          <w:szCs w:val="28"/>
          <w:lang w:val="en-US" w:eastAsia="zh-CN"/>
        </w:rPr>
        <w:t>建设。</w:t>
      </w:r>
    </w:p>
    <w:p>
      <w:pPr>
        <w:pStyle w:val="7"/>
        <w:keepNext w:val="0"/>
        <w:keepLines w:val="0"/>
        <w:pageBreakBefore w:val="0"/>
        <w:widowControl/>
        <w:numPr>
          <w:ilvl w:val="0"/>
          <w:numId w:val="1"/>
        </w:numPr>
        <w:kinsoku/>
        <w:wordWrap/>
        <w:overflowPunct/>
        <w:topLinePunct w:val="0"/>
        <w:autoSpaceDE/>
        <w:autoSpaceDN/>
        <w:bidi w:val="0"/>
        <w:adjustRightInd/>
        <w:snapToGrid/>
        <w:spacing w:line="360" w:lineRule="auto"/>
        <w:ind w:left="420" w:hanging="420" w:firstLineChars="0"/>
        <w:textAlignment w:val="auto"/>
        <w:rPr>
          <w:rFonts w:hint="eastAsia"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eastAsia="zh-CN"/>
        </w:rPr>
        <w:t>绩效目标完成情况分析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（一）资金投入情况分析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360" w:lineRule="auto"/>
        <w:ind w:right="0" w:firstLine="560" w:firstLineChars="200"/>
        <w:jc w:val="both"/>
        <w:textAlignment w:val="auto"/>
        <w:outlineLvl w:val="9"/>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kern w:val="2"/>
          <w:sz w:val="28"/>
          <w:szCs w:val="28"/>
          <w:lang w:val="en-US" w:eastAsia="zh-CN" w:bidi="ar"/>
        </w:rPr>
        <w:t>2019年盐池县南环新村基础设施改造项目计划</w:t>
      </w:r>
      <w:r>
        <w:rPr>
          <w:rFonts w:hint="eastAsia" w:asciiTheme="majorEastAsia" w:hAnsiTheme="majorEastAsia" w:eastAsiaTheme="majorEastAsia" w:cstheme="majorEastAsia"/>
          <w:sz w:val="28"/>
          <w:szCs w:val="28"/>
          <w:lang w:val="en-US" w:eastAsia="zh-CN"/>
        </w:rPr>
        <w:t>地方政府新增一般债券资金1500.00</w:t>
      </w:r>
      <w:r>
        <w:rPr>
          <w:rFonts w:hint="eastAsia" w:asciiTheme="majorEastAsia" w:hAnsiTheme="majorEastAsia" w:eastAsiaTheme="majorEastAsia" w:cstheme="majorEastAsia"/>
          <w:kern w:val="2"/>
          <w:sz w:val="28"/>
          <w:szCs w:val="28"/>
          <w:lang w:val="en-US" w:eastAsia="zh-CN" w:bidi="ar"/>
        </w:rPr>
        <w:t>万元，截止</w:t>
      </w:r>
      <w:r>
        <w:rPr>
          <w:rFonts w:hint="eastAsia" w:asciiTheme="majorEastAsia" w:hAnsiTheme="majorEastAsia" w:eastAsiaTheme="majorEastAsia" w:cstheme="majorEastAsia"/>
          <w:kern w:val="2"/>
          <w:sz w:val="28"/>
          <w:szCs w:val="28"/>
          <w:lang w:val="en-US" w:eastAsia="zh-CN" w:bidi="ar"/>
        </w:rPr>
        <w:t>2019</w:t>
      </w:r>
      <w:bookmarkStart w:id="0" w:name="_GoBack"/>
      <w:bookmarkEnd w:id="0"/>
      <w:r>
        <w:rPr>
          <w:rFonts w:hint="eastAsia" w:asciiTheme="majorEastAsia" w:hAnsiTheme="majorEastAsia" w:eastAsiaTheme="majorEastAsia" w:cstheme="majorEastAsia"/>
          <w:kern w:val="2"/>
          <w:sz w:val="28"/>
          <w:szCs w:val="28"/>
          <w:lang w:val="en-US" w:eastAsia="zh-CN" w:bidi="ar"/>
        </w:rPr>
        <w:t>年度</w:t>
      </w:r>
      <w:r>
        <w:rPr>
          <w:rFonts w:hint="eastAsia" w:asciiTheme="majorEastAsia" w:hAnsiTheme="majorEastAsia" w:eastAsiaTheme="majorEastAsia" w:cstheme="majorEastAsia"/>
          <w:kern w:val="2"/>
          <w:sz w:val="28"/>
          <w:szCs w:val="28"/>
          <w:lang w:val="en-US" w:eastAsia="zh-CN" w:bidi="ar"/>
        </w:rPr>
        <w:t>，到位资金1500.00万元，资金到位率100%。</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2、项目资金执行情况分析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kern w:val="2"/>
          <w:sz w:val="28"/>
          <w:szCs w:val="28"/>
          <w:lang w:val="en-US" w:eastAsia="zh-CN" w:bidi="ar"/>
        </w:rPr>
      </w:pPr>
      <w:r>
        <w:rPr>
          <w:rFonts w:hint="eastAsia" w:asciiTheme="majorEastAsia" w:hAnsiTheme="majorEastAsia" w:eastAsiaTheme="majorEastAsia" w:cstheme="majorEastAsia"/>
          <w:kern w:val="2"/>
          <w:sz w:val="28"/>
          <w:szCs w:val="28"/>
          <w:lang w:val="en-US" w:eastAsia="zh-CN" w:bidi="ar"/>
        </w:rPr>
        <w:t>2019年盐池县南环新村基础设施改造项目预算资金已全部安排，并按项目建设要求和进度全部落实到位。2019实际总支出为</w:t>
      </w:r>
      <w:r>
        <w:rPr>
          <w:rFonts w:hint="eastAsia" w:asciiTheme="majorEastAsia" w:hAnsiTheme="majorEastAsia" w:eastAsiaTheme="majorEastAsia" w:cstheme="majorEastAsia"/>
          <w:sz w:val="28"/>
          <w:szCs w:val="28"/>
          <w:lang w:val="en-US" w:eastAsia="zh-CN"/>
        </w:rPr>
        <w:t>1119.6031</w:t>
      </w:r>
      <w:r>
        <w:rPr>
          <w:rFonts w:hint="eastAsia" w:asciiTheme="majorEastAsia" w:hAnsiTheme="majorEastAsia" w:eastAsiaTheme="majorEastAsia" w:cstheme="majorEastAsia"/>
          <w:kern w:val="2"/>
          <w:sz w:val="28"/>
          <w:szCs w:val="28"/>
          <w:lang w:val="en-US" w:eastAsia="zh-CN" w:bidi="ar"/>
        </w:rPr>
        <w:t>万元，结余380.3969万元，资金执行率74.64%（计划工程验收通过后将结余资金全部支付到位）。</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line="360" w:lineRule="auto"/>
        <w:ind w:right="0" w:firstLine="560" w:firstLineChars="200"/>
        <w:jc w:val="both"/>
        <w:textAlignment w:val="auto"/>
        <w:outlineLvl w:val="9"/>
        <w:rPr>
          <w:rFonts w:hint="eastAsia" w:asciiTheme="majorEastAsia" w:hAnsiTheme="majorEastAsia" w:eastAsiaTheme="majorEastAsia" w:cstheme="majorEastAsia"/>
          <w:color w:val="0000FF"/>
          <w:sz w:val="28"/>
          <w:szCs w:val="28"/>
          <w:lang w:val="en-US" w:eastAsia="zh-CN"/>
        </w:rPr>
      </w:pPr>
      <w:r>
        <w:rPr>
          <w:rFonts w:hint="eastAsia" w:asciiTheme="majorEastAsia" w:hAnsiTheme="majorEastAsia" w:eastAsiaTheme="majorEastAsia" w:cstheme="majorEastAsia"/>
          <w:kern w:val="2"/>
          <w:sz w:val="28"/>
          <w:szCs w:val="28"/>
          <w:lang w:val="en-US" w:eastAsia="zh-CN" w:bidi="ar"/>
        </w:rPr>
        <w:t>盐池县南环新村基础设施改造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（二）绩效目标分析完成情况分析。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1、产出指标完成情况分析。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（1）数量指标：完成</w:t>
      </w:r>
      <w:r>
        <w:rPr>
          <w:rFonts w:hint="eastAsia" w:asciiTheme="majorEastAsia" w:hAnsiTheme="majorEastAsia" w:eastAsiaTheme="majorEastAsia" w:cstheme="majorEastAsia"/>
          <w:kern w:val="2"/>
          <w:sz w:val="28"/>
          <w:szCs w:val="28"/>
          <w:lang w:val="en-US" w:eastAsia="zh-CN" w:bidi="ar"/>
        </w:rPr>
        <w:t>盐池县南环新村基础设施改造项目</w:t>
      </w:r>
      <w:r>
        <w:rPr>
          <w:rFonts w:hint="eastAsia" w:asciiTheme="majorEastAsia" w:hAnsiTheme="majorEastAsia" w:eastAsiaTheme="majorEastAsia" w:cstheme="majorEastAsia"/>
          <w:sz w:val="28"/>
          <w:szCs w:val="28"/>
          <w:lang w:val="en-US" w:eastAsia="zh-CN"/>
        </w:rPr>
        <w:t>建设。</w:t>
      </w:r>
      <w:r>
        <w:rPr>
          <w:rFonts w:hint="eastAsia" w:asciiTheme="majorEastAsia" w:hAnsiTheme="majorEastAsia" w:eastAsiaTheme="majorEastAsia" w:cstheme="majorEastAsia"/>
          <w:sz w:val="28"/>
          <w:szCs w:val="28"/>
          <w:lang w:val="en-US" w:eastAsia="zh-CN"/>
        </w:rPr>
        <w:t>其中：1、道路：改造南北向17条巷道和1条东西向巷道，道路宽度5-6.8米；改造3m一下巷道81条2、供热：敷设供热二级管网4962*2m，新建一座7MW换热站3、给排水：敷设给水管道3971m；排水管道6108m；新建3座化粪池；4、电力：新建路灯269盏，敷设电力排管6420m。新建100KVA室外组合式变电站两座。拆除部分电杆118杆，拆除电缆若干5、燃气：敷设燃气管道4492m。</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kern w:val="2"/>
          <w:sz w:val="28"/>
          <w:szCs w:val="28"/>
          <w:lang w:val="en-US" w:eastAsia="zh-CN" w:bidi="ar"/>
        </w:rPr>
      </w:pPr>
      <w:r>
        <w:rPr>
          <w:rFonts w:hint="eastAsia" w:asciiTheme="majorEastAsia" w:hAnsiTheme="majorEastAsia" w:eastAsiaTheme="majorEastAsia" w:cstheme="majorEastAsia"/>
          <w:sz w:val="28"/>
          <w:szCs w:val="28"/>
          <w:lang w:val="en-US" w:eastAsia="zh-CN"/>
        </w:rPr>
        <w:t>（2）质量指标：</w:t>
      </w:r>
      <w:r>
        <w:rPr>
          <w:rFonts w:hint="eastAsia" w:asciiTheme="majorEastAsia" w:hAnsiTheme="majorEastAsia" w:eastAsiaTheme="majorEastAsia" w:cstheme="majorEastAsia"/>
          <w:kern w:val="2"/>
          <w:sz w:val="28"/>
          <w:szCs w:val="28"/>
          <w:lang w:val="en-US" w:eastAsia="zh-CN" w:bidi="ar"/>
        </w:rPr>
        <w:t>项目从前期准备到后期施工，严格按照施工图纸和技术规范进行施工，工程完成质量均达到设计标准</w:t>
      </w:r>
      <w:r>
        <w:rPr>
          <w:rFonts w:hint="eastAsia" w:asciiTheme="majorEastAsia" w:hAnsiTheme="majorEastAsia" w:eastAsiaTheme="majorEastAsia" w:cstheme="majorEastAsia"/>
          <w:kern w:val="2"/>
          <w:sz w:val="28"/>
          <w:szCs w:val="28"/>
          <w:lang w:val="en-US" w:eastAsia="zh-CN" w:bidi="ar"/>
        </w:rPr>
        <w:t>。该工程</w:t>
      </w:r>
      <w:r>
        <w:rPr>
          <w:rFonts w:hint="eastAsia" w:asciiTheme="majorEastAsia" w:hAnsiTheme="majorEastAsia" w:eastAsiaTheme="majorEastAsia" w:cstheme="majorEastAsia"/>
          <w:color w:val="auto"/>
          <w:kern w:val="2"/>
          <w:sz w:val="28"/>
          <w:szCs w:val="28"/>
          <w:lang w:val="en-US" w:eastAsia="zh-CN" w:bidi="ar"/>
        </w:rPr>
        <w:t>总共分为三个标段，目前只有三标段进行</w:t>
      </w:r>
      <w:r>
        <w:rPr>
          <w:rFonts w:hint="eastAsia" w:asciiTheme="majorEastAsia" w:hAnsiTheme="majorEastAsia" w:eastAsiaTheme="majorEastAsia" w:cstheme="majorEastAsia"/>
          <w:color w:val="auto"/>
          <w:kern w:val="2"/>
          <w:sz w:val="28"/>
          <w:szCs w:val="28"/>
          <w:lang w:val="en-US" w:eastAsia="zh-CN" w:bidi="ar"/>
        </w:rPr>
        <w:t>验收</w:t>
      </w:r>
      <w:r>
        <w:rPr>
          <w:rFonts w:hint="eastAsia" w:asciiTheme="majorEastAsia" w:hAnsiTheme="majorEastAsia" w:eastAsiaTheme="majorEastAsia" w:cstheme="majorEastAsia"/>
          <w:color w:val="auto"/>
          <w:kern w:val="2"/>
          <w:sz w:val="28"/>
          <w:szCs w:val="28"/>
          <w:lang w:val="en-US" w:eastAsia="zh-CN" w:bidi="ar"/>
        </w:rPr>
        <w:t>并</w:t>
      </w:r>
      <w:r>
        <w:rPr>
          <w:rFonts w:hint="eastAsia" w:asciiTheme="majorEastAsia" w:hAnsiTheme="majorEastAsia" w:eastAsiaTheme="majorEastAsia" w:cstheme="majorEastAsia"/>
          <w:color w:val="auto"/>
          <w:kern w:val="2"/>
          <w:sz w:val="28"/>
          <w:szCs w:val="28"/>
          <w:lang w:val="en-US" w:eastAsia="zh-CN" w:bidi="ar"/>
        </w:rPr>
        <w:t>为合格工程。</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sz w:val="28"/>
          <w:szCs w:val="28"/>
          <w:lang w:val="en-US" w:eastAsia="zh-CN"/>
        </w:rPr>
        <w:t>（3）时效指标：</w:t>
      </w:r>
      <w:r>
        <w:rPr>
          <w:rFonts w:hint="eastAsia" w:asciiTheme="majorEastAsia" w:hAnsiTheme="majorEastAsia" w:eastAsiaTheme="majorEastAsia" w:cstheme="majorEastAsia"/>
          <w:kern w:val="2"/>
          <w:sz w:val="28"/>
          <w:szCs w:val="28"/>
          <w:lang w:val="en-US" w:eastAsia="zh-CN" w:bidi="ar"/>
        </w:rPr>
        <w:t>盐池县南环新村基础设施改造项目</w:t>
      </w:r>
      <w:r>
        <w:rPr>
          <w:rFonts w:hint="eastAsia" w:asciiTheme="majorEastAsia" w:hAnsiTheme="majorEastAsia" w:eastAsiaTheme="majorEastAsia" w:cstheme="majorEastAsia"/>
          <w:color w:val="auto"/>
          <w:sz w:val="28"/>
          <w:szCs w:val="28"/>
          <w:lang w:val="en-US" w:eastAsia="zh-CN"/>
        </w:rPr>
        <w:t>已在规定时间内按时完成项目的实施。</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0000FF"/>
          <w:sz w:val="28"/>
          <w:szCs w:val="28"/>
          <w:lang w:val="en-US" w:eastAsia="zh-CN"/>
        </w:rPr>
      </w:pPr>
      <w:r>
        <w:rPr>
          <w:rFonts w:hint="eastAsia" w:asciiTheme="majorEastAsia" w:hAnsiTheme="majorEastAsia" w:eastAsiaTheme="majorEastAsia" w:cstheme="majorEastAsia"/>
          <w:sz w:val="28"/>
          <w:szCs w:val="28"/>
          <w:lang w:val="en-US" w:eastAsia="zh-CN"/>
        </w:rPr>
        <w:t>（4）成本指标：</w:t>
      </w:r>
      <w:r>
        <w:rPr>
          <w:rFonts w:hint="eastAsia" w:asciiTheme="majorEastAsia" w:hAnsiTheme="majorEastAsia" w:eastAsiaTheme="majorEastAsia" w:cstheme="majorEastAsia"/>
          <w:kern w:val="2"/>
          <w:sz w:val="28"/>
          <w:szCs w:val="28"/>
          <w:lang w:val="en-US" w:eastAsia="zh-CN" w:bidi="ar"/>
        </w:rPr>
        <w:t>盐池县南环新村基础设施改造项目</w:t>
      </w:r>
      <w:r>
        <w:rPr>
          <w:rFonts w:hint="eastAsia" w:asciiTheme="majorEastAsia" w:hAnsiTheme="majorEastAsia" w:eastAsiaTheme="majorEastAsia" w:cstheme="majorEastAsia"/>
          <w:color w:val="auto"/>
          <w:kern w:val="2"/>
          <w:sz w:val="28"/>
          <w:szCs w:val="28"/>
          <w:lang w:val="en-US" w:eastAsia="zh-CN" w:bidi="ar"/>
        </w:rPr>
        <w:t>按照成本控制率计算，计划成本减实际成本支出没有超出预算安排。</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2、效益指标完成情况分析。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（1）经济效益：通过实施</w:t>
      </w:r>
      <w:r>
        <w:rPr>
          <w:rFonts w:hint="eastAsia" w:asciiTheme="majorEastAsia" w:hAnsiTheme="majorEastAsia" w:eastAsiaTheme="majorEastAsia" w:cstheme="majorEastAsia"/>
          <w:kern w:val="2"/>
          <w:sz w:val="28"/>
          <w:szCs w:val="28"/>
          <w:lang w:val="en-US" w:eastAsia="zh-CN" w:bidi="ar"/>
        </w:rPr>
        <w:t>盐池县南环新村基础设施改造项目</w:t>
      </w:r>
      <w:r>
        <w:rPr>
          <w:rFonts w:hint="eastAsia" w:asciiTheme="majorEastAsia" w:hAnsiTheme="majorEastAsia" w:eastAsiaTheme="majorEastAsia" w:cstheme="majorEastAsia"/>
          <w:sz w:val="28"/>
          <w:szCs w:val="28"/>
          <w:lang w:val="en-US" w:eastAsia="zh-CN"/>
        </w:rPr>
        <w:t>，对当地居民的就业结构和就业机会均产生影响。项目建设时大量用工可以为居民提供临时就业机会，增加居民收入。规划布置片区基础设施过程中采用标准化、集约化、系列化的部件、配件，可有效节约建筑材料。项目采用集中采购、应用新型材料、节能设施、节水设施，有利于运营过程中的节能、节水，从而降低成本。</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0000FF"/>
          <w:sz w:val="28"/>
          <w:szCs w:val="28"/>
          <w:lang w:val="en-US" w:eastAsia="zh-CN"/>
        </w:rPr>
      </w:pPr>
      <w:r>
        <w:rPr>
          <w:rFonts w:hint="eastAsia" w:asciiTheme="majorEastAsia" w:hAnsiTheme="majorEastAsia" w:eastAsiaTheme="majorEastAsia" w:cstheme="majorEastAsia"/>
          <w:sz w:val="28"/>
          <w:szCs w:val="28"/>
          <w:lang w:val="en-US" w:eastAsia="zh-CN"/>
        </w:rPr>
        <w:t>（2）社会效益：该项目的执行对构建和谐社会、推动社会发展具有积极意义；符合国家相关的政策、方针，符合“十三五”发展规划总体方向，促进社会和谐发展的需要。建成后，不仅能够繁荣地方经济，促进地方区域经济发展，还能促进社会综合事业的发展，改善人居环境，其社会效益是显著的。</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sz w:val="28"/>
          <w:szCs w:val="28"/>
          <w:lang w:val="en-US" w:eastAsia="zh-CN"/>
        </w:rPr>
        <w:t>（3）生态效益：本项目</w:t>
      </w:r>
      <w:r>
        <w:rPr>
          <w:rFonts w:hint="eastAsia" w:asciiTheme="majorEastAsia" w:hAnsiTheme="majorEastAsia" w:eastAsiaTheme="majorEastAsia" w:cstheme="majorEastAsia"/>
          <w:color w:val="auto"/>
          <w:sz w:val="28"/>
          <w:szCs w:val="28"/>
          <w:lang w:val="en-US" w:eastAsia="zh-CN"/>
        </w:rPr>
        <w:t>改造的片区房屋存在使用年限久、质量差、基础设施配套不齐全、排水不畅、雨水天气经常积水、交通不便利、环境卫生脏、乱、差等问题，造成市民居住生活安全、出行不便种种问题，对城市精神文明建设也造成很大的影响。经过一系列改造后，从一定程度上减轻生态环境破坏，维持区域生态平衡，同时也大大改善了居民居住环境，降低城市环境污染，为群众提供一个优美、整洁的生活环境，保障社会公共健康。</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0000FF"/>
          <w:sz w:val="28"/>
          <w:szCs w:val="28"/>
          <w:lang w:val="en-US" w:eastAsia="zh-CN"/>
        </w:rPr>
      </w:pPr>
      <w:r>
        <w:rPr>
          <w:rFonts w:hint="eastAsia" w:asciiTheme="majorEastAsia" w:hAnsiTheme="majorEastAsia" w:eastAsiaTheme="majorEastAsia" w:cstheme="majorEastAsia"/>
          <w:sz w:val="28"/>
          <w:szCs w:val="28"/>
          <w:lang w:val="en-US" w:eastAsia="zh-CN"/>
        </w:rPr>
        <w:t>（4）可持续影响：</w:t>
      </w:r>
      <w:r>
        <w:rPr>
          <w:rFonts w:hint="eastAsia" w:asciiTheme="majorEastAsia" w:hAnsiTheme="majorEastAsia" w:eastAsiaTheme="majorEastAsia" w:cstheme="majorEastAsia"/>
          <w:color w:val="auto"/>
          <w:sz w:val="28"/>
          <w:szCs w:val="28"/>
          <w:lang w:val="en-US" w:eastAsia="zh-CN"/>
        </w:rPr>
        <w:t>工程建成后，可以保障和延长公路使用寿命，提升通行质量，改善道路行驶环境，加强了绿化、亮化、硬化等基础工程建设，提升盐池县公路服务状态。通过换热站的建设，为该区域居民提供了便利的通暖条件，为保护生态环境做出了巨大的贡献。该项目的建成为盐池县国民经济产业的发展、社会经济结构的改变，以及县城的外延拓展提供了有力的基础条件，对于改善区域投资环境，发展区域社会经济结构均有着十分重要的意义。</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3、满意度指标完成情况分析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自2019年以来，我单位对全部项目实施和整体社会效益及满意度等各项指标调查，基本情况是群众对项目实施满意度达</w:t>
      </w:r>
      <w:r>
        <w:rPr>
          <w:rFonts w:hint="eastAsia" w:asciiTheme="majorEastAsia" w:hAnsiTheme="majorEastAsia" w:eastAsiaTheme="majorEastAsia" w:cstheme="majorEastAsia"/>
          <w:color w:val="auto"/>
          <w:sz w:val="28"/>
          <w:szCs w:val="28"/>
          <w:lang w:val="en-US" w:eastAsia="zh-CN"/>
        </w:rPr>
        <w:t>86</w:t>
      </w:r>
      <w:r>
        <w:rPr>
          <w:rFonts w:hint="eastAsia" w:asciiTheme="majorEastAsia" w:hAnsiTheme="majorEastAsia" w:eastAsiaTheme="majorEastAsia" w:cstheme="majorEastAsia"/>
          <w:color w:val="auto"/>
          <w:sz w:val="28"/>
          <w:szCs w:val="28"/>
          <w:lang w:val="en-US" w:eastAsia="zh-CN"/>
        </w:rPr>
        <w:t>%。项目社会效益和经济效益明显，达到了预期效果。</w:t>
      </w:r>
    </w:p>
    <w:p>
      <w:pPr>
        <w:pStyle w:val="7"/>
        <w:keepNext w:val="0"/>
        <w:keepLines w:val="0"/>
        <w:pageBreakBefore w:val="0"/>
        <w:widowControl/>
        <w:numPr>
          <w:ilvl w:val="0"/>
          <w:numId w:val="1"/>
        </w:numPr>
        <w:kinsoku/>
        <w:wordWrap/>
        <w:overflowPunct/>
        <w:topLinePunct w:val="0"/>
        <w:autoSpaceDE/>
        <w:autoSpaceDN/>
        <w:bidi w:val="0"/>
        <w:adjustRightInd/>
        <w:snapToGrid/>
        <w:spacing w:line="360" w:lineRule="auto"/>
        <w:ind w:left="420" w:hanging="420" w:firstLineChars="0"/>
        <w:textAlignment w:val="auto"/>
        <w:rPr>
          <w:rFonts w:hint="eastAsia"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eastAsia="zh-CN"/>
        </w:rPr>
        <w:t>偏离绩效目标的原因和下一步改进措施</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ajorEastAsia" w:hAnsiTheme="majorEastAsia" w:eastAsiaTheme="majorEastAsia" w:cstheme="majorEastAsia"/>
          <w:color w:val="auto"/>
          <w:sz w:val="28"/>
          <w:szCs w:val="28"/>
          <w:lang w:val="en-US"/>
        </w:rPr>
      </w:pPr>
      <w:r>
        <w:rPr>
          <w:rFonts w:hint="eastAsia" w:asciiTheme="majorEastAsia" w:hAnsiTheme="majorEastAsia" w:eastAsiaTheme="majorEastAsia" w:cstheme="majorEastAsia"/>
          <w:color w:val="auto"/>
          <w:sz w:val="28"/>
          <w:szCs w:val="28"/>
          <w:lang w:val="en-US"/>
        </w:rPr>
        <w:t>2019年度</w:t>
      </w:r>
      <w:r>
        <w:rPr>
          <w:rFonts w:hint="eastAsia" w:asciiTheme="majorEastAsia" w:hAnsiTheme="majorEastAsia" w:eastAsiaTheme="majorEastAsia" w:cstheme="majorEastAsia"/>
          <w:color w:val="auto"/>
          <w:sz w:val="28"/>
          <w:szCs w:val="28"/>
          <w:lang w:val="en-US" w:eastAsia="zh-CN"/>
        </w:rPr>
        <w:t>地方政府新增一般债券资金</w:t>
      </w:r>
      <w:r>
        <w:rPr>
          <w:rFonts w:hint="eastAsia" w:asciiTheme="majorEastAsia" w:hAnsiTheme="majorEastAsia" w:eastAsiaTheme="majorEastAsia" w:cstheme="majorEastAsia"/>
          <w:color w:val="auto"/>
          <w:sz w:val="28"/>
          <w:szCs w:val="28"/>
          <w:lang w:val="en-US"/>
        </w:rPr>
        <w:t>安排实施的</w:t>
      </w:r>
      <w:r>
        <w:rPr>
          <w:rFonts w:hint="eastAsia" w:asciiTheme="majorEastAsia" w:hAnsiTheme="majorEastAsia" w:eastAsiaTheme="majorEastAsia" w:cstheme="majorEastAsia"/>
          <w:color w:val="auto"/>
          <w:kern w:val="2"/>
          <w:sz w:val="28"/>
          <w:szCs w:val="28"/>
          <w:lang w:val="en-US" w:eastAsia="zh-CN" w:bidi="ar"/>
        </w:rPr>
        <w:t>盐</w:t>
      </w:r>
      <w:r>
        <w:rPr>
          <w:rFonts w:hint="eastAsia" w:asciiTheme="majorEastAsia" w:hAnsiTheme="majorEastAsia" w:eastAsiaTheme="majorEastAsia" w:cstheme="majorEastAsia"/>
          <w:kern w:val="2"/>
          <w:sz w:val="28"/>
          <w:szCs w:val="28"/>
          <w:lang w:val="en-US" w:eastAsia="zh-CN" w:bidi="ar"/>
        </w:rPr>
        <w:t>池县南环新村基础设施改造项目</w:t>
      </w:r>
      <w:r>
        <w:rPr>
          <w:rFonts w:hint="eastAsia" w:asciiTheme="majorEastAsia" w:hAnsiTheme="majorEastAsia" w:eastAsiaTheme="majorEastAsia" w:cstheme="majorEastAsia"/>
          <w:color w:val="auto"/>
          <w:sz w:val="28"/>
          <w:szCs w:val="28"/>
          <w:lang w:val="en-US"/>
        </w:rPr>
        <w:t>按照</w:t>
      </w:r>
      <w:r>
        <w:rPr>
          <w:rFonts w:hint="eastAsia" w:asciiTheme="majorEastAsia" w:hAnsiTheme="majorEastAsia" w:eastAsiaTheme="majorEastAsia" w:cstheme="majorEastAsia"/>
          <w:color w:val="auto"/>
          <w:sz w:val="28"/>
          <w:szCs w:val="28"/>
          <w:lang w:val="en-US" w:eastAsia="zh-CN"/>
        </w:rPr>
        <w:t>建设</w:t>
      </w:r>
      <w:r>
        <w:rPr>
          <w:rFonts w:hint="eastAsia" w:asciiTheme="majorEastAsia" w:hAnsiTheme="majorEastAsia" w:eastAsiaTheme="majorEastAsia" w:cstheme="majorEastAsia"/>
          <w:color w:val="auto"/>
          <w:sz w:val="28"/>
          <w:szCs w:val="28"/>
          <w:lang w:val="en-US"/>
        </w:rPr>
        <w:t>目标全部完成建设，均达到了绩效目标。</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下一步改进措施：1、安排相关部门及负责人对一、二标段进行竣工验收。2、建议环保部门严格控制污水排放，特别是对排入城市下水道的工业废水加强监测和控制，未达标的不应排入城市污水管道。3、项目完工后，应加强交通管理措施及宣传力度，坚持以人为本的原则。人、车各行其道，并设置必要的标志和标线，保证行人的安全，为盐池县的建设和发展创造一个良好的交通环境。</w:t>
      </w:r>
    </w:p>
    <w:p>
      <w:pPr>
        <w:pStyle w:val="7"/>
        <w:keepNext w:val="0"/>
        <w:keepLines w:val="0"/>
        <w:pageBreakBefore w:val="0"/>
        <w:widowControl/>
        <w:numPr>
          <w:ilvl w:val="0"/>
          <w:numId w:val="1"/>
        </w:numPr>
        <w:kinsoku/>
        <w:wordWrap/>
        <w:overflowPunct/>
        <w:topLinePunct w:val="0"/>
        <w:autoSpaceDE/>
        <w:autoSpaceDN/>
        <w:bidi w:val="0"/>
        <w:adjustRightInd/>
        <w:snapToGrid/>
        <w:spacing w:line="360" w:lineRule="auto"/>
        <w:ind w:left="420" w:hanging="420" w:firstLineChars="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绩效自评结果拟应用和公开情况</w:t>
      </w:r>
    </w:p>
    <w:p>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both"/>
        <w:textAlignment w:val="auto"/>
        <w:rPr>
          <w:rFonts w:hint="eastAsia" w:asciiTheme="majorEastAsia" w:hAnsiTheme="majorEastAsia" w:eastAsiaTheme="majorEastAsia" w:cstheme="majorEastAsia"/>
          <w:color w:val="auto"/>
          <w:kern w:val="2"/>
          <w:sz w:val="28"/>
          <w:szCs w:val="28"/>
          <w:lang w:val="en-US" w:eastAsia="zh-CN" w:bidi="ar"/>
        </w:rPr>
      </w:pPr>
      <w:r>
        <w:rPr>
          <w:rFonts w:hint="eastAsia" w:asciiTheme="majorEastAsia" w:hAnsiTheme="majorEastAsia" w:eastAsiaTheme="majorEastAsia" w:cstheme="majorEastAsia"/>
          <w:color w:val="auto"/>
          <w:kern w:val="2"/>
          <w:sz w:val="28"/>
          <w:szCs w:val="28"/>
          <w:lang w:val="en-US" w:eastAsia="zh-CN" w:bidi="ar"/>
        </w:rPr>
        <w:t>1、我单位根据项目绩效评价指标对各项目量化评价，自评指标得分</w:t>
      </w:r>
      <w:r>
        <w:rPr>
          <w:rFonts w:hint="eastAsia" w:asciiTheme="majorEastAsia" w:hAnsiTheme="majorEastAsia" w:eastAsiaTheme="majorEastAsia" w:cstheme="majorEastAsia"/>
          <w:color w:val="auto"/>
          <w:kern w:val="2"/>
          <w:sz w:val="28"/>
          <w:szCs w:val="28"/>
          <w:lang w:val="en-US" w:eastAsia="zh-CN" w:bidi="ar"/>
        </w:rPr>
        <w:t>87.6</w:t>
      </w:r>
      <w:r>
        <w:rPr>
          <w:rFonts w:hint="eastAsia" w:asciiTheme="majorEastAsia" w:hAnsiTheme="majorEastAsia" w:eastAsiaTheme="majorEastAsia" w:cstheme="majorEastAsia"/>
          <w:color w:val="auto"/>
          <w:kern w:val="2"/>
          <w:sz w:val="28"/>
          <w:szCs w:val="28"/>
          <w:lang w:val="en-US" w:eastAsia="zh-CN" w:bidi="ar"/>
        </w:rPr>
        <w:t>分。</w:t>
      </w:r>
    </w:p>
    <w:p>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both"/>
        <w:textAlignment w:val="auto"/>
        <w:rPr>
          <w:rFonts w:hint="eastAsia" w:asciiTheme="majorEastAsia" w:hAnsiTheme="majorEastAsia" w:eastAsiaTheme="majorEastAsia" w:cstheme="majorEastAsia"/>
          <w:color w:val="auto"/>
          <w:kern w:val="2"/>
          <w:sz w:val="28"/>
          <w:szCs w:val="28"/>
          <w:lang w:val="en-US" w:eastAsia="zh-CN" w:bidi="ar"/>
        </w:rPr>
      </w:pPr>
      <w:r>
        <w:rPr>
          <w:rFonts w:hint="eastAsia" w:asciiTheme="majorEastAsia" w:hAnsiTheme="majorEastAsia" w:eastAsiaTheme="majorEastAsia" w:cstheme="majorEastAsia"/>
          <w:color w:val="auto"/>
          <w:kern w:val="2"/>
          <w:sz w:val="28"/>
          <w:szCs w:val="28"/>
          <w:lang w:val="en-US" w:eastAsia="zh-CN" w:bidi="ar"/>
        </w:rPr>
        <w:t>2、项目主管部门将对绩效自评结果进行抽查，将绩效自评结果与下一年度项目预算联系，作为以后年度项目立项和经费支持的重要依据。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both"/>
        <w:textAlignment w:val="auto"/>
        <w:rPr>
          <w:rFonts w:hint="eastAsia" w:asciiTheme="majorEastAsia" w:hAnsiTheme="majorEastAsia" w:eastAsiaTheme="majorEastAsia" w:cstheme="majorEastAsia"/>
          <w:color w:val="0000FF"/>
          <w:sz w:val="28"/>
          <w:szCs w:val="28"/>
          <w:lang w:val="en-US" w:eastAsia="zh-CN"/>
        </w:rPr>
      </w:pPr>
      <w:r>
        <w:rPr>
          <w:rFonts w:hint="eastAsia" w:asciiTheme="majorEastAsia" w:hAnsiTheme="majorEastAsia" w:eastAsiaTheme="majorEastAsia" w:cstheme="majorEastAsia"/>
          <w:color w:val="auto"/>
          <w:kern w:val="2"/>
          <w:sz w:val="28"/>
          <w:szCs w:val="28"/>
          <w:lang w:val="en-US" w:eastAsia="zh-CN" w:bidi="ar"/>
        </w:rPr>
        <w:t>3、项目主管部门将按照财政部门的统一要求，对绩效评价情况予以公开。</w:t>
      </w:r>
    </w:p>
    <w:p>
      <w:pPr>
        <w:pStyle w:val="7"/>
        <w:keepNext w:val="0"/>
        <w:keepLines w:val="0"/>
        <w:pageBreakBefore w:val="0"/>
        <w:widowControl/>
        <w:numPr>
          <w:ilvl w:val="0"/>
          <w:numId w:val="1"/>
        </w:numPr>
        <w:kinsoku/>
        <w:wordWrap/>
        <w:overflowPunct/>
        <w:topLinePunct w:val="0"/>
        <w:autoSpaceDE/>
        <w:autoSpaceDN/>
        <w:bidi w:val="0"/>
        <w:adjustRightInd/>
        <w:snapToGrid/>
        <w:spacing w:line="360" w:lineRule="auto"/>
        <w:ind w:left="420" w:hanging="420" w:firstLineChars="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其他需要说明的问题</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无</w:t>
      </w:r>
    </w:p>
    <w:p>
      <w:pPr>
        <w:rPr>
          <w:rFonts w:hint="eastAsia" w:asciiTheme="majorEastAsia" w:hAnsiTheme="majorEastAsia" w:eastAsiaTheme="majorEastAsia" w:cstheme="majorEastAsia"/>
          <w:sz w:val="28"/>
          <w:szCs w:val="28"/>
        </w:rPr>
      </w:pPr>
    </w:p>
    <w:p>
      <w:pPr>
        <w:rPr>
          <w:rFonts w:hint="eastAsia" w:asciiTheme="majorEastAsia" w:hAnsiTheme="majorEastAsia" w:eastAsiaTheme="majorEastAsia" w:cstheme="majorEastAsia"/>
          <w:sz w:val="28"/>
          <w:szCs w:val="28"/>
        </w:rPr>
      </w:pPr>
    </w:p>
    <w:sectPr>
      <w:footerReference r:id="rId3"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Narrow">
    <w:panose1 w:val="020B0606020202030204"/>
    <w:charset w:val="00"/>
    <w:family w:val="auto"/>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5B81F"/>
    <w:multiLevelType w:val="multilevel"/>
    <w:tmpl w:val="3E25B81F"/>
    <w:lvl w:ilvl="0" w:tentative="0">
      <w:start w:val="1"/>
      <w:numFmt w:val="japaneseCount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9B779E"/>
    <w:rsid w:val="04BB5B3E"/>
    <w:rsid w:val="09751F5D"/>
    <w:rsid w:val="0D303B61"/>
    <w:rsid w:val="15860874"/>
    <w:rsid w:val="16AB036B"/>
    <w:rsid w:val="29EC50CF"/>
    <w:rsid w:val="2C397372"/>
    <w:rsid w:val="2C5C17A2"/>
    <w:rsid w:val="2D52171D"/>
    <w:rsid w:val="343C57F1"/>
    <w:rsid w:val="45254C46"/>
    <w:rsid w:val="4C53694D"/>
    <w:rsid w:val="535107F0"/>
    <w:rsid w:val="58A527FF"/>
    <w:rsid w:val="62A569FC"/>
    <w:rsid w:val="640A7DCA"/>
    <w:rsid w:val="69811328"/>
    <w:rsid w:val="6A39644D"/>
    <w:rsid w:val="6A4F1377"/>
    <w:rsid w:val="76390EB8"/>
    <w:rsid w:val="770552B5"/>
    <w:rsid w:val="772B20D3"/>
    <w:rsid w:val="7C9B779E"/>
    <w:rsid w:val="7CA915AB"/>
    <w:rsid w:val="7DA17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customStyle="1" w:styleId="7">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2020-09-09T02:21:00Z</dcterms:created>
  <dc:creator>lenovo</dc:creator>
  <cp:lastModifiedBy>N</cp:lastModifiedBy>
  <dcterms:modified xsi:type="dcterms:W3CDTF">2020-10-22T10:02:31Z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