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center"/>
        <w:rPr>
          <w:rFonts w:hint="eastAsia" w:asciiTheme="majorEastAsia" w:hAnsiTheme="majorEastAsia" w:eastAsiaTheme="majorEastAsia" w:cstheme="majorEastAsia"/>
          <w:b/>
          <w:bCs/>
          <w:kern w:val="2"/>
          <w:sz w:val="32"/>
          <w:szCs w:val="32"/>
          <w:lang w:val="en-US" w:eastAsia="zh-CN" w:bidi="ar"/>
        </w:rPr>
      </w:pPr>
      <w:r>
        <w:rPr>
          <w:rFonts w:hint="eastAsia" w:asciiTheme="majorEastAsia" w:hAnsiTheme="majorEastAsia" w:eastAsiaTheme="majorEastAsia" w:cstheme="majorEastAsia"/>
          <w:b/>
          <w:bCs/>
          <w:kern w:val="2"/>
          <w:sz w:val="32"/>
          <w:szCs w:val="32"/>
          <w:lang w:val="en-US" w:eastAsia="zh-CN" w:bidi="ar"/>
        </w:rPr>
        <w:t>盐池县国庆节氛围营造</w:t>
      </w:r>
    </w:p>
    <w:p>
      <w:pPr>
        <w:keepNext w:val="0"/>
        <w:keepLines w:val="0"/>
        <w:widowControl w:val="0"/>
        <w:suppressLineNumbers w:val="0"/>
        <w:spacing w:before="0" w:beforeAutospacing="0" w:after="0" w:afterAutospacing="0"/>
        <w:ind w:left="0" w:right="0"/>
        <w:jc w:val="center"/>
        <w:rPr>
          <w:rFonts w:hint="eastAsia" w:asciiTheme="majorEastAsia" w:hAnsiTheme="majorEastAsia" w:eastAsiaTheme="majorEastAsia" w:cstheme="majorEastAsia"/>
          <w:sz w:val="32"/>
          <w:szCs w:val="32"/>
          <w:lang w:val="en-US"/>
        </w:rPr>
      </w:pPr>
      <w:r>
        <w:rPr>
          <w:rFonts w:hint="eastAsia" w:asciiTheme="majorEastAsia" w:hAnsiTheme="majorEastAsia" w:eastAsiaTheme="majorEastAsia" w:cstheme="majorEastAsia"/>
          <w:b/>
          <w:bCs/>
          <w:kern w:val="2"/>
          <w:sz w:val="32"/>
          <w:szCs w:val="32"/>
          <w:lang w:val="en-US" w:eastAsia="zh-CN" w:bidi="ar"/>
        </w:rPr>
        <w:t>2019年度绩效自评报告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w:t>
      </w:r>
      <w:r>
        <w:rPr>
          <w:rFonts w:hint="eastAsia" w:asciiTheme="minorEastAsia" w:hAnsiTheme="minorEastAsia" w:eastAsiaTheme="minorEastAsia" w:cstheme="minorEastAsia"/>
          <w:b w:val="0"/>
          <w:bCs w:val="0"/>
          <w:sz w:val="28"/>
          <w:szCs w:val="28"/>
          <w:lang w:eastAsia="zh-CN"/>
        </w:rPr>
        <w:t>绩效目标批复下达</w:t>
      </w:r>
      <w:r>
        <w:rPr>
          <w:rFonts w:hint="eastAsia" w:asciiTheme="minorEastAsia" w:hAnsiTheme="minorEastAsia" w:eastAsiaTheme="minorEastAsia" w:cstheme="minorEastAsia"/>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w:t>
      </w:r>
      <w:r>
        <w:rPr>
          <w:rFonts w:hint="eastAsia" w:asciiTheme="minorEastAsia" w:hAnsiTheme="minorEastAsia" w:eastAsiaTheme="minorEastAsia" w:cstheme="minorEastAsia"/>
          <w:kern w:val="2"/>
          <w:sz w:val="28"/>
          <w:szCs w:val="28"/>
          <w:lang w:val="en-US" w:eastAsia="zh-CN" w:bidi="ar"/>
        </w:rPr>
        <w:t>盐池县国庆节氛围营造资金</w:t>
      </w:r>
      <w:r>
        <w:rPr>
          <w:rFonts w:hint="eastAsia" w:asciiTheme="minorEastAsia" w:hAnsiTheme="minorEastAsia" w:eastAsiaTheme="minorEastAsia" w:cstheme="minorEastAsia"/>
          <w:b w:val="0"/>
          <w:bCs w:val="0"/>
          <w:sz w:val="28"/>
          <w:szCs w:val="28"/>
          <w:lang w:val="en-US" w:eastAsia="zh-CN"/>
        </w:rPr>
        <w:t>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sz w:val="28"/>
          <w:szCs w:val="28"/>
        </w:rPr>
        <w:t>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kern w:val="2"/>
          <w:sz w:val="28"/>
          <w:szCs w:val="28"/>
          <w:lang w:val="en-US" w:eastAsia="zh-CN" w:bidi="ar"/>
        </w:rPr>
        <w:t>盐池县国庆节氛围营造资金</w:t>
      </w:r>
      <w:r>
        <w:rPr>
          <w:rFonts w:hint="eastAsia" w:asciiTheme="minorEastAsia" w:hAnsiTheme="minorEastAsia" w:eastAsiaTheme="minorEastAsia" w:cstheme="minorEastAsia"/>
          <w:b w:val="0"/>
          <w:bCs w:val="0"/>
          <w:sz w:val="28"/>
          <w:szCs w:val="28"/>
          <w:lang w:val="en-US" w:eastAsia="zh-CN"/>
        </w:rPr>
        <w:t>85</w:t>
      </w:r>
      <w:r>
        <w:rPr>
          <w:rFonts w:hint="eastAsia" w:asciiTheme="minorEastAsia" w:hAnsiTheme="minorEastAsia" w:eastAsiaTheme="minorEastAsia" w:cstheme="minorEastAsia"/>
          <w:b w:val="0"/>
          <w:bCs w:val="0"/>
          <w:sz w:val="28"/>
          <w:szCs w:val="28"/>
          <w:lang w:val="en-US" w:eastAsia="zh-CN"/>
        </w:rPr>
        <w:t>万元</w:t>
      </w:r>
      <w:r>
        <w:rPr>
          <w:rFonts w:hint="eastAsia" w:asciiTheme="minorEastAsia" w:hAnsiTheme="minorEastAsia" w:eastAsiaTheme="minorEastAsia" w:cstheme="minorEastAsia"/>
          <w:b w:val="0"/>
          <w:bCs w:val="0"/>
          <w:color w:val="auto"/>
          <w:sz w:val="28"/>
          <w:szCs w:val="28"/>
          <w:lang w:val="en-US" w:eastAsia="zh-CN"/>
        </w:rPr>
        <w:t>。主要绩效目标：</w:t>
      </w:r>
      <w:r>
        <w:rPr>
          <w:rFonts w:hint="eastAsia" w:asciiTheme="minorEastAsia" w:hAnsiTheme="minorEastAsia" w:eastAsiaTheme="minorEastAsia" w:cstheme="minorEastAsia"/>
          <w:b w:val="0"/>
          <w:bCs w:val="0"/>
          <w:color w:val="auto"/>
          <w:sz w:val="28"/>
          <w:szCs w:val="28"/>
          <w:highlight w:val="none"/>
          <w:lang w:val="en-US" w:eastAsia="zh-CN"/>
        </w:rPr>
        <w:t>负责县城道路及节点、主要广场、古城、公园氛围营造。指导协调建筑工地及建筑围挡的氛围营造。</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lang w:eastAsia="zh-CN"/>
        </w:rPr>
        <w:t>（二）绩效目标批复下达情况：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kern w:val="2"/>
          <w:sz w:val="28"/>
          <w:szCs w:val="28"/>
          <w:lang w:val="en-US" w:eastAsia="zh-CN" w:bidi="ar"/>
        </w:rPr>
        <w:t>年度中由县级资金安排下达盐池县</w:t>
      </w:r>
      <w:bookmarkStart w:id="0" w:name="_GoBack"/>
      <w:bookmarkEnd w:id="0"/>
      <w:r>
        <w:rPr>
          <w:rFonts w:hint="eastAsia" w:asciiTheme="minorEastAsia" w:hAnsiTheme="minorEastAsia" w:eastAsiaTheme="minorEastAsia" w:cstheme="minorEastAsia"/>
          <w:kern w:val="2"/>
          <w:sz w:val="28"/>
          <w:szCs w:val="28"/>
          <w:lang w:val="en-US" w:eastAsia="zh-CN" w:bidi="ar"/>
        </w:rPr>
        <w:t>国庆节氛围营造资金预算和绩效目标情况：</w:t>
      </w:r>
      <w:r>
        <w:rPr>
          <w:rFonts w:hint="eastAsia" w:asciiTheme="minorEastAsia" w:hAnsiTheme="minorEastAsia" w:eastAsiaTheme="minorEastAsia" w:cstheme="minorEastAsia"/>
          <w:sz w:val="28"/>
          <w:szCs w:val="28"/>
          <w:lang w:val="en-US" w:eastAsia="zh-CN"/>
        </w:rPr>
        <w:t>根据盐池县财政局下发《盐池县2019年财政预算划转通知书》（盐财预（公共预算）2019第311号）文件要求，2019年划入</w:t>
      </w:r>
      <w:r>
        <w:rPr>
          <w:rFonts w:hint="eastAsia" w:asciiTheme="minorEastAsia" w:hAnsiTheme="minorEastAsia" w:eastAsiaTheme="minorEastAsia" w:cstheme="minorEastAsia"/>
          <w:color w:val="auto"/>
          <w:sz w:val="28"/>
          <w:szCs w:val="28"/>
          <w:lang w:val="en-US" w:eastAsia="zh-CN"/>
        </w:rPr>
        <w:t>85.00</w:t>
      </w:r>
      <w:r>
        <w:rPr>
          <w:rFonts w:hint="eastAsia" w:asciiTheme="minorEastAsia" w:hAnsiTheme="minorEastAsia" w:eastAsiaTheme="minorEastAsia" w:cstheme="minorEastAsia"/>
          <w:sz w:val="28"/>
          <w:szCs w:val="28"/>
          <w:lang w:val="en-US" w:eastAsia="zh-CN"/>
        </w:rPr>
        <w:t>万元用于</w:t>
      </w:r>
      <w:r>
        <w:rPr>
          <w:rFonts w:hint="eastAsia" w:asciiTheme="minorEastAsia" w:hAnsiTheme="minorEastAsia" w:eastAsiaTheme="minorEastAsia" w:cstheme="minorEastAsia"/>
          <w:kern w:val="2"/>
          <w:sz w:val="28"/>
          <w:szCs w:val="28"/>
          <w:lang w:val="en-US" w:eastAsia="zh-CN" w:bidi="ar"/>
        </w:rPr>
        <w:t>盐池县国庆节氛围营造</w:t>
      </w:r>
      <w:r>
        <w:rPr>
          <w:rFonts w:hint="eastAsia" w:asciiTheme="minorEastAsia" w:hAnsiTheme="minorEastAsia" w:eastAsiaTheme="minorEastAsia" w:cstheme="minorEastAsia"/>
          <w:sz w:val="28"/>
          <w:szCs w:val="28"/>
          <w:lang w:val="en-US" w:eastAsia="zh-CN"/>
        </w:rPr>
        <w:t>建设，全部为财政拨款。</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lang w:val="en-US" w:eastAsia="zh-CN"/>
        </w:rPr>
        <w:t>二、绩效目标完成情况分析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（一）资金投入情况分析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360" w:lineRule="auto"/>
        <w:ind w:right="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kern w:val="2"/>
          <w:sz w:val="28"/>
          <w:szCs w:val="28"/>
          <w:lang w:val="en-US" w:eastAsia="zh-CN" w:bidi="ar"/>
        </w:rPr>
        <w:t>2019年盐池县国庆节氛围营造计划</w:t>
      </w:r>
      <w:r>
        <w:rPr>
          <w:rFonts w:hint="eastAsia" w:asciiTheme="minorEastAsia" w:hAnsiTheme="minorEastAsia" w:eastAsiaTheme="minorEastAsia" w:cstheme="minorEastAsia"/>
          <w:sz w:val="28"/>
          <w:szCs w:val="28"/>
          <w:lang w:val="en-US" w:eastAsia="zh-CN"/>
        </w:rPr>
        <w:t>资金85.00</w:t>
      </w:r>
      <w:r>
        <w:rPr>
          <w:rFonts w:hint="eastAsia" w:asciiTheme="minorEastAsia" w:hAnsiTheme="minorEastAsia" w:eastAsiaTheme="minorEastAsia" w:cstheme="minorEastAsia"/>
          <w:kern w:val="2"/>
          <w:sz w:val="28"/>
          <w:szCs w:val="28"/>
          <w:lang w:val="en-US" w:eastAsia="zh-CN" w:bidi="ar"/>
        </w:rPr>
        <w:t>万元，到位资金85.00万元，资金到位率100%。</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line="360" w:lineRule="auto"/>
        <w:ind w:right="0" w:firstLine="560" w:firstLineChars="200"/>
        <w:jc w:val="both"/>
        <w:textAlignment w:val="auto"/>
        <w:outlineLvl w:val="9"/>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kern w:val="2"/>
          <w:sz w:val="28"/>
          <w:szCs w:val="28"/>
          <w:lang w:val="en-US" w:eastAsia="zh-CN" w:bidi="ar"/>
        </w:rPr>
        <w:t>2019年盐池县国庆节氛围营造项目预算资金已全部安排，并按项目建设要求和进度全部落实到位。2019年实际总支出为85万元，</w:t>
      </w:r>
      <w:r>
        <w:rPr>
          <w:rFonts w:hint="eastAsia" w:asciiTheme="minorEastAsia" w:hAnsiTheme="minorEastAsia" w:eastAsiaTheme="minorEastAsia" w:cstheme="minorEastAsia"/>
          <w:kern w:val="2"/>
          <w:sz w:val="28"/>
          <w:szCs w:val="28"/>
          <w:lang w:val="en-US" w:eastAsia="zh-CN" w:bidi="ar"/>
        </w:rPr>
        <w:t>资金执行</w:t>
      </w:r>
      <w:r>
        <w:rPr>
          <w:rFonts w:hint="eastAsia" w:asciiTheme="minorEastAsia" w:hAnsiTheme="minorEastAsia" w:eastAsiaTheme="minorEastAsia" w:cstheme="minorEastAsia"/>
          <w:kern w:val="2"/>
          <w:sz w:val="28"/>
          <w:szCs w:val="28"/>
          <w:lang w:val="en-US" w:eastAsia="zh-CN" w:bidi="ar"/>
        </w:rPr>
        <w:t>率100%。</w:t>
      </w:r>
    </w:p>
    <w:p>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项目资金管理情况分析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kern w:val="2"/>
          <w:sz w:val="28"/>
          <w:szCs w:val="28"/>
          <w:lang w:val="en-US" w:eastAsia="zh-CN" w:bidi="ar"/>
        </w:rPr>
        <w:t>盐池县国庆节氛围营造资金能够按照建设项目资金管理办法进行使用。</w:t>
      </w:r>
      <w:r>
        <w:rPr>
          <w:rFonts w:hint="eastAsia" w:asciiTheme="minorEastAsia" w:hAnsiTheme="minorEastAsia" w:eastAsiaTheme="minorEastAsia" w:cstheme="minorEastAsia"/>
          <w:b w:val="0"/>
          <w:i w:val="0"/>
          <w:caps w:val="0"/>
          <w:color w:val="auto"/>
          <w:spacing w:val="0"/>
          <w:sz w:val="28"/>
          <w:szCs w:val="28"/>
        </w:rPr>
        <w:t>严格按照相应的业务管理制度，规范各项经费的开支。资金使用规范，符合国家财经法规和财务管理以及有关专项资金管理办法的规定；资金的拨付有完整的审批程序和手续；不存在截留、挤占、挪用、虚列支出等情况</w:t>
      </w:r>
      <w:r>
        <w:rPr>
          <w:rFonts w:hint="eastAsia" w:asciiTheme="minorEastAsia" w:hAnsiTheme="minorEastAsia" w:eastAsiaTheme="minorEastAsia" w:cstheme="minorEastAsia"/>
          <w:b w:val="0"/>
          <w:i w:val="0"/>
          <w:caps w:val="0"/>
          <w:color w:val="auto"/>
          <w:spacing w:val="0"/>
          <w:sz w:val="28"/>
          <w:szCs w:val="28"/>
          <w:lang w:eastAsia="zh-CN"/>
        </w:rPr>
        <w:t>，</w:t>
      </w:r>
      <w:r>
        <w:rPr>
          <w:rFonts w:hint="eastAsia" w:asciiTheme="minorEastAsia" w:hAnsiTheme="minorEastAsia" w:eastAsiaTheme="minorEastAsia" w:cstheme="minorEastAsia"/>
          <w:b w:val="0"/>
          <w:i w:val="0"/>
          <w:caps w:val="0"/>
          <w:color w:val="auto"/>
          <w:spacing w:val="0"/>
          <w:sz w:val="28"/>
          <w:szCs w:val="28"/>
        </w:rPr>
        <w:t>会计核算准确、财务资料完整。</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（二）绩效目标分析完成情况分析。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1、产出指标完成情况分析。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（1）数量指标：2组花雕和小品造型，138400盆草花及其他附属品。</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b w:val="0"/>
          <w:bCs w:val="0"/>
          <w:sz w:val="28"/>
          <w:szCs w:val="28"/>
          <w:highlight w:val="none"/>
          <w:lang w:eastAsia="zh-CN"/>
        </w:rPr>
      </w:pPr>
      <w:r>
        <w:rPr>
          <w:rFonts w:hint="eastAsia" w:asciiTheme="minorEastAsia" w:hAnsiTheme="minorEastAsia" w:eastAsiaTheme="minorEastAsia" w:cstheme="minorEastAsia"/>
          <w:sz w:val="28"/>
          <w:szCs w:val="28"/>
          <w:lang w:val="en-US" w:eastAsia="zh-CN"/>
        </w:rPr>
        <w:t>（2）质量指标：</w:t>
      </w:r>
      <w:r>
        <w:rPr>
          <w:rFonts w:hint="eastAsia" w:asciiTheme="minorEastAsia" w:hAnsiTheme="minorEastAsia" w:eastAsiaTheme="minorEastAsia" w:cstheme="minorEastAsia"/>
          <w:b w:val="0"/>
          <w:bCs w:val="0"/>
          <w:sz w:val="28"/>
          <w:szCs w:val="28"/>
          <w:lang w:val="en-US" w:eastAsia="zh-CN"/>
        </w:rPr>
        <w:t>在成本最低、时间最短的基础上完成该项目的实施，施工有序进行，达到了营造氛围的目的</w:t>
      </w:r>
      <w:r>
        <w:rPr>
          <w:rFonts w:hint="eastAsia" w:asciiTheme="minorEastAsia" w:hAnsiTheme="minorEastAsia" w:eastAsiaTheme="minorEastAsia" w:cstheme="minorEastAsia"/>
          <w:b w:val="0"/>
          <w:bCs w:val="0"/>
          <w:sz w:val="28"/>
          <w:szCs w:val="28"/>
          <w:highlight w:val="none"/>
          <w:lang w:eastAsia="zh-CN"/>
        </w:rPr>
        <w:t>。</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sz w:val="28"/>
          <w:szCs w:val="28"/>
          <w:lang w:val="en-US" w:eastAsia="zh-CN"/>
        </w:rPr>
        <w:t>（3）时效指标：</w:t>
      </w:r>
      <w:r>
        <w:rPr>
          <w:rFonts w:hint="eastAsia" w:asciiTheme="minorEastAsia" w:hAnsiTheme="minorEastAsia" w:eastAsiaTheme="minorEastAsia" w:cstheme="minorEastAsia"/>
          <w:kern w:val="2"/>
          <w:sz w:val="28"/>
          <w:szCs w:val="28"/>
          <w:lang w:val="en-US" w:eastAsia="zh-CN" w:bidi="ar"/>
        </w:rPr>
        <w:t>盐池县国庆节氛围营造</w:t>
      </w:r>
      <w:r>
        <w:rPr>
          <w:rFonts w:hint="eastAsia" w:asciiTheme="minorEastAsia" w:hAnsiTheme="minorEastAsia" w:eastAsiaTheme="minorEastAsia" w:cstheme="minorEastAsia"/>
          <w:color w:val="auto"/>
          <w:sz w:val="28"/>
          <w:szCs w:val="28"/>
          <w:lang w:val="en-US" w:eastAsia="zh-CN"/>
        </w:rPr>
        <w:t>已在规定时间内按时完成项目的实施。</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（4）成本指标：</w:t>
      </w:r>
      <w:r>
        <w:rPr>
          <w:rFonts w:hint="eastAsia" w:asciiTheme="minorEastAsia" w:hAnsiTheme="minorEastAsia" w:eastAsiaTheme="minorEastAsia" w:cstheme="minorEastAsia"/>
          <w:kern w:val="2"/>
          <w:sz w:val="28"/>
          <w:szCs w:val="28"/>
          <w:lang w:val="en-US" w:eastAsia="zh-CN" w:bidi="ar"/>
        </w:rPr>
        <w:t>盐池县国庆节氛围营造</w:t>
      </w:r>
      <w:r>
        <w:rPr>
          <w:rFonts w:hint="eastAsia" w:asciiTheme="minorEastAsia" w:hAnsiTheme="minorEastAsia" w:eastAsiaTheme="minorEastAsia" w:cstheme="minorEastAsia"/>
          <w:color w:val="auto"/>
          <w:kern w:val="2"/>
          <w:sz w:val="28"/>
          <w:szCs w:val="28"/>
          <w:lang w:val="en-US" w:eastAsia="zh-CN" w:bidi="ar"/>
        </w:rPr>
        <w:t>按照成本控制率计算，计划成本减实际成本支出没有超出预算安排。</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2、效益指标完成情况分析。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（1）经济效益：通过实施</w:t>
      </w:r>
      <w:r>
        <w:rPr>
          <w:rFonts w:hint="eastAsia" w:asciiTheme="minorEastAsia" w:hAnsiTheme="minorEastAsia" w:eastAsiaTheme="minorEastAsia" w:cstheme="minorEastAsia"/>
          <w:kern w:val="2"/>
          <w:sz w:val="28"/>
          <w:szCs w:val="28"/>
          <w:lang w:val="en-US" w:eastAsia="zh-CN" w:bidi="ar"/>
        </w:rPr>
        <w:t>盐池县国庆节氛围营造</w:t>
      </w:r>
      <w:r>
        <w:rPr>
          <w:rFonts w:hint="eastAsia" w:asciiTheme="minorEastAsia" w:hAnsiTheme="minorEastAsia" w:eastAsiaTheme="minorEastAsia" w:cstheme="minorEastAsia"/>
          <w:sz w:val="28"/>
          <w:szCs w:val="28"/>
          <w:lang w:val="en-US" w:eastAsia="zh-CN"/>
        </w:rPr>
        <w:t>，庆祝新中国成立70周年，美化城乡环境，营造热烈喜庆氛围，激发全民爱国精神，带动个体经销商增加收入，促进盐池县经济发展。</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社会效益：以习近平新时代中国特色社会主义思想和十九大精神为指导，高举中国特色社会主义伟大旗帜，紧紧围绕庆祝中华人民共和国成立70周年这一主题，大力弘扬以爱国主义为核心的伟大民族精神，引导广大群众深刻认识和体验中国共产党团结带领全国各族人民进行社会主义现代化建设所取得的伟大成就，引导广大群众把爱国奋斗精神转化为实际行动，为实现中华民族伟大复兴的中国梦而不懈奋斗。</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sz w:val="28"/>
          <w:szCs w:val="28"/>
          <w:lang w:val="en-US" w:eastAsia="zh-CN"/>
        </w:rPr>
        <w:t>（3）生态效益：精心打造社会公共环境，营造热烈喜庆氛围，是庆祝中华人民共和国成立70周年活动的重要内容。</w:t>
      </w:r>
      <w:r>
        <w:rPr>
          <w:rFonts w:hint="eastAsia" w:asciiTheme="minorEastAsia" w:hAnsiTheme="minorEastAsia" w:eastAsiaTheme="minorEastAsia" w:cstheme="minorEastAsia"/>
          <w:color w:val="auto"/>
          <w:sz w:val="28"/>
          <w:szCs w:val="28"/>
          <w:lang w:val="en-US" w:eastAsia="zh-CN"/>
        </w:rPr>
        <w:t>通过国庆节氛围营造项目的实施，对生态环境有着一定的影响，达到了环境优美、景色怡人、空气清新的良好生态环境。</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0000FF"/>
          <w:sz w:val="28"/>
          <w:szCs w:val="28"/>
          <w:lang w:val="en-US" w:eastAsia="zh-CN"/>
        </w:rPr>
      </w:pPr>
      <w:r>
        <w:rPr>
          <w:rFonts w:hint="eastAsia" w:asciiTheme="minorEastAsia" w:hAnsiTheme="minorEastAsia" w:eastAsiaTheme="minorEastAsia" w:cstheme="minorEastAsia"/>
          <w:sz w:val="28"/>
          <w:szCs w:val="28"/>
          <w:lang w:val="en-US" w:eastAsia="zh-CN"/>
        </w:rPr>
        <w:t>（4）可持续影响：项目完成</w:t>
      </w:r>
      <w:r>
        <w:rPr>
          <w:rFonts w:hint="eastAsia" w:asciiTheme="minorEastAsia" w:hAnsiTheme="minorEastAsia" w:eastAsiaTheme="minorEastAsia" w:cstheme="minorEastAsia"/>
          <w:color w:val="auto"/>
          <w:sz w:val="28"/>
          <w:szCs w:val="28"/>
          <w:lang w:val="en-US" w:eastAsia="zh-CN"/>
        </w:rPr>
        <w:t>后，为盐池县国民经济产业的发展、社会经济结构的改变，以及县城的外延拓展提供了有力的基础条件，对于改善区域投资环境，发展区域社会经济结构均有着十分重要的意义。</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3、满意度指标完成情况分析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val="0"/>
          <w:i w:val="0"/>
          <w:caps w:val="0"/>
          <w:color w:val="auto"/>
          <w:spacing w:val="0"/>
          <w:sz w:val="28"/>
          <w:szCs w:val="28"/>
        </w:rPr>
        <w:t>自2019年以来，我单位对全部项目实施和整体社会效益及满意度等各项指标调查，基本情况是群众对项目实施满意度达</w:t>
      </w:r>
      <w:r>
        <w:rPr>
          <w:rFonts w:hint="eastAsia" w:asciiTheme="minorEastAsia" w:hAnsiTheme="minorEastAsia" w:eastAsiaTheme="minorEastAsia" w:cstheme="minorEastAsia"/>
          <w:b w:val="0"/>
          <w:i w:val="0"/>
          <w:caps w:val="0"/>
          <w:color w:val="auto"/>
          <w:spacing w:val="0"/>
          <w:sz w:val="28"/>
          <w:szCs w:val="28"/>
          <w:lang w:val="en-US" w:eastAsia="zh-CN"/>
        </w:rPr>
        <w:t>90</w:t>
      </w:r>
      <w:r>
        <w:rPr>
          <w:rFonts w:hint="eastAsia" w:asciiTheme="minorEastAsia" w:hAnsiTheme="minorEastAsia" w:eastAsiaTheme="minorEastAsia" w:cstheme="minorEastAsia"/>
          <w:b w:val="0"/>
          <w:i w:val="0"/>
          <w:caps w:val="0"/>
          <w:color w:val="auto"/>
          <w:spacing w:val="0"/>
          <w:sz w:val="28"/>
          <w:szCs w:val="28"/>
        </w:rPr>
        <w:t>%。项目社会效益和经济效益明显，达到了预期效果。</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lang w:val="en-US" w:eastAsia="zh-CN"/>
        </w:rPr>
        <w:t>三、偏离绩效目标的原因和下一步改进措施</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color w:val="0000FF"/>
          <w:sz w:val="28"/>
          <w:szCs w:val="28"/>
          <w:lang w:val="en-US"/>
        </w:rPr>
      </w:pPr>
      <w:r>
        <w:rPr>
          <w:rFonts w:hint="eastAsia" w:asciiTheme="minorEastAsia" w:hAnsiTheme="minorEastAsia" w:eastAsiaTheme="minorEastAsia" w:cstheme="minorEastAsia"/>
          <w:color w:val="auto"/>
          <w:sz w:val="28"/>
          <w:szCs w:val="28"/>
          <w:lang w:val="en-US"/>
        </w:rPr>
        <w:t>2019年度</w:t>
      </w:r>
      <w:r>
        <w:rPr>
          <w:rFonts w:hint="eastAsia" w:asciiTheme="minorEastAsia" w:hAnsiTheme="minorEastAsia" w:eastAsiaTheme="minorEastAsia" w:cstheme="minorEastAsia"/>
          <w:sz w:val="28"/>
          <w:szCs w:val="28"/>
          <w:lang w:val="en-US" w:eastAsia="zh-CN"/>
        </w:rPr>
        <w:t>财政资金</w:t>
      </w:r>
      <w:r>
        <w:rPr>
          <w:rFonts w:hint="eastAsia" w:asciiTheme="minorEastAsia" w:hAnsiTheme="minorEastAsia" w:eastAsiaTheme="minorEastAsia" w:cstheme="minorEastAsia"/>
          <w:color w:val="auto"/>
          <w:sz w:val="28"/>
          <w:szCs w:val="28"/>
          <w:lang w:val="en-US"/>
        </w:rPr>
        <w:t>安排实施的</w:t>
      </w:r>
      <w:r>
        <w:rPr>
          <w:rFonts w:hint="eastAsia" w:asciiTheme="minorEastAsia" w:hAnsiTheme="minorEastAsia" w:eastAsiaTheme="minorEastAsia" w:cstheme="minorEastAsia"/>
          <w:color w:val="auto"/>
          <w:kern w:val="2"/>
          <w:sz w:val="28"/>
          <w:szCs w:val="28"/>
          <w:lang w:val="en-US" w:eastAsia="zh-CN" w:bidi="ar"/>
        </w:rPr>
        <w:t>盐池县国庆节氛围营造</w:t>
      </w:r>
      <w:r>
        <w:rPr>
          <w:rFonts w:hint="eastAsia" w:asciiTheme="minorEastAsia" w:hAnsiTheme="minorEastAsia" w:eastAsiaTheme="minorEastAsia" w:cstheme="minorEastAsia"/>
          <w:color w:val="auto"/>
          <w:sz w:val="28"/>
          <w:szCs w:val="28"/>
          <w:lang w:val="en-US"/>
        </w:rPr>
        <w:t>按照年度</w:t>
      </w:r>
      <w:r>
        <w:rPr>
          <w:rFonts w:hint="eastAsia" w:asciiTheme="minorEastAsia" w:hAnsiTheme="minorEastAsia" w:eastAsiaTheme="minorEastAsia" w:cstheme="minorEastAsia"/>
          <w:color w:val="auto"/>
          <w:sz w:val="28"/>
          <w:szCs w:val="28"/>
          <w:lang w:val="en-US" w:eastAsia="zh-CN"/>
        </w:rPr>
        <w:t>建设</w:t>
      </w:r>
      <w:r>
        <w:rPr>
          <w:rFonts w:hint="eastAsia" w:asciiTheme="minorEastAsia" w:hAnsiTheme="minorEastAsia" w:eastAsiaTheme="minorEastAsia" w:cstheme="minorEastAsia"/>
          <w:color w:val="auto"/>
          <w:sz w:val="28"/>
          <w:szCs w:val="28"/>
          <w:lang w:val="en-US"/>
        </w:rPr>
        <w:t>目标全部完成建设，均达到了绩效目标。</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b w:val="0"/>
          <w:bCs w:val="0"/>
          <w:snapToGrid/>
          <w:color w:val="auto"/>
          <w:spacing w:val="0"/>
          <w:w w:val="100"/>
          <w:kern w:val="2"/>
          <w:position w:val="0"/>
          <w:sz w:val="28"/>
          <w:szCs w:val="28"/>
          <w:u w:val="none"/>
          <w:vertAlign w:val="baseline"/>
          <w:lang w:val="en-US" w:eastAsia="zh-CN" w:bidi="ar-SA"/>
        </w:rPr>
      </w:pPr>
      <w:r>
        <w:rPr>
          <w:rFonts w:hint="eastAsia" w:asciiTheme="minorEastAsia" w:hAnsiTheme="minorEastAsia" w:eastAsiaTheme="minorEastAsia" w:cstheme="minorEastAsia"/>
          <w:b w:val="0"/>
          <w:bCs w:val="0"/>
          <w:sz w:val="28"/>
          <w:szCs w:val="28"/>
          <w:lang w:val="en-US" w:eastAsia="zh-CN"/>
        </w:rPr>
        <w:t>四、</w:t>
      </w:r>
      <w:r>
        <w:rPr>
          <w:rFonts w:hint="eastAsia" w:asciiTheme="minorEastAsia" w:hAnsiTheme="minorEastAsia" w:eastAsiaTheme="minorEastAsia" w:cstheme="minorEastAsia"/>
          <w:b w:val="0"/>
          <w:bCs w:val="0"/>
          <w:snapToGrid/>
          <w:color w:val="auto"/>
          <w:spacing w:val="0"/>
          <w:w w:val="100"/>
          <w:kern w:val="2"/>
          <w:position w:val="0"/>
          <w:sz w:val="28"/>
          <w:szCs w:val="28"/>
          <w:u w:val="none"/>
          <w:vertAlign w:val="baseline"/>
          <w:lang w:val="en-US" w:eastAsia="zh-CN" w:bidi="ar-SA"/>
        </w:rPr>
        <w:t>绩效自评结果拟应用和公开情况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lang w:eastAsia="zh-CN"/>
        </w:rPr>
        <w:t>（一）</w:t>
      </w:r>
      <w:r>
        <w:rPr>
          <w:rFonts w:hint="eastAsia" w:asciiTheme="minorEastAsia" w:hAnsiTheme="minorEastAsia" w:eastAsiaTheme="minorEastAsia" w:cstheme="minorEastAsia"/>
          <w:b w:val="0"/>
          <w:i w:val="0"/>
          <w:caps w:val="0"/>
          <w:color w:val="auto"/>
          <w:spacing w:val="0"/>
          <w:sz w:val="28"/>
          <w:szCs w:val="28"/>
        </w:rPr>
        <w:t>我单位根据</w:t>
      </w:r>
      <w:r>
        <w:rPr>
          <w:rFonts w:hint="eastAsia" w:asciiTheme="minorEastAsia" w:hAnsiTheme="minorEastAsia" w:eastAsiaTheme="minorEastAsia" w:cstheme="minorEastAsia"/>
          <w:b w:val="0"/>
          <w:i w:val="0"/>
          <w:caps w:val="0"/>
          <w:color w:val="auto"/>
          <w:spacing w:val="0"/>
          <w:sz w:val="28"/>
          <w:szCs w:val="28"/>
          <w:lang w:eastAsia="zh-CN"/>
        </w:rPr>
        <w:t>项目</w:t>
      </w:r>
      <w:r>
        <w:rPr>
          <w:rFonts w:hint="eastAsia" w:asciiTheme="minorEastAsia" w:hAnsiTheme="minorEastAsia" w:eastAsiaTheme="minorEastAsia" w:cstheme="minorEastAsia"/>
          <w:b w:val="0"/>
          <w:i w:val="0"/>
          <w:caps w:val="0"/>
          <w:color w:val="auto"/>
          <w:spacing w:val="0"/>
          <w:sz w:val="28"/>
          <w:szCs w:val="28"/>
        </w:rPr>
        <w:t>绩效评</w:t>
      </w:r>
      <w:r>
        <w:rPr>
          <w:rFonts w:hint="eastAsia" w:asciiTheme="minorEastAsia" w:hAnsiTheme="minorEastAsia" w:eastAsiaTheme="minorEastAsia" w:cstheme="minorEastAsia"/>
          <w:b w:val="0"/>
          <w:i w:val="0"/>
          <w:caps w:val="0"/>
          <w:color w:val="auto"/>
          <w:spacing w:val="0"/>
          <w:sz w:val="28"/>
          <w:szCs w:val="28"/>
          <w:lang w:eastAsia="zh-CN"/>
        </w:rPr>
        <w:t>价</w:t>
      </w:r>
      <w:r>
        <w:rPr>
          <w:rFonts w:hint="eastAsia" w:asciiTheme="minorEastAsia" w:hAnsiTheme="minorEastAsia" w:eastAsiaTheme="minorEastAsia" w:cstheme="minorEastAsia"/>
          <w:b w:val="0"/>
          <w:i w:val="0"/>
          <w:caps w:val="0"/>
          <w:color w:val="auto"/>
          <w:spacing w:val="0"/>
          <w:sz w:val="28"/>
          <w:szCs w:val="28"/>
        </w:rPr>
        <w:t>指标对各项目量化评价，自评</w:t>
      </w:r>
      <w:r>
        <w:rPr>
          <w:rFonts w:hint="eastAsia" w:asciiTheme="minorEastAsia" w:hAnsiTheme="minorEastAsia" w:eastAsiaTheme="minorEastAsia" w:cstheme="minorEastAsia"/>
          <w:b w:val="0"/>
          <w:i w:val="0"/>
          <w:caps w:val="0"/>
          <w:color w:val="auto"/>
          <w:spacing w:val="0"/>
          <w:sz w:val="28"/>
          <w:szCs w:val="28"/>
          <w:lang w:eastAsia="zh-CN"/>
        </w:rPr>
        <w:t>指标</w:t>
      </w:r>
      <w:r>
        <w:rPr>
          <w:rFonts w:hint="eastAsia" w:asciiTheme="minorEastAsia" w:hAnsiTheme="minorEastAsia" w:eastAsiaTheme="minorEastAsia" w:cstheme="minorEastAsia"/>
          <w:b w:val="0"/>
          <w:i w:val="0"/>
          <w:caps w:val="0"/>
          <w:color w:val="auto"/>
          <w:spacing w:val="0"/>
          <w:sz w:val="28"/>
          <w:szCs w:val="28"/>
        </w:rPr>
        <w:t>得分</w:t>
      </w:r>
      <w:r>
        <w:rPr>
          <w:rFonts w:hint="eastAsia" w:asciiTheme="minorEastAsia" w:hAnsiTheme="minorEastAsia" w:eastAsiaTheme="minorEastAsia" w:cstheme="minorEastAsia"/>
          <w:b w:val="0"/>
          <w:i w:val="0"/>
          <w:caps w:val="0"/>
          <w:color w:val="auto"/>
          <w:spacing w:val="0"/>
          <w:sz w:val="28"/>
          <w:szCs w:val="28"/>
          <w:lang w:val="en-US" w:eastAsia="zh-CN"/>
        </w:rPr>
        <w:t>89</w:t>
      </w:r>
      <w:r>
        <w:rPr>
          <w:rFonts w:hint="eastAsia" w:asciiTheme="minorEastAsia" w:hAnsiTheme="minorEastAsia" w:eastAsiaTheme="minorEastAsia" w:cstheme="minorEastAsia"/>
          <w:b w:val="0"/>
          <w:i w:val="0"/>
          <w:caps w:val="0"/>
          <w:color w:val="auto"/>
          <w:spacing w:val="0"/>
          <w:sz w:val="28"/>
          <w:szCs w:val="28"/>
        </w:rPr>
        <w:t>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lang w:eastAsia="zh-CN"/>
        </w:rPr>
      </w:pPr>
      <w:r>
        <w:rPr>
          <w:rFonts w:hint="eastAsia" w:asciiTheme="minorEastAsia" w:hAnsiTheme="minorEastAsia" w:eastAsiaTheme="minorEastAsia" w:cstheme="minorEastAsia"/>
          <w:b w:val="0"/>
          <w:i w:val="0"/>
          <w:caps w:val="0"/>
          <w:color w:val="auto"/>
          <w:spacing w:val="0"/>
          <w:sz w:val="28"/>
          <w:szCs w:val="28"/>
          <w:lang w:eastAsia="zh-CN"/>
        </w:rPr>
        <w:t>（二）项目主管部门将对绩效自评结果进行抽查，将绩效自评结果与下一年度项目预算联系，作为以后年度项目立项和经费支持的重要依据。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lang w:val="en-US" w:eastAsia="zh-CN"/>
        </w:rPr>
      </w:pPr>
      <w:r>
        <w:rPr>
          <w:rFonts w:hint="eastAsia" w:asciiTheme="minorEastAsia" w:hAnsiTheme="minorEastAsia" w:eastAsiaTheme="minorEastAsia" w:cstheme="minorEastAsia"/>
          <w:b w:val="0"/>
          <w:i w:val="0"/>
          <w:caps w:val="0"/>
          <w:color w:val="auto"/>
          <w:spacing w:val="0"/>
          <w:sz w:val="28"/>
          <w:szCs w:val="28"/>
          <w:lang w:val="en-US" w:eastAsia="zh-CN"/>
        </w:rPr>
        <w:t>（三）项目主管部门将按照财政部门的统一要求，对绩效评价情况予以公开。</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五、其他需要说明的问题</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无</w:t>
      </w:r>
    </w:p>
    <w:p>
      <w:pPr>
        <w:rPr>
          <w:rFonts w:hint="eastAsia" w:asciiTheme="minorEastAsia" w:hAnsiTheme="minorEastAsia" w:eastAsiaTheme="minorEastAsia" w:cstheme="minorEastAsia"/>
          <w:sz w:val="28"/>
          <w:szCs w:val="28"/>
        </w:rPr>
      </w:pPr>
    </w:p>
    <w:p>
      <w:pPr>
        <w:rPr>
          <w:rFonts w:hint="eastAsia" w:asciiTheme="minorEastAsia" w:hAnsiTheme="minorEastAsia" w:eastAsiaTheme="minorEastAsia" w:cstheme="minorEastAsia"/>
          <w:sz w:val="28"/>
          <w:szCs w:val="28"/>
        </w:rPr>
      </w:pPr>
    </w:p>
    <w:p>
      <w:pPr>
        <w:rPr>
          <w:rFonts w:hint="eastAsia" w:asciiTheme="minorEastAsia" w:hAnsiTheme="minorEastAsia" w:eastAsiaTheme="minorEastAsia" w:cstheme="minorEastAsia"/>
          <w:sz w:val="28"/>
          <w:szCs w:val="28"/>
        </w:rPr>
      </w:pPr>
    </w:p>
    <w:sectPr>
      <w:footerReference r:id="rId3"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2D4539"/>
    <w:multiLevelType w:val="singleLevel"/>
    <w:tmpl w:val="DB2D4539"/>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314792"/>
    <w:rsid w:val="09D80C8A"/>
    <w:rsid w:val="19314792"/>
    <w:rsid w:val="1DF82764"/>
    <w:rsid w:val="22DE5585"/>
    <w:rsid w:val="244B0B88"/>
    <w:rsid w:val="2BB428EC"/>
    <w:rsid w:val="2C220145"/>
    <w:rsid w:val="46117D2C"/>
    <w:rsid w:val="485838E5"/>
    <w:rsid w:val="56654BE4"/>
    <w:rsid w:val="6C7A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2020-09-15T06:55:00Z</dcterms:created>
  <dc:creator>lenovo</dc:creator>
  <cp:lastModifiedBy>dell</cp:lastModifiedBy>
  <dcterms:modified xsi:type="dcterms:W3CDTF">2020-10-22T12:01:25Z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