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hint="eastAsia" w:ascii="Arial Narrow" w:hAnsi="Arial Narrow" w:eastAsia="宋体" w:cs="Arial Narrow"/>
          <w:b/>
          <w:bCs/>
          <w:kern w:val="2"/>
          <w:sz w:val="32"/>
          <w:szCs w:val="32"/>
          <w:lang w:val="en-US" w:eastAsia="zh-CN" w:bidi="ar"/>
        </w:rPr>
      </w:pPr>
      <w:r>
        <w:rPr>
          <w:rFonts w:hint="eastAsia" w:ascii="Arial Narrow" w:hAnsi="Arial Narrow" w:eastAsia="宋体" w:cs="Arial Narrow"/>
          <w:b/>
          <w:bCs/>
          <w:kern w:val="2"/>
          <w:sz w:val="32"/>
          <w:szCs w:val="32"/>
          <w:lang w:val="en-US" w:eastAsia="zh-CN" w:bidi="ar"/>
        </w:rPr>
        <w:t>盐池县春节氛围营造工程</w:t>
      </w:r>
    </w:p>
    <w:p>
      <w:pPr>
        <w:keepNext w:val="0"/>
        <w:keepLines w:val="0"/>
        <w:widowControl w:val="0"/>
        <w:suppressLineNumbers w:val="0"/>
        <w:spacing w:before="0" w:beforeAutospacing="0" w:after="0" w:afterAutospacing="0"/>
        <w:ind w:left="0" w:right="0"/>
        <w:jc w:val="center"/>
        <w:rPr>
          <w:rFonts w:hint="default" w:ascii="Arial Narrow" w:hAnsi="Arial Narrow" w:cs="Arial Narrow"/>
          <w:color w:val="0000FF"/>
          <w:lang w:val="en-US" w:eastAsia="zh-CN"/>
        </w:rPr>
      </w:pPr>
      <w:r>
        <w:rPr>
          <w:rFonts w:hint="default" w:ascii="Arial Narrow" w:hAnsi="Arial Narrow" w:eastAsia="宋体" w:cs="Arial Narrow"/>
          <w:b/>
          <w:bCs/>
          <w:kern w:val="2"/>
          <w:sz w:val="32"/>
          <w:szCs w:val="32"/>
          <w:lang w:val="en-US" w:eastAsia="zh-CN" w:bidi="ar"/>
        </w:rPr>
        <w:t>2019年度绩效自评报告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绩效目标批复下达</w:t>
      </w:r>
      <w:r>
        <w:rPr>
          <w:rFonts w:hint="eastAsia" w:asciiTheme="minorEastAsia" w:hAnsiTheme="minorEastAsia" w:eastAsiaTheme="minorEastAsia" w:cstheme="minorEastAsia"/>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w:t>
      </w:r>
      <w:r>
        <w:rPr>
          <w:rFonts w:hint="eastAsia" w:asciiTheme="minorEastAsia" w:hAnsiTheme="minorEastAsia" w:eastAsiaTheme="minorEastAsia" w:cstheme="minorEastAsia"/>
          <w:kern w:val="2"/>
          <w:sz w:val="28"/>
          <w:szCs w:val="28"/>
          <w:lang w:val="en-US" w:eastAsia="zh-CN" w:bidi="ar"/>
        </w:rPr>
        <w:t>盐池县春节氛围营造工程资金</w:t>
      </w:r>
      <w:r>
        <w:rPr>
          <w:rFonts w:hint="eastAsia" w:asciiTheme="minorEastAsia" w:hAnsiTheme="minorEastAsia" w:eastAsiaTheme="minorEastAsia" w:cstheme="minorEastAsia"/>
          <w:b w:val="0"/>
          <w:bCs w:val="0"/>
          <w:sz w:val="28"/>
          <w:szCs w:val="28"/>
          <w:lang w:val="en-US" w:eastAsia="zh-CN"/>
        </w:rPr>
        <w:t>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sz w:val="28"/>
          <w:szCs w:val="28"/>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kern w:val="2"/>
          <w:sz w:val="28"/>
          <w:szCs w:val="28"/>
          <w:lang w:val="en-US" w:eastAsia="zh-CN" w:bidi="ar"/>
        </w:rPr>
        <w:t>盐池县春节氛围营造工程资金</w:t>
      </w:r>
      <w:r>
        <w:rPr>
          <w:rFonts w:hint="eastAsia" w:asciiTheme="minorEastAsia" w:hAnsiTheme="minorEastAsia" w:eastAsiaTheme="minorEastAsia" w:cstheme="minorEastAsia"/>
          <w:b w:val="0"/>
          <w:bCs w:val="0"/>
          <w:sz w:val="28"/>
          <w:szCs w:val="28"/>
          <w:lang w:val="en-US" w:eastAsia="zh-CN"/>
        </w:rPr>
        <w:t>共</w:t>
      </w:r>
      <w:r>
        <w:rPr>
          <w:rFonts w:hint="eastAsia" w:asciiTheme="minorEastAsia" w:hAnsiTheme="minorEastAsia" w:cstheme="minorEastAsia"/>
          <w:b w:val="0"/>
          <w:bCs w:val="0"/>
          <w:sz w:val="28"/>
          <w:szCs w:val="28"/>
          <w:lang w:val="en-US" w:eastAsia="zh-CN"/>
        </w:rPr>
        <w:t>236.51</w:t>
      </w:r>
      <w:r>
        <w:rPr>
          <w:rFonts w:hint="eastAsia" w:asciiTheme="minorEastAsia" w:hAnsiTheme="minorEastAsia" w:eastAsiaTheme="minorEastAsia" w:cstheme="minorEastAsia"/>
          <w:b w:val="0"/>
          <w:bCs w:val="0"/>
          <w:sz w:val="28"/>
          <w:szCs w:val="28"/>
          <w:lang w:val="en-US" w:eastAsia="zh-CN"/>
        </w:rPr>
        <w:t>万元</w:t>
      </w:r>
      <w:r>
        <w:rPr>
          <w:rFonts w:hint="eastAsia" w:asciiTheme="minorEastAsia" w:hAnsiTheme="minorEastAsia" w:eastAsiaTheme="minorEastAsia" w:cstheme="minorEastAsia"/>
          <w:b w:val="0"/>
          <w:bCs w:val="0"/>
          <w:color w:val="auto"/>
          <w:sz w:val="28"/>
          <w:szCs w:val="28"/>
          <w:lang w:val="en-US" w:eastAsia="zh-CN"/>
        </w:rPr>
        <w:t>。主要绩效目标：</w:t>
      </w:r>
      <w:r>
        <w:rPr>
          <w:rFonts w:hint="eastAsia" w:asciiTheme="minorEastAsia" w:hAnsiTheme="minorEastAsia" w:eastAsiaTheme="minorEastAsia" w:cstheme="minorEastAsia"/>
          <w:b w:val="0"/>
          <w:bCs w:val="0"/>
          <w:color w:val="auto"/>
          <w:sz w:val="28"/>
          <w:szCs w:val="28"/>
          <w:highlight w:val="none"/>
          <w:lang w:val="en-US" w:eastAsia="zh-CN"/>
        </w:rPr>
        <w:t>对环城公园、花马池街、盐州路、长城公园、九曲民俗文化园游步道美化进行更新、维护和维修，在主要节点的树木上进行美化装饰，对九曲民俗文化园、长城关泄洪渠两边没有安装路灯的游步道进行美化。在街道主要节点进行装饰美化。我局主要负责活动的策划、组织、落实及日常卫生保洁等工作</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eastAsia="zh-CN"/>
        </w:rPr>
        <w:t>（二）绩效目标批复下达情况：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年度中由县级资金安排下达盐池县春节氛围营造工程资金预算和绩效目标情况：</w:t>
      </w:r>
      <w:r>
        <w:rPr>
          <w:rFonts w:hint="eastAsia" w:asciiTheme="minorEastAsia" w:hAnsiTheme="minorEastAsia" w:eastAsiaTheme="minorEastAsia" w:cstheme="minorEastAsia"/>
          <w:sz w:val="28"/>
          <w:szCs w:val="28"/>
          <w:lang w:val="en-US" w:eastAsia="zh-CN"/>
        </w:rPr>
        <w:t>根据盐池县财政局下发《盐池县2019年财政预算划转通知书》（（2019）盐财预（公共预算）字第075号）文件要求，2019年划入乡镇及部门的款项共897.075万元，其中236.51万元用于</w:t>
      </w:r>
      <w:r>
        <w:rPr>
          <w:rFonts w:hint="eastAsia" w:asciiTheme="minorEastAsia" w:hAnsiTheme="minorEastAsia" w:eastAsiaTheme="minorEastAsia" w:cstheme="minorEastAsia"/>
          <w:kern w:val="2"/>
          <w:sz w:val="28"/>
          <w:szCs w:val="28"/>
          <w:lang w:val="en-US" w:eastAsia="zh-CN" w:bidi="ar"/>
        </w:rPr>
        <w:t>盐池县春节氛围营造工程</w:t>
      </w:r>
      <w:r>
        <w:rPr>
          <w:rFonts w:hint="eastAsia" w:asciiTheme="minorEastAsia" w:hAnsiTheme="minorEastAsia" w:eastAsiaTheme="minorEastAsia" w:cstheme="minorEastAsia"/>
          <w:sz w:val="28"/>
          <w:szCs w:val="28"/>
          <w:lang w:val="en-US" w:eastAsia="zh-CN"/>
        </w:rPr>
        <w:t>建设。</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val="en-US" w:eastAsia="zh-CN"/>
        </w:rPr>
        <w:t>二、绩效目标完成情况分析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（一）资金投入情况分析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kern w:val="2"/>
          <w:sz w:val="28"/>
          <w:szCs w:val="28"/>
          <w:lang w:val="en-US" w:eastAsia="zh-CN" w:bidi="ar"/>
        </w:rPr>
        <w:t>2019年盐池县春节氛围营造工程计划</w:t>
      </w:r>
      <w:r>
        <w:rPr>
          <w:rFonts w:hint="eastAsia" w:asciiTheme="minorEastAsia" w:hAnsiTheme="minorEastAsia" w:eastAsiaTheme="minorEastAsia" w:cstheme="minorEastAsia"/>
          <w:sz w:val="28"/>
          <w:szCs w:val="28"/>
          <w:lang w:val="en-US" w:eastAsia="zh-CN"/>
        </w:rPr>
        <w:t>资金236.51</w:t>
      </w:r>
      <w:r>
        <w:rPr>
          <w:rFonts w:hint="eastAsia" w:asciiTheme="minorEastAsia" w:hAnsiTheme="minorEastAsia" w:eastAsiaTheme="minorEastAsia" w:cstheme="minorEastAsia"/>
          <w:kern w:val="2"/>
          <w:sz w:val="28"/>
          <w:szCs w:val="28"/>
          <w:lang w:val="en-US" w:eastAsia="zh-CN" w:bidi="ar"/>
        </w:rPr>
        <w:t>万元，到位资金</w:t>
      </w:r>
      <w:r>
        <w:rPr>
          <w:rFonts w:hint="eastAsia" w:asciiTheme="minorEastAsia" w:hAnsiTheme="minorEastAsia" w:eastAsiaTheme="minorEastAsia" w:cstheme="minorEastAsia"/>
          <w:sz w:val="28"/>
          <w:szCs w:val="28"/>
          <w:lang w:val="en-US" w:eastAsia="zh-CN"/>
        </w:rPr>
        <w:t>236.51</w:t>
      </w:r>
      <w:r>
        <w:rPr>
          <w:rFonts w:hint="eastAsia" w:asciiTheme="minorEastAsia" w:hAnsiTheme="minorEastAsia" w:eastAsiaTheme="minorEastAsia" w:cstheme="minorEastAsia"/>
          <w:kern w:val="2"/>
          <w:sz w:val="28"/>
          <w:szCs w:val="28"/>
          <w:lang w:val="en-US" w:eastAsia="zh-CN" w:bidi="ar"/>
        </w:rPr>
        <w:t>万元，资金到位率100%。</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2019年盐池县春节氛围营造工程</w:t>
      </w:r>
      <w:r>
        <w:rPr>
          <w:rFonts w:hint="eastAsia" w:asciiTheme="minorEastAsia" w:hAnsiTheme="minorEastAsia" w:cstheme="minorEastAsia"/>
          <w:kern w:val="2"/>
          <w:sz w:val="28"/>
          <w:szCs w:val="28"/>
          <w:lang w:val="en-US" w:eastAsia="zh-CN" w:bidi="ar"/>
        </w:rPr>
        <w:t>预算资金已全部安排，并按项目建设要求和进度全部落实到位。2019年实际总支出为</w:t>
      </w:r>
      <w:r>
        <w:rPr>
          <w:rFonts w:hint="eastAsia" w:asciiTheme="minorEastAsia" w:hAnsiTheme="minorEastAsia" w:eastAsiaTheme="minorEastAsia" w:cstheme="minorEastAsia"/>
          <w:sz w:val="28"/>
          <w:szCs w:val="28"/>
          <w:lang w:val="en-US" w:eastAsia="zh-CN"/>
        </w:rPr>
        <w:t>234.51</w:t>
      </w:r>
      <w:r>
        <w:rPr>
          <w:rFonts w:hint="eastAsia" w:asciiTheme="minorEastAsia" w:hAnsiTheme="minorEastAsia" w:eastAsiaTheme="minorEastAsia" w:cstheme="minorEastAsia"/>
          <w:kern w:val="2"/>
          <w:sz w:val="28"/>
          <w:szCs w:val="28"/>
          <w:lang w:val="en-US" w:eastAsia="zh-CN" w:bidi="ar"/>
        </w:rPr>
        <w:t>万元，剩余资金2.00万元，资金</w:t>
      </w:r>
      <w:r>
        <w:rPr>
          <w:rFonts w:hint="eastAsia" w:asciiTheme="minorEastAsia" w:hAnsiTheme="minorEastAsia" w:cstheme="minorEastAsia"/>
          <w:kern w:val="2"/>
          <w:sz w:val="28"/>
          <w:szCs w:val="28"/>
          <w:lang w:val="en-US" w:eastAsia="zh-CN" w:bidi="ar"/>
        </w:rPr>
        <w:t>执行</w:t>
      </w:r>
      <w:r>
        <w:rPr>
          <w:rFonts w:hint="eastAsia" w:asciiTheme="minorEastAsia" w:hAnsiTheme="minorEastAsia" w:eastAsiaTheme="minorEastAsia" w:cstheme="minorEastAsia"/>
          <w:kern w:val="2"/>
          <w:sz w:val="28"/>
          <w:szCs w:val="28"/>
          <w:lang w:val="en-US" w:eastAsia="zh-CN" w:bidi="ar"/>
        </w:rPr>
        <w:t>率99.15%</w:t>
      </w:r>
      <w:r>
        <w:rPr>
          <w:rFonts w:hint="eastAsia" w:asciiTheme="minorEastAsia" w:hAnsiTheme="minorEastAsia" w:cstheme="minorEastAsia"/>
          <w:kern w:val="2"/>
          <w:sz w:val="28"/>
          <w:szCs w:val="28"/>
          <w:lang w:val="en-US" w:eastAsia="zh-CN" w:bidi="ar"/>
        </w:rPr>
        <w:t>（计划工程验收通过后将结余资金全部支付到位）。</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color w:val="0000FF"/>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盐池县春节氛围营造工程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（二）绩效目标分析完成情况分析。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1、产出指标完成情况分析。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（1）数量指标：对环城公园、花马池街、盐州路、长城公园、九曲民俗文化园游步道美化进行更新、维护和维修，在主要节点的树木上进行美化装饰。</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sz w:val="28"/>
          <w:szCs w:val="28"/>
          <w:highlight w:val="none"/>
          <w:lang w:eastAsia="zh-CN"/>
        </w:rPr>
      </w:pPr>
      <w:r>
        <w:rPr>
          <w:rFonts w:hint="eastAsia" w:asciiTheme="minorEastAsia" w:hAnsiTheme="minorEastAsia" w:eastAsiaTheme="minorEastAsia" w:cstheme="minorEastAsia"/>
          <w:sz w:val="28"/>
          <w:szCs w:val="28"/>
          <w:lang w:val="en-US" w:eastAsia="zh-CN"/>
        </w:rPr>
        <w:t>（2）质量指标：</w:t>
      </w:r>
      <w:r>
        <w:rPr>
          <w:rFonts w:hint="eastAsia" w:asciiTheme="minorEastAsia" w:hAnsiTheme="minorEastAsia" w:eastAsiaTheme="minorEastAsia" w:cstheme="minorEastAsia"/>
          <w:b w:val="0"/>
          <w:bCs w:val="0"/>
          <w:sz w:val="28"/>
          <w:szCs w:val="28"/>
          <w:lang w:val="en-US" w:eastAsia="zh-CN"/>
        </w:rPr>
        <w:t>在成本最低、时间最短的基础上完成了该项目的实施，施工有序进行，达到了营造氛围的目的</w:t>
      </w:r>
      <w:r>
        <w:rPr>
          <w:rFonts w:hint="eastAsia" w:asciiTheme="minorEastAsia" w:hAnsiTheme="minorEastAsia" w:eastAsiaTheme="minorEastAsia" w:cstheme="minorEastAsia"/>
          <w:b w:val="0"/>
          <w:bCs w:val="0"/>
          <w:sz w:val="28"/>
          <w:szCs w:val="28"/>
          <w:highlight w:val="none"/>
          <w:lang w:eastAsia="zh-CN"/>
        </w:rPr>
        <w:t>。</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（3）时效指标：</w:t>
      </w:r>
      <w:r>
        <w:rPr>
          <w:rFonts w:hint="eastAsia" w:asciiTheme="minorEastAsia" w:hAnsiTheme="minorEastAsia" w:eastAsiaTheme="minorEastAsia" w:cstheme="minorEastAsia"/>
          <w:kern w:val="2"/>
          <w:sz w:val="28"/>
          <w:szCs w:val="28"/>
          <w:lang w:val="en-US" w:eastAsia="zh-CN" w:bidi="ar"/>
        </w:rPr>
        <w:t>盐池县春节氛围营造工程</w:t>
      </w:r>
      <w:r>
        <w:rPr>
          <w:rFonts w:hint="eastAsia" w:asciiTheme="minorEastAsia" w:hAnsiTheme="minorEastAsia" w:eastAsiaTheme="minorEastAsia" w:cstheme="minorEastAsia"/>
          <w:color w:val="auto"/>
          <w:sz w:val="28"/>
          <w:szCs w:val="28"/>
          <w:lang w:val="en-US" w:eastAsia="zh-CN"/>
        </w:rPr>
        <w:t>已在规定时间内按时完成项目的实施。</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（4）成本指标：</w:t>
      </w:r>
      <w:r>
        <w:rPr>
          <w:rFonts w:hint="eastAsia" w:asciiTheme="minorEastAsia" w:hAnsiTheme="minorEastAsia" w:eastAsiaTheme="minorEastAsia" w:cstheme="minorEastAsia"/>
          <w:kern w:val="2"/>
          <w:sz w:val="28"/>
          <w:szCs w:val="28"/>
          <w:lang w:val="en-US" w:eastAsia="zh-CN" w:bidi="ar"/>
        </w:rPr>
        <w:t>盐池县春节氛围营造工程</w:t>
      </w:r>
      <w:r>
        <w:rPr>
          <w:rFonts w:hint="eastAsia" w:asciiTheme="minorEastAsia" w:hAnsiTheme="minorEastAsia" w:eastAsiaTheme="minorEastAsia" w:cstheme="minorEastAsia"/>
          <w:color w:val="auto"/>
          <w:kern w:val="2"/>
          <w:sz w:val="28"/>
          <w:szCs w:val="28"/>
          <w:lang w:val="en-US" w:eastAsia="zh-CN" w:bidi="ar"/>
        </w:rPr>
        <w:t>按照成本控制率计算，计划成本减实际成本支出没有超出预算安排。</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2、效益指标完成情况分析。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1）经济效益：县委、政府决定在2020年春节期间，本着“政府主导、全民参与、文化惠民、务实节俭、安全有序”的原则，开展“盐州大集·民俗嘉年华”冬春季文化旅游系列活动，不断丰富盐池冬春季文化旅游业态，让全县人民度过一个欢乐、喜庆、文明、祥和的新春佳节，有效激发全县人民干事创业、推动乡村振兴和全面建设小康社会的热情。</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社会效益：通过春节氛围营造工程的实施，深入贯彻落实了习近平新时代中国特色社会主义思想和党的十九大、十九届四中全会精神，充分展示了我县近年来经济社会发展取得的巨大成就和脱贫富民成效，展示了县域特有的民间民俗文化，发挥文化旅游业在推动经济转型、产业升级中的作用，提升了“滩羊之乡·多彩盐池”特色文化旅游的美誉度和影响力。</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（3）生态效益：精心打造社会公共环境，营造热烈喜庆氛围，是庆祝中华人民共和国成立70周年活动的重要内容。</w:t>
      </w:r>
      <w:r>
        <w:rPr>
          <w:rFonts w:hint="eastAsia" w:asciiTheme="minorEastAsia" w:hAnsiTheme="minorEastAsia" w:eastAsiaTheme="minorEastAsia" w:cstheme="minorEastAsia"/>
          <w:color w:val="auto"/>
          <w:sz w:val="28"/>
          <w:szCs w:val="28"/>
          <w:lang w:val="en-US" w:eastAsia="zh-CN"/>
        </w:rPr>
        <w:t>通过春节氛围营造项目的实施，对生态环境有着一定的影响，达到了环境优美、景色怡人、空气清新的良好生态环境。</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0000FF"/>
          <w:sz w:val="28"/>
          <w:szCs w:val="28"/>
          <w:lang w:val="en-US" w:eastAsia="zh-CN"/>
        </w:rPr>
      </w:pPr>
      <w:r>
        <w:rPr>
          <w:rFonts w:hint="eastAsia" w:asciiTheme="minorEastAsia" w:hAnsiTheme="minorEastAsia" w:eastAsiaTheme="minorEastAsia" w:cstheme="minorEastAsia"/>
          <w:sz w:val="28"/>
          <w:szCs w:val="28"/>
          <w:lang w:val="en-US" w:eastAsia="zh-CN"/>
        </w:rPr>
        <w:t>（4）可持续影响：项目完成</w:t>
      </w:r>
      <w:r>
        <w:rPr>
          <w:rFonts w:hint="eastAsia" w:asciiTheme="minorEastAsia" w:hAnsiTheme="minorEastAsia" w:eastAsiaTheme="minorEastAsia" w:cstheme="minorEastAsia"/>
          <w:color w:val="auto"/>
          <w:sz w:val="28"/>
          <w:szCs w:val="28"/>
          <w:lang w:val="en-US" w:eastAsia="zh-CN"/>
        </w:rPr>
        <w:t>后，为盐池县国民经济产业的发展、社会经济结构的改变，以及县城的外延拓展提供了有力的基础条件，对于改善区域投资环境，发展区域社会经济结构均有着十分重要的意义。</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b w:val="0"/>
          <w:i w:val="0"/>
          <w:caps w:val="0"/>
          <w:color w:val="auto"/>
          <w:spacing w:val="0"/>
          <w:sz w:val="28"/>
          <w:szCs w:val="28"/>
        </w:rPr>
        <w:t>自2019年以来，我单位对全部项目实施和整体社会效益及满意度等各项指标调查，基本情况是群众对项目实施满意度达</w:t>
      </w:r>
      <w:r>
        <w:rPr>
          <w:rFonts w:hint="eastAsia" w:ascii="宋体" w:hAnsi="宋体" w:cs="宋体"/>
          <w:b w:val="0"/>
          <w:i w:val="0"/>
          <w:caps w:val="0"/>
          <w:color w:val="auto"/>
          <w:spacing w:val="0"/>
          <w:sz w:val="28"/>
          <w:szCs w:val="28"/>
          <w:lang w:val="en-US" w:eastAsia="zh-CN"/>
        </w:rPr>
        <w:t>90</w:t>
      </w:r>
      <w:r>
        <w:rPr>
          <w:rFonts w:hint="eastAsia" w:ascii="宋体" w:hAnsi="宋体" w:eastAsia="宋体" w:cs="宋体"/>
          <w:b w:val="0"/>
          <w:i w:val="0"/>
          <w:caps w:val="0"/>
          <w:color w:val="auto"/>
          <w:spacing w:val="0"/>
          <w:sz w:val="28"/>
          <w:szCs w:val="28"/>
        </w:rPr>
        <w:t>%。项目社会效益和经济效益明显，达到了预期效果。</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val="en-US" w:eastAsia="zh-CN"/>
        </w:rPr>
        <w:t>三、偏离绩效目标的原因和下一步改进措施</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color w:val="0000FF"/>
          <w:sz w:val="28"/>
          <w:szCs w:val="28"/>
          <w:lang w:val="en-US"/>
        </w:rPr>
      </w:pPr>
      <w:r>
        <w:rPr>
          <w:rFonts w:hint="eastAsia" w:asciiTheme="minorEastAsia" w:hAnsiTheme="minorEastAsia" w:eastAsiaTheme="minorEastAsia" w:cstheme="minorEastAsia"/>
          <w:color w:val="auto"/>
          <w:sz w:val="28"/>
          <w:szCs w:val="28"/>
          <w:lang w:val="en-US"/>
        </w:rPr>
        <w:t>2019年度</w:t>
      </w:r>
      <w:r>
        <w:rPr>
          <w:rFonts w:hint="eastAsia" w:asciiTheme="minorEastAsia" w:hAnsiTheme="minorEastAsia" w:eastAsiaTheme="minorEastAsia" w:cstheme="minorEastAsia"/>
          <w:color w:val="auto"/>
          <w:sz w:val="28"/>
          <w:szCs w:val="28"/>
          <w:lang w:val="en-US" w:eastAsia="zh-CN"/>
        </w:rPr>
        <w:t>财政</w:t>
      </w:r>
      <w:r>
        <w:rPr>
          <w:rFonts w:hint="eastAsia" w:asciiTheme="minorEastAsia" w:hAnsiTheme="minorEastAsia" w:eastAsiaTheme="minorEastAsia" w:cstheme="minorEastAsia"/>
          <w:sz w:val="28"/>
          <w:szCs w:val="28"/>
          <w:lang w:val="en-US" w:eastAsia="zh-CN"/>
        </w:rPr>
        <w:t>资金</w:t>
      </w:r>
      <w:r>
        <w:rPr>
          <w:rFonts w:hint="eastAsia" w:asciiTheme="minorEastAsia" w:hAnsiTheme="minorEastAsia" w:eastAsiaTheme="minorEastAsia" w:cstheme="minorEastAsia"/>
          <w:color w:val="auto"/>
          <w:sz w:val="28"/>
          <w:szCs w:val="28"/>
          <w:lang w:val="en-US"/>
        </w:rPr>
        <w:t>安排实施的</w:t>
      </w:r>
      <w:r>
        <w:rPr>
          <w:rFonts w:hint="eastAsia" w:asciiTheme="minorEastAsia" w:hAnsiTheme="minorEastAsia" w:eastAsiaTheme="minorEastAsia" w:cstheme="minorEastAsia"/>
          <w:color w:val="auto"/>
          <w:kern w:val="2"/>
          <w:sz w:val="28"/>
          <w:szCs w:val="28"/>
          <w:lang w:val="en-US" w:eastAsia="zh-CN" w:bidi="ar"/>
        </w:rPr>
        <w:t>盐池县春节氛围营造工程</w:t>
      </w:r>
      <w:r>
        <w:rPr>
          <w:rFonts w:hint="eastAsia" w:asciiTheme="minorEastAsia" w:hAnsiTheme="minorEastAsia" w:eastAsiaTheme="minorEastAsia" w:cstheme="minorEastAsia"/>
          <w:color w:val="auto"/>
          <w:sz w:val="28"/>
          <w:szCs w:val="28"/>
          <w:lang w:val="en-US"/>
        </w:rPr>
        <w:t>按照年度</w:t>
      </w:r>
      <w:r>
        <w:rPr>
          <w:rFonts w:hint="eastAsia" w:asciiTheme="minorEastAsia" w:hAnsiTheme="minorEastAsia" w:eastAsiaTheme="minorEastAsia" w:cstheme="minorEastAsia"/>
          <w:color w:val="auto"/>
          <w:sz w:val="28"/>
          <w:szCs w:val="28"/>
          <w:lang w:val="en-US" w:eastAsia="zh-CN"/>
        </w:rPr>
        <w:t>建设</w:t>
      </w:r>
      <w:r>
        <w:rPr>
          <w:rFonts w:hint="eastAsia" w:asciiTheme="minorEastAsia" w:hAnsiTheme="minorEastAsia" w:eastAsiaTheme="minorEastAsia" w:cstheme="minorEastAsia"/>
          <w:color w:val="auto"/>
          <w:sz w:val="28"/>
          <w:szCs w:val="28"/>
          <w:lang w:val="en-US"/>
        </w:rPr>
        <w:t>目标全部完成建设，均达到了绩效目标。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pPr>
      <w:r>
        <w:rPr>
          <w:rFonts w:hint="eastAsia" w:asciiTheme="minorEastAsia" w:hAnsiTheme="minorEastAsia" w:eastAsiaTheme="minorEastAsia" w:cstheme="minorEastAsia"/>
          <w:b w:val="0"/>
          <w:bCs w:val="0"/>
          <w:sz w:val="28"/>
          <w:szCs w:val="28"/>
          <w:lang w:val="en-US" w:eastAsia="zh-CN"/>
        </w:rPr>
        <w:t>四、</w:t>
      </w:r>
      <w:r>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t>绩效自评结果拟应用和公开情况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Lines="0" w:after="0" w:line="560" w:lineRule="exact"/>
        <w:ind w:right="0" w:rightChars="0" w:firstLine="560" w:firstLineChars="200"/>
        <w:jc w:val="both"/>
        <w:textAlignment w:val="auto"/>
        <w:rPr>
          <w:rFonts w:hint="eastAsia" w:ascii="宋体" w:hAnsi="宋体" w:eastAsia="宋体" w:cs="宋体"/>
          <w:b w:val="0"/>
          <w:i w:val="0"/>
          <w:caps w:val="0"/>
          <w:color w:val="auto"/>
          <w:spacing w:val="0"/>
          <w:sz w:val="28"/>
          <w:szCs w:val="28"/>
        </w:rPr>
      </w:pPr>
      <w:r>
        <w:rPr>
          <w:rFonts w:hint="eastAsia" w:ascii="宋体" w:hAnsi="宋体" w:eastAsia="宋体" w:cs="宋体"/>
          <w:b w:val="0"/>
          <w:i w:val="0"/>
          <w:caps w:val="0"/>
          <w:color w:val="auto"/>
          <w:spacing w:val="0"/>
          <w:sz w:val="28"/>
          <w:szCs w:val="28"/>
          <w:lang w:eastAsia="zh-CN"/>
        </w:rPr>
        <w:t>（一）</w:t>
      </w:r>
      <w:r>
        <w:rPr>
          <w:rFonts w:hint="eastAsia" w:ascii="宋体" w:hAnsi="宋体" w:eastAsia="宋体" w:cs="宋体"/>
          <w:b w:val="0"/>
          <w:i w:val="0"/>
          <w:caps w:val="0"/>
          <w:color w:val="auto"/>
          <w:spacing w:val="0"/>
          <w:sz w:val="28"/>
          <w:szCs w:val="28"/>
        </w:rPr>
        <w:t>我单位根据</w:t>
      </w:r>
      <w:r>
        <w:rPr>
          <w:rFonts w:hint="eastAsia" w:ascii="宋体" w:hAnsi="宋体" w:eastAsia="宋体" w:cs="宋体"/>
          <w:b w:val="0"/>
          <w:i w:val="0"/>
          <w:caps w:val="0"/>
          <w:color w:val="auto"/>
          <w:spacing w:val="0"/>
          <w:sz w:val="28"/>
          <w:szCs w:val="28"/>
          <w:lang w:eastAsia="zh-CN"/>
        </w:rPr>
        <w:t>项目</w:t>
      </w:r>
      <w:r>
        <w:rPr>
          <w:rFonts w:hint="eastAsia" w:ascii="宋体" w:hAnsi="宋体" w:eastAsia="宋体" w:cs="宋体"/>
          <w:b w:val="0"/>
          <w:i w:val="0"/>
          <w:caps w:val="0"/>
          <w:color w:val="auto"/>
          <w:spacing w:val="0"/>
          <w:sz w:val="28"/>
          <w:szCs w:val="28"/>
        </w:rPr>
        <w:t>绩效评</w:t>
      </w:r>
      <w:r>
        <w:rPr>
          <w:rFonts w:hint="eastAsia" w:ascii="宋体" w:hAnsi="宋体" w:eastAsia="宋体" w:cs="宋体"/>
          <w:b w:val="0"/>
          <w:i w:val="0"/>
          <w:caps w:val="0"/>
          <w:color w:val="auto"/>
          <w:spacing w:val="0"/>
          <w:sz w:val="28"/>
          <w:szCs w:val="28"/>
          <w:lang w:eastAsia="zh-CN"/>
        </w:rPr>
        <w:t>价</w:t>
      </w:r>
      <w:r>
        <w:rPr>
          <w:rFonts w:hint="eastAsia" w:ascii="宋体" w:hAnsi="宋体" w:eastAsia="宋体" w:cs="宋体"/>
          <w:b w:val="0"/>
          <w:i w:val="0"/>
          <w:caps w:val="0"/>
          <w:color w:val="auto"/>
          <w:spacing w:val="0"/>
          <w:sz w:val="28"/>
          <w:szCs w:val="28"/>
        </w:rPr>
        <w:t>指标对各项目量化评价，自评</w:t>
      </w:r>
      <w:r>
        <w:rPr>
          <w:rFonts w:hint="eastAsia" w:ascii="宋体" w:hAnsi="宋体" w:eastAsia="宋体" w:cs="宋体"/>
          <w:b w:val="0"/>
          <w:i w:val="0"/>
          <w:caps w:val="0"/>
          <w:color w:val="auto"/>
          <w:spacing w:val="0"/>
          <w:sz w:val="28"/>
          <w:szCs w:val="28"/>
          <w:lang w:eastAsia="zh-CN"/>
        </w:rPr>
        <w:t>指标</w:t>
      </w:r>
      <w:r>
        <w:rPr>
          <w:rFonts w:hint="eastAsia" w:ascii="宋体" w:hAnsi="宋体" w:eastAsia="宋体" w:cs="宋体"/>
          <w:b w:val="0"/>
          <w:i w:val="0"/>
          <w:caps w:val="0"/>
          <w:color w:val="auto"/>
          <w:spacing w:val="0"/>
          <w:sz w:val="28"/>
          <w:szCs w:val="28"/>
        </w:rPr>
        <w:t>得分</w:t>
      </w:r>
      <w:r>
        <w:rPr>
          <w:rFonts w:hint="eastAsia" w:ascii="宋体" w:hAnsi="宋体" w:cs="宋体"/>
          <w:b w:val="0"/>
          <w:i w:val="0"/>
          <w:caps w:val="0"/>
          <w:color w:val="auto"/>
          <w:spacing w:val="0"/>
          <w:sz w:val="28"/>
          <w:szCs w:val="28"/>
          <w:lang w:val="en-US" w:eastAsia="zh-CN"/>
        </w:rPr>
        <w:t>88</w:t>
      </w:r>
      <w:r>
        <w:rPr>
          <w:rFonts w:hint="eastAsia" w:ascii="宋体" w:hAnsi="宋体" w:eastAsia="宋体" w:cs="宋体"/>
          <w:b w:val="0"/>
          <w:i w:val="0"/>
          <w:caps w:val="0"/>
          <w:color w:val="auto"/>
          <w:spacing w:val="0"/>
          <w:sz w:val="28"/>
          <w:szCs w:val="28"/>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Lines="0" w:after="0" w:line="560" w:lineRule="exact"/>
        <w:ind w:right="0" w:rightChars="0" w:firstLine="560" w:firstLineChars="200"/>
        <w:jc w:val="both"/>
        <w:textAlignment w:val="auto"/>
        <w:rPr>
          <w:rFonts w:hint="eastAsia" w:ascii="宋体" w:hAnsi="宋体" w:eastAsia="宋体" w:cs="宋体"/>
          <w:b w:val="0"/>
          <w:i w:val="0"/>
          <w:caps w:val="0"/>
          <w:color w:val="auto"/>
          <w:spacing w:val="0"/>
          <w:sz w:val="28"/>
          <w:szCs w:val="28"/>
          <w:lang w:eastAsia="zh-CN"/>
        </w:rPr>
      </w:pPr>
      <w:r>
        <w:rPr>
          <w:rFonts w:hint="eastAsia" w:ascii="宋体" w:hAnsi="宋体" w:eastAsia="宋体" w:cs="宋体"/>
          <w:b w:val="0"/>
          <w:i w:val="0"/>
          <w:caps w:val="0"/>
          <w:color w:val="auto"/>
          <w:spacing w:val="0"/>
          <w:sz w:val="28"/>
          <w:szCs w:val="28"/>
          <w:lang w:eastAsia="zh-CN"/>
        </w:rPr>
        <w:t>（二）项目主管部门将对绩效自评结果进行抽查，将绩效自评结果与下一年度项目预算联系，作为以后年度项目立项和经费支持的重要依据。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Lines="0" w:after="0" w:line="560" w:lineRule="exact"/>
        <w:ind w:right="0" w:rightChars="0" w:firstLine="560" w:firstLineChars="200"/>
        <w:jc w:val="both"/>
        <w:textAlignment w:val="auto"/>
        <w:rPr>
          <w:rFonts w:hint="eastAsia" w:ascii="宋体" w:hAnsi="宋体" w:eastAsia="宋体" w:cs="宋体"/>
          <w:b w:val="0"/>
          <w:i w:val="0"/>
          <w:caps w:val="0"/>
          <w:color w:val="auto"/>
          <w:spacing w:val="0"/>
          <w:sz w:val="28"/>
          <w:szCs w:val="28"/>
          <w:lang w:val="en-US" w:eastAsia="zh-CN"/>
        </w:rPr>
      </w:pPr>
      <w:r>
        <w:rPr>
          <w:rFonts w:hint="eastAsia" w:ascii="宋体" w:hAnsi="宋体" w:eastAsia="宋体" w:cs="宋体"/>
          <w:b w:val="0"/>
          <w:i w:val="0"/>
          <w:caps w:val="0"/>
          <w:color w:val="auto"/>
          <w:spacing w:val="0"/>
          <w:sz w:val="28"/>
          <w:szCs w:val="28"/>
          <w:lang w:val="en-US" w:eastAsia="zh-CN"/>
        </w:rPr>
        <w:t>（三）项目主管部门将按照财政部门的统一要求，对绩效评价情况</w:t>
      </w:r>
      <w:bookmarkStart w:id="0" w:name="_GoBack"/>
      <w:bookmarkEnd w:id="0"/>
      <w:r>
        <w:rPr>
          <w:rFonts w:hint="eastAsia" w:ascii="宋体" w:hAnsi="宋体" w:eastAsia="宋体" w:cs="宋体"/>
          <w:b w:val="0"/>
          <w:i w:val="0"/>
          <w:caps w:val="0"/>
          <w:color w:val="auto"/>
          <w:spacing w:val="0"/>
          <w:sz w:val="28"/>
          <w:szCs w:val="28"/>
          <w:lang w:val="en-US" w:eastAsia="zh-CN"/>
        </w:rPr>
        <w:t>予以公开。</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五、其他需要说明的问题</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无</w:t>
      </w: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Narrow">
    <w:panose1 w:val="020B0606020202030204"/>
    <w:charset w:val="00"/>
    <w:family w:val="auto"/>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4418B5"/>
    <w:rsid w:val="01A115EE"/>
    <w:rsid w:val="11046DBF"/>
    <w:rsid w:val="125F1EFA"/>
    <w:rsid w:val="1CEC04F1"/>
    <w:rsid w:val="214418B5"/>
    <w:rsid w:val="3D3F056C"/>
    <w:rsid w:val="3FE91BA6"/>
    <w:rsid w:val="424754FA"/>
    <w:rsid w:val="47584A71"/>
    <w:rsid w:val="4A963C9E"/>
    <w:rsid w:val="58F364FD"/>
    <w:rsid w:val="78352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2020-09-15T02:13:00Z</dcterms:created>
  <dc:creator>lenovo</dc:creator>
  <cp:lastModifiedBy>dell</cp:lastModifiedBy>
  <dcterms:modified xsi:type="dcterms:W3CDTF">2020-10-22T11:57:36Z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