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imes New Roman" w:hAnsi="Times New Roman" w:eastAsia="方正小标宋简体"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盐池县城墙夜景提升工程项目2019年度</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left"/>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（一）年初批复下达盐池县城墙夜景提升工程项目资金预算和绩效目标情况。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left"/>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2019年下达我局盐池县城墙夜景提升工程项目资金共1000万元。主要绩效目标：完成盐池县城墙夜景提升工程建设。</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（二）年度中由县级资金安排下达盐池县城墙夜景提升工程项目资金预算和绩效目标情况。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color w:val="auto"/>
          <w:sz w:val="28"/>
          <w:szCs w:val="28"/>
        </w:rPr>
        <w:t>根据《</w:t>
      </w:r>
      <w:r>
        <w:rPr>
          <w:rFonts w:hint="eastAsia" w:ascii="宋体" w:hAnsi="宋体" w:eastAsia="宋体" w:cs="宋体"/>
          <w:color w:val="auto"/>
          <w:sz w:val="28"/>
          <w:szCs w:val="28"/>
          <w:lang w:eastAsia="zh-CN"/>
        </w:rPr>
        <w:t>关于下达</w:t>
      </w:r>
      <w:r>
        <w:rPr>
          <w:rFonts w:hint="eastAsia" w:ascii="宋体" w:hAnsi="宋体" w:eastAsia="宋体" w:cs="宋体"/>
          <w:color w:val="auto"/>
          <w:sz w:val="28"/>
          <w:szCs w:val="28"/>
          <w:lang w:val="en-US" w:eastAsia="zh-CN"/>
        </w:rPr>
        <w:t>2019年地方政府新增一般债券资金预算指标（第一批）的通知</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（盐财（预）指标</w:t>
      </w:r>
      <w:r>
        <w:rPr>
          <w:rFonts w:hint="eastAsia" w:ascii="宋体" w:hAnsi="宋体" w:eastAsia="宋体" w:cs="宋体"/>
          <w:color w:val="auto"/>
          <w:sz w:val="28"/>
          <w:szCs w:val="28"/>
        </w:rPr>
        <w:t>〔20</w:t>
      </w:r>
      <w:r>
        <w:rPr>
          <w:rFonts w:hint="eastAsia" w:ascii="宋体" w:hAnsi="宋体" w:eastAsia="宋体" w:cs="宋体"/>
          <w:color w:val="auto"/>
          <w:sz w:val="28"/>
          <w:szCs w:val="28"/>
          <w:lang w:val="en-US" w:eastAsia="zh-CN"/>
        </w:rPr>
        <w:t>19</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52号</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盐池县城墙夜景提升工程项目</w:t>
      </w:r>
      <w:r>
        <w:rPr>
          <w:rFonts w:hint="eastAsia" w:ascii="宋体" w:hAnsi="宋体" w:eastAsia="宋体" w:cs="宋体"/>
          <w:color w:val="auto"/>
          <w:sz w:val="28"/>
          <w:szCs w:val="28"/>
          <w:lang w:val="en-US" w:eastAsia="zh-CN"/>
        </w:rPr>
        <w:t>审核结算结果函</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盐财结发</w:t>
      </w:r>
      <w:r>
        <w:rPr>
          <w:rFonts w:hint="eastAsia" w:ascii="宋体" w:hAnsi="宋体" w:eastAsia="宋体" w:cs="宋体"/>
          <w:color w:val="auto"/>
          <w:sz w:val="28"/>
          <w:szCs w:val="28"/>
        </w:rPr>
        <w:t>〔20</w:t>
      </w:r>
      <w:r>
        <w:rPr>
          <w:rFonts w:hint="eastAsia" w:ascii="宋体" w:hAnsi="宋体" w:eastAsia="宋体" w:cs="宋体"/>
          <w:color w:val="auto"/>
          <w:sz w:val="28"/>
          <w:szCs w:val="28"/>
          <w:lang w:val="en-US" w:eastAsia="zh-CN"/>
        </w:rPr>
        <w:t>20</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83</w:t>
      </w:r>
      <w:r>
        <w:rPr>
          <w:rFonts w:hint="eastAsia" w:ascii="宋体" w:hAnsi="宋体" w:eastAsia="宋体" w:cs="宋体"/>
          <w:color w:val="auto"/>
          <w:sz w:val="28"/>
          <w:szCs w:val="28"/>
        </w:rPr>
        <w:t>号</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文件要求，</w:t>
      </w:r>
      <w:r>
        <w:rPr>
          <w:rFonts w:hint="eastAsia" w:ascii="宋体" w:hAnsi="宋体" w:eastAsia="宋体" w:cs="宋体"/>
          <w:sz w:val="28"/>
          <w:szCs w:val="28"/>
          <w:lang w:val="en-US" w:eastAsia="zh-CN"/>
        </w:rPr>
        <w:t>2019年整合</w:t>
      </w:r>
      <w:r>
        <w:rPr>
          <w:rFonts w:hint="eastAsia" w:ascii="宋体" w:hAnsi="宋体" w:eastAsia="宋体" w:cs="宋体"/>
          <w:color w:val="auto"/>
          <w:sz w:val="28"/>
          <w:szCs w:val="28"/>
          <w:lang w:val="en-US" w:eastAsia="zh-CN"/>
        </w:rPr>
        <w:t>地方政府新增一般债券资金</w:t>
      </w:r>
      <w:r>
        <w:rPr>
          <w:rFonts w:hint="eastAsia" w:ascii="宋体" w:hAnsi="宋体" w:eastAsia="宋体" w:cs="宋体"/>
          <w:sz w:val="28"/>
          <w:szCs w:val="28"/>
          <w:lang w:val="en-US" w:eastAsia="zh-CN"/>
        </w:rPr>
        <w:t>1000万元，用于盐池县城墙夜景提升工程建设。</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rPr>
        <w:t>1.项目资金到位情况</w:t>
      </w:r>
      <w:r>
        <w:rPr>
          <w:rFonts w:hint="eastAsia" w:ascii="宋体" w:hAnsi="宋体" w:eastAsia="宋体" w:cs="宋体"/>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2019年盐池县城墙夜景提升工程计划</w:t>
      </w:r>
      <w:r>
        <w:rPr>
          <w:rFonts w:hint="eastAsia" w:ascii="宋体" w:hAnsi="宋体" w:eastAsia="宋体" w:cs="宋体"/>
          <w:color w:val="auto"/>
          <w:sz w:val="28"/>
          <w:szCs w:val="28"/>
          <w:lang w:val="en-US" w:eastAsia="zh-CN"/>
        </w:rPr>
        <w:t>地方政府新增一般债券资金1000万元</w:t>
      </w:r>
      <w:r>
        <w:rPr>
          <w:rFonts w:hint="eastAsia" w:ascii="宋体" w:hAnsi="宋体" w:eastAsia="宋体" w:cs="宋体"/>
          <w:sz w:val="28"/>
          <w:szCs w:val="28"/>
          <w:lang w:eastAsia="zh-CN"/>
        </w:rPr>
        <w:t>，</w:t>
      </w:r>
      <w:r>
        <w:rPr>
          <w:rFonts w:hint="eastAsia" w:ascii="宋体" w:hAnsi="宋体" w:eastAsia="宋体" w:cs="宋体"/>
          <w:sz w:val="28"/>
          <w:szCs w:val="28"/>
        </w:rPr>
        <w:t>到位资金</w:t>
      </w:r>
      <w:r>
        <w:rPr>
          <w:rFonts w:hint="eastAsia" w:ascii="宋体" w:hAnsi="宋体" w:eastAsia="宋体" w:cs="宋体"/>
          <w:sz w:val="28"/>
          <w:szCs w:val="28"/>
          <w:lang w:val="en-US" w:eastAsia="zh-CN"/>
        </w:rPr>
        <w:t>1000万元</w:t>
      </w:r>
      <w:r>
        <w:rPr>
          <w:rFonts w:hint="eastAsia" w:ascii="宋体" w:hAnsi="宋体" w:eastAsia="宋体" w:cs="宋体"/>
          <w:sz w:val="28"/>
          <w:szCs w:val="28"/>
        </w:rPr>
        <w:t>，资金到位率</w:t>
      </w:r>
      <w:r>
        <w:rPr>
          <w:rFonts w:hint="eastAsia" w:ascii="宋体" w:hAnsi="宋体" w:eastAsia="宋体" w:cs="宋体"/>
          <w:sz w:val="28"/>
          <w:szCs w:val="28"/>
          <w:lang w:val="en-US" w:eastAsia="zh-CN"/>
        </w:rPr>
        <w:t>100</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r>
        <w:rPr>
          <w:rFonts w:hint="eastAsia" w:ascii="宋体" w:hAnsi="宋体" w:eastAsia="宋体" w:cs="宋体"/>
          <w:sz w:val="28"/>
          <w:szCs w:val="28"/>
        </w:rPr>
        <w:t>项目资金执行情况</w:t>
      </w:r>
      <w:r>
        <w:rPr>
          <w:rFonts w:hint="eastAsia" w:ascii="宋体" w:hAnsi="宋体" w:eastAsia="宋体" w:cs="宋体"/>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201</w:t>
      </w:r>
      <w:r>
        <w:rPr>
          <w:rFonts w:hint="eastAsia" w:ascii="宋体" w:hAnsi="宋体" w:eastAsia="宋体" w:cs="宋体"/>
          <w:sz w:val="28"/>
          <w:szCs w:val="28"/>
          <w:lang w:val="en-US" w:eastAsia="zh-CN"/>
        </w:rPr>
        <w:t>9盐池县城墙夜景提升工程</w:t>
      </w:r>
      <w:r>
        <w:rPr>
          <w:rFonts w:hint="eastAsia" w:ascii="宋体" w:hAnsi="宋体" w:eastAsia="宋体" w:cs="宋体"/>
          <w:sz w:val="28"/>
          <w:szCs w:val="28"/>
        </w:rPr>
        <w:t>预算资金已全部安排，并按项目建设要求和进度全部落实到位。2019实际总支出为 </w:t>
      </w:r>
      <w:r>
        <w:rPr>
          <w:rFonts w:hint="eastAsia" w:ascii="宋体" w:hAnsi="宋体" w:eastAsia="宋体" w:cs="宋体"/>
          <w:sz w:val="28"/>
          <w:szCs w:val="28"/>
          <w:lang w:val="en-US" w:eastAsia="zh-CN"/>
        </w:rPr>
        <w:t>781.26</w:t>
      </w:r>
      <w:r>
        <w:rPr>
          <w:rFonts w:hint="eastAsia" w:ascii="宋体" w:hAnsi="宋体" w:eastAsia="宋体" w:cs="宋体"/>
          <w:sz w:val="28"/>
          <w:szCs w:val="28"/>
        </w:rPr>
        <w:t>万元，结余 </w:t>
      </w:r>
      <w:r>
        <w:rPr>
          <w:rFonts w:hint="eastAsia" w:ascii="宋体" w:hAnsi="宋体" w:eastAsia="宋体" w:cs="宋体"/>
          <w:sz w:val="28"/>
          <w:szCs w:val="28"/>
          <w:lang w:val="en-US" w:eastAsia="zh-CN"/>
        </w:rPr>
        <w:t>218.74</w:t>
      </w:r>
      <w:r>
        <w:rPr>
          <w:rFonts w:hint="eastAsia" w:ascii="宋体" w:hAnsi="宋体" w:eastAsia="宋体" w:cs="宋体"/>
          <w:sz w:val="28"/>
          <w:szCs w:val="28"/>
        </w:rPr>
        <w:t>万元，资金执行率 </w:t>
      </w:r>
      <w:r>
        <w:rPr>
          <w:rFonts w:hint="eastAsia" w:ascii="宋体" w:hAnsi="宋体" w:eastAsia="宋体" w:cs="宋体"/>
          <w:sz w:val="28"/>
          <w:szCs w:val="28"/>
          <w:lang w:val="en-US" w:eastAsia="zh-CN"/>
        </w:rPr>
        <w:t>78.13</w:t>
      </w:r>
      <w:r>
        <w:rPr>
          <w:rFonts w:hint="eastAsia" w:ascii="宋体" w:hAnsi="宋体" w:eastAsia="宋体" w:cs="宋体"/>
          <w:sz w:val="28"/>
          <w:szCs w:val="28"/>
        </w:rPr>
        <w:t> %（计划工程验收通过后将结余资金全部支付到位。）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rPr>
        <w:t>项目资金管理情况</w:t>
      </w:r>
      <w:r>
        <w:rPr>
          <w:rFonts w:hint="eastAsia" w:ascii="宋体" w:hAnsi="宋体" w:eastAsia="宋体" w:cs="宋体"/>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盐池县城墙夜景提升工程</w:t>
      </w:r>
      <w:r>
        <w:rPr>
          <w:rFonts w:hint="eastAsia" w:ascii="宋体" w:hAnsi="宋体" w:eastAsia="宋体" w:cs="宋体"/>
          <w:sz w:val="28"/>
          <w:szCs w:val="28"/>
        </w:rPr>
        <w:t>项目资金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盐池县城墙电器设备安装、灯具安装、线缆及管材安装等工程（全长4.3公里），完成率100%。</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sz w:val="28"/>
          <w:szCs w:val="28"/>
        </w:rPr>
      </w:pP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三</w:t>
      </w:r>
      <w:r>
        <w:rPr>
          <w:rFonts w:hint="eastAsia" w:ascii="宋体" w:hAnsi="宋体" w:eastAsia="宋体" w:cs="宋体"/>
          <w:b w:val="0"/>
          <w:bCs/>
          <w:sz w:val="28"/>
          <w:szCs w:val="28"/>
        </w:rPr>
        <w:t>）项目绩效指标完成情况分析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rPr>
        <w:t>（1）项目完成数量：</w:t>
      </w:r>
      <w:r>
        <w:rPr>
          <w:rFonts w:hint="eastAsia" w:ascii="宋体" w:hAnsi="宋体" w:eastAsia="宋体" w:cs="宋体"/>
          <w:sz w:val="28"/>
          <w:szCs w:val="28"/>
          <w:lang w:eastAsia="zh-CN"/>
        </w:rPr>
        <w:t>完成</w:t>
      </w:r>
      <w:r>
        <w:rPr>
          <w:rFonts w:hint="eastAsia" w:ascii="宋体" w:hAnsi="宋体" w:eastAsia="宋体" w:cs="宋体"/>
          <w:sz w:val="28"/>
          <w:szCs w:val="28"/>
          <w:lang w:val="en-US" w:eastAsia="zh-CN"/>
        </w:rPr>
        <w:t>盐池县城墙夜景提升工程建设。</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（2）项目完成质量：项目从前期准备到后期施工，严格按照施工图纸和技术规范进行施工，工程完成质量均达到设计标准。</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rPr>
        <w:t>（3）项目实施进度：</w:t>
      </w:r>
      <w:r>
        <w:rPr>
          <w:rFonts w:hint="eastAsia" w:ascii="宋体" w:hAnsi="宋体" w:eastAsia="宋体" w:cs="宋体"/>
          <w:sz w:val="28"/>
          <w:szCs w:val="28"/>
          <w:lang w:val="en-US" w:eastAsia="zh-CN"/>
        </w:rPr>
        <w:t>盐池县城墙夜景提升工程</w:t>
      </w:r>
      <w:r>
        <w:rPr>
          <w:rFonts w:hint="eastAsia" w:ascii="宋体" w:hAnsi="宋体" w:eastAsia="宋体" w:cs="宋体"/>
          <w:sz w:val="28"/>
          <w:szCs w:val="28"/>
          <w:lang w:eastAsia="zh-CN"/>
        </w:rPr>
        <w:t>已完工。</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r>
        <w:rPr>
          <w:rFonts w:hint="eastAsia" w:ascii="宋体" w:hAnsi="宋体" w:eastAsia="宋体" w:cs="宋体"/>
          <w:b w:val="0"/>
          <w:bCs w:val="0"/>
          <w:sz w:val="28"/>
          <w:szCs w:val="28"/>
          <w:lang w:val="en-US" w:eastAsia="zh-CN"/>
        </w:rPr>
        <w:t>工程</w:t>
      </w: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w:t>
      </w:r>
      <w:r>
        <w:rPr>
          <w:rFonts w:hint="eastAsia" w:ascii="宋体" w:hAnsi="宋体" w:eastAsia="宋体" w:cs="宋体"/>
          <w:sz w:val="28"/>
          <w:szCs w:val="28"/>
        </w:rPr>
        <w:t>中、快速、文明</w:t>
      </w:r>
      <w:r>
        <w:rPr>
          <w:rFonts w:hint="eastAsia" w:ascii="宋体" w:hAnsi="宋体" w:eastAsia="宋体" w:cs="宋体"/>
          <w:sz w:val="28"/>
          <w:szCs w:val="28"/>
          <w:lang w:eastAsia="zh-CN"/>
        </w:rPr>
        <w:t>”</w:t>
      </w:r>
      <w:r>
        <w:rPr>
          <w:rFonts w:hint="eastAsia" w:ascii="宋体" w:hAnsi="宋体" w:eastAsia="宋体" w:cs="宋体"/>
          <w:sz w:val="28"/>
          <w:szCs w:val="28"/>
        </w:rPr>
        <w:t>施工</w:t>
      </w:r>
      <w:r>
        <w:rPr>
          <w:rFonts w:hint="eastAsia" w:ascii="宋体" w:hAnsi="宋体" w:eastAsia="宋体" w:cs="宋体"/>
          <w:sz w:val="28"/>
          <w:szCs w:val="28"/>
          <w:lang w:eastAsia="zh-CN"/>
        </w:rPr>
        <w:t>，</w:t>
      </w:r>
      <w:r>
        <w:rPr>
          <w:rFonts w:hint="eastAsia" w:ascii="宋体" w:hAnsi="宋体" w:eastAsia="宋体" w:cs="宋体"/>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pStyle w:val="8"/>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sz w:val="28"/>
          <w:szCs w:val="28"/>
          <w:lang w:val="en-US" w:eastAsia="zh-CN"/>
        </w:rPr>
      </w:pPr>
      <w:r>
        <w:rPr>
          <w:rFonts w:hint="eastAsia" w:ascii="宋体" w:hAnsi="宋体" w:eastAsia="宋体" w:cs="宋体"/>
          <w:b w:val="0"/>
          <w:bCs w:val="0"/>
          <w:sz w:val="28"/>
          <w:szCs w:val="28"/>
          <w:lang w:val="en-US" w:eastAsia="zh-CN"/>
        </w:rPr>
        <w:t>（1）项目实施的经济效益：项目能够促进旅游观光、商贸服务、信息科技等相关产业的发展</w:t>
      </w:r>
      <w:r>
        <w:rPr>
          <w:rFonts w:hint="eastAsia" w:ascii="宋体" w:hAnsi="宋体" w:eastAsia="宋体" w:cs="宋体"/>
          <w:sz w:val="28"/>
          <w:szCs w:val="28"/>
          <w:lang w:val="en-US" w:eastAsia="zh-CN"/>
        </w:rPr>
        <w:t>，为周边居民提供多样化的就业机会，增加居民收入。注重完善基础设施建设、构建标准化服务体系，提升旅游业服务水平，有效的增加旅游业的综合收入。提升旅游资源品质、推进经济社会转型升级，增加旅游产业链关联性，缩短地区间发展差距。进一步增强旅客出游积极性，丰富旅游活动空间和消费业态，促进消费，促进旅游业良性可持续发展。</w:t>
      </w:r>
    </w:p>
    <w:p>
      <w:pPr>
        <w:pStyle w:val="8"/>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（2）项目实施的生态效益：</w:t>
      </w:r>
      <w:r>
        <w:rPr>
          <w:rFonts w:hint="eastAsia" w:ascii="宋体" w:hAnsi="宋体" w:eastAsia="宋体" w:cs="宋体"/>
          <w:b w:val="0"/>
          <w:bCs w:val="0"/>
          <w:kern w:val="2"/>
          <w:sz w:val="28"/>
          <w:szCs w:val="28"/>
          <w:lang w:val="en-US" w:eastAsia="zh-CN" w:bidi="ar-SA"/>
        </w:rPr>
        <w:t>本项目建成后，应拟定一系列环境保护宣传措施和标识指示系统，促使游客、工作人员置身其中，能够充分认识到生态环境的重要性，从而提高其环境保护意识。</w:t>
      </w:r>
    </w:p>
    <w:p>
      <w:pPr>
        <w:pStyle w:val="8"/>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kern w:val="2"/>
          <w:sz w:val="28"/>
          <w:szCs w:val="28"/>
          <w:lang w:val="en-US" w:eastAsia="zh-CN" w:bidi="ar-SA"/>
        </w:rPr>
        <w:t>项目实施的社会效益：</w:t>
      </w:r>
      <w:r>
        <w:rPr>
          <w:rFonts w:hint="eastAsia" w:ascii="宋体" w:hAnsi="宋体" w:eastAsia="宋体" w:cs="宋体"/>
          <w:b w:val="0"/>
          <w:bCs w:val="0"/>
          <w:kern w:val="2"/>
          <w:sz w:val="28"/>
          <w:szCs w:val="28"/>
          <w:lang w:val="en-US" w:eastAsia="zh-CN" w:bidi="ar-SA"/>
        </w:rPr>
        <w:t>本项目建设将更好的完善盐池县旅游服务体系，大大提升盐池县5A级景区的接待档次，提高游客通行质量，增添旅游吸引力。</w:t>
      </w:r>
    </w:p>
    <w:p>
      <w:pPr>
        <w:pStyle w:val="8"/>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本项目的建设开辟了盐池古城历史文化旅游区乃至盐池县旅游服务的窗口，实现与游客的对接，加快了宁夏东部地区旅游的整体开放步伐，带动了旅游业的蓬勃发展。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sz w:val="28"/>
          <w:szCs w:val="28"/>
          <w:lang w:eastAsia="zh-CN"/>
        </w:rPr>
      </w:pPr>
      <w:r>
        <w:rPr>
          <w:rFonts w:hint="eastAsia" w:ascii="宋体" w:hAnsi="宋体" w:eastAsia="宋体" w:cs="宋体"/>
          <w:b w:val="0"/>
          <w:bCs w:val="0"/>
          <w:sz w:val="28"/>
          <w:szCs w:val="28"/>
          <w:lang w:val="en-US" w:eastAsia="zh-CN"/>
        </w:rPr>
        <w:t>（4）项目实施的可持续影响：</w:t>
      </w:r>
      <w:r>
        <w:rPr>
          <w:rFonts w:hint="eastAsia" w:ascii="宋体" w:hAnsi="宋体" w:eastAsia="宋体" w:cs="宋体"/>
          <w:b w:val="0"/>
          <w:bCs w:val="0"/>
          <w:sz w:val="28"/>
          <w:szCs w:val="28"/>
          <w:lang w:eastAsia="zh-CN"/>
        </w:rPr>
        <w:t>本项目建设形态凸显本地特色，与周边景区和谐统一，充分体现了地域文</w:t>
      </w:r>
      <w:r>
        <w:rPr>
          <w:rFonts w:hint="eastAsia" w:ascii="宋体" w:hAnsi="宋体" w:eastAsia="宋体" w:cs="宋体"/>
          <w:sz w:val="28"/>
          <w:szCs w:val="28"/>
          <w:lang w:eastAsia="zh-CN"/>
        </w:rPr>
        <w:t>化，对形象展示及区域影响力提升等方面有重要的意义。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lang w:eastAsia="zh-CN"/>
        </w:rPr>
        <w:t>自</w:t>
      </w:r>
      <w:r>
        <w:rPr>
          <w:rFonts w:hint="eastAsia" w:ascii="宋体" w:hAnsi="宋体" w:eastAsia="宋体" w:cs="宋体"/>
          <w:color w:val="auto"/>
          <w:sz w:val="28"/>
          <w:szCs w:val="28"/>
          <w:lang w:val="en-US" w:eastAsia="zh-CN"/>
        </w:rPr>
        <w:t>2019年以来，我单位对全部项目实施和整体社会效益及满意度等各项指标调查，基本情况是群众对项目实施满意度达93%。项目</w:t>
      </w:r>
      <w:bookmarkStart w:id="0" w:name="_GoBack"/>
      <w:bookmarkEnd w:id="0"/>
      <w:r>
        <w:rPr>
          <w:rFonts w:hint="eastAsia" w:ascii="宋体" w:hAnsi="宋体" w:eastAsia="宋体" w:cs="宋体"/>
          <w:color w:val="auto"/>
          <w:sz w:val="28"/>
          <w:szCs w:val="28"/>
          <w:lang w:val="en-US" w:eastAsia="zh-CN"/>
        </w:rPr>
        <w:t>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201</w:t>
      </w:r>
      <w:r>
        <w:rPr>
          <w:rFonts w:hint="eastAsia" w:ascii="宋体" w:hAnsi="宋体" w:eastAsia="宋体" w:cs="宋体"/>
          <w:sz w:val="28"/>
          <w:szCs w:val="28"/>
          <w:lang w:val="en-US" w:eastAsia="zh-CN"/>
        </w:rPr>
        <w:t>9</w:t>
      </w:r>
      <w:r>
        <w:rPr>
          <w:rFonts w:hint="eastAsia" w:ascii="宋体" w:hAnsi="宋体" w:eastAsia="宋体" w:cs="宋体"/>
          <w:sz w:val="28"/>
          <w:szCs w:val="28"/>
        </w:rPr>
        <w:t>年</w:t>
      </w:r>
      <w:r>
        <w:rPr>
          <w:rFonts w:hint="eastAsia" w:ascii="宋体" w:hAnsi="宋体" w:eastAsia="宋体" w:cs="宋体"/>
          <w:sz w:val="28"/>
          <w:szCs w:val="28"/>
          <w:lang w:val="en-US" w:eastAsia="zh-CN"/>
        </w:rPr>
        <w:t>度地方政府一般债券资金安排实施安排盐池县城墙夜景提升工程项目全部完成建设，均达到了绩效目标。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color w:val="FF0000"/>
          <w:sz w:val="28"/>
          <w:szCs w:val="28"/>
          <w:lang w:val="en-US" w:eastAsia="zh-CN"/>
        </w:rPr>
      </w:pPr>
      <w:r>
        <w:rPr>
          <w:rFonts w:hint="eastAsia" w:ascii="宋体" w:hAnsi="宋体" w:eastAsia="宋体" w:cs="宋体"/>
          <w:sz w:val="28"/>
          <w:szCs w:val="28"/>
          <w:lang w:val="en-US" w:eastAsia="zh-CN"/>
        </w:rPr>
        <w:t>下一步，我局将根据目前古城墙夜景情况，使工程效益尽快得到发挥。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exact"/>
        <w:ind w:leftChars="200" w:right="0" w:rightChars="0" w:firstLine="280" w:firstLineChars="100"/>
        <w:jc w:val="both"/>
        <w:textAlignment w:val="auto"/>
        <w:rPr>
          <w:rFonts w:hint="eastAsia" w:ascii="宋体" w:hAnsi="宋体" w:eastAsia="宋体" w:cs="宋体"/>
          <w:b/>
          <w:bCs/>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sz w:val="28"/>
          <w:szCs w:val="28"/>
          <w:lang w:val="en-US" w:eastAsia="zh-CN"/>
        </w:rPr>
        <w:t>一）我单位根据项目绩效评价指标对各项目量化评价，自评指标得分91.3分。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（三）项目主管部门将按照财政部门的统一要求，对绩效评价情况予以公开。</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exact"/>
        <w:ind w:leftChars="200" w:right="0" w:rightChars="0" w:firstLine="280" w:firstLineChars="10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B8E70D"/>
    <w:multiLevelType w:val="singleLevel"/>
    <w:tmpl w:val="D7B8E70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7A1070"/>
    <w:rsid w:val="027B1B45"/>
    <w:rsid w:val="02875000"/>
    <w:rsid w:val="048B2663"/>
    <w:rsid w:val="05D550C8"/>
    <w:rsid w:val="06416376"/>
    <w:rsid w:val="06EB036A"/>
    <w:rsid w:val="080824A2"/>
    <w:rsid w:val="0C754979"/>
    <w:rsid w:val="0ED16DDE"/>
    <w:rsid w:val="126E769F"/>
    <w:rsid w:val="12725CCA"/>
    <w:rsid w:val="12CD6D4C"/>
    <w:rsid w:val="12E535E2"/>
    <w:rsid w:val="154A16BC"/>
    <w:rsid w:val="16395B8D"/>
    <w:rsid w:val="163B13EC"/>
    <w:rsid w:val="17A172E3"/>
    <w:rsid w:val="17F2667E"/>
    <w:rsid w:val="18FE1C23"/>
    <w:rsid w:val="1B526692"/>
    <w:rsid w:val="1BFA5D55"/>
    <w:rsid w:val="1DB739FE"/>
    <w:rsid w:val="1F471B82"/>
    <w:rsid w:val="240159A3"/>
    <w:rsid w:val="2578073F"/>
    <w:rsid w:val="27A96C74"/>
    <w:rsid w:val="2AB42598"/>
    <w:rsid w:val="32380ACD"/>
    <w:rsid w:val="32E4308E"/>
    <w:rsid w:val="33356A11"/>
    <w:rsid w:val="33540306"/>
    <w:rsid w:val="34E30E70"/>
    <w:rsid w:val="361346CC"/>
    <w:rsid w:val="379F1B05"/>
    <w:rsid w:val="3D6C730E"/>
    <w:rsid w:val="3F9376AD"/>
    <w:rsid w:val="3FD316B1"/>
    <w:rsid w:val="43A70326"/>
    <w:rsid w:val="44FF61F5"/>
    <w:rsid w:val="46C1308B"/>
    <w:rsid w:val="47BD7D4F"/>
    <w:rsid w:val="4A6F7074"/>
    <w:rsid w:val="4AF4395A"/>
    <w:rsid w:val="4B3E2D34"/>
    <w:rsid w:val="4C8D0184"/>
    <w:rsid w:val="508E5812"/>
    <w:rsid w:val="534928F3"/>
    <w:rsid w:val="535875EF"/>
    <w:rsid w:val="54991FF0"/>
    <w:rsid w:val="56072EA5"/>
    <w:rsid w:val="582013D1"/>
    <w:rsid w:val="5EFC338B"/>
    <w:rsid w:val="645C15FF"/>
    <w:rsid w:val="649E6131"/>
    <w:rsid w:val="652A161F"/>
    <w:rsid w:val="66D00AE9"/>
    <w:rsid w:val="6D795D88"/>
    <w:rsid w:val="7336257E"/>
    <w:rsid w:val="788D1F2D"/>
    <w:rsid w:val="798A09C3"/>
    <w:rsid w:val="7B70412E"/>
    <w:rsid w:val="7C0117BF"/>
    <w:rsid w:val="7D0341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27</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2020-09-02T03:07:00Z</dcterms:created>
  <dc:creator>Administrator</dc:creator>
  <cp:lastModifiedBy>勇气</cp:lastModifiedBy>
  <cp:lastPrinted>2020-10-22T10:25:51Z</cp:lastPrinted>
  <dcterms:modified xsi:type="dcterms:W3CDTF">2020-10-22T10:29:31Z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