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rPr>
        <w:t>盐池县富盐南路道路及排水工程</w:t>
      </w:r>
      <w:r>
        <w:rPr>
          <w:rFonts w:hint="eastAsia" w:asciiTheme="majorEastAsia" w:hAnsiTheme="majorEastAsia" w:eastAsiaTheme="majorEastAsia" w:cstheme="majorEastAsia"/>
          <w:b/>
          <w:bCs/>
          <w:sz w:val="32"/>
          <w:szCs w:val="32"/>
          <w:lang w:eastAsia="zh-CN"/>
        </w:rPr>
        <w:t>进度资金</w:t>
      </w:r>
    </w:p>
    <w:p>
      <w:pPr>
        <w:jc w:val="center"/>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2019年度绩效自评报告</w:t>
      </w:r>
    </w:p>
    <w:p>
      <w:pPr>
        <w:keepNext w:val="0"/>
        <w:keepLines w:val="0"/>
        <w:pageBreakBefore w:val="0"/>
        <w:numPr>
          <w:numId w:val="0"/>
        </w:numPr>
        <w:kinsoku/>
        <w:wordWrap/>
        <w:overflowPunct/>
        <w:topLinePunct w:val="0"/>
        <w:autoSpaceDE/>
        <w:autoSpaceDN/>
        <w:bidi w:val="0"/>
        <w:adjustRightInd/>
        <w:snapToGrid/>
        <w:spacing w:line="240" w:lineRule="auto"/>
        <w:ind w:leftChars="0" w:firstLine="643" w:firstLineChars="200"/>
        <w:jc w:val="lef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（一）年初批复下达盐池县富盐南路道路及排水工程进度资金预算和绩效目标情况。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cstheme="minorEastAsia"/>
          <w:color w:val="auto"/>
          <w:sz w:val="28"/>
          <w:szCs w:val="28"/>
          <w:highlight w:val="none"/>
          <w:lang w:val="en-US" w:eastAsia="zh-CN"/>
        </w:rPr>
        <w:t>2019年下达我局</w:t>
      </w:r>
      <w:r>
        <w:rPr>
          <w:rFonts w:hint="eastAsia" w:asciiTheme="minorEastAsia" w:hAnsiTheme="minorEastAsia" w:eastAsiaTheme="minorEastAsia" w:cstheme="minorEastAsia"/>
          <w:b w:val="0"/>
          <w:bCs w:val="0"/>
          <w:color w:val="auto"/>
          <w:sz w:val="28"/>
          <w:szCs w:val="28"/>
          <w:lang w:val="en-US" w:eastAsia="zh-CN"/>
        </w:rPr>
        <w:t>盐池县富盐南路道路及排水工程进度资金</w:t>
      </w:r>
      <w:r>
        <w:rPr>
          <w:rFonts w:hint="eastAsia" w:asciiTheme="minorEastAsia" w:hAnsiTheme="minorEastAsia" w:cstheme="minorEastAsia"/>
          <w:b w:val="0"/>
          <w:bCs w:val="0"/>
          <w:color w:val="auto"/>
          <w:sz w:val="28"/>
          <w:szCs w:val="28"/>
          <w:lang w:val="en-US" w:eastAsia="zh-CN"/>
        </w:rPr>
        <w:t>共80万元。主要绩效目标：</w:t>
      </w:r>
      <w:r>
        <w:rPr>
          <w:rFonts w:hint="eastAsia" w:asciiTheme="minorEastAsia" w:hAnsiTheme="minorEastAsia" w:eastAsiaTheme="minorEastAsia" w:cstheme="minorEastAsia"/>
          <w:color w:val="auto"/>
          <w:sz w:val="28"/>
          <w:szCs w:val="28"/>
          <w:lang w:val="en-US" w:eastAsia="zh-CN"/>
        </w:rPr>
        <w:t>在教育小区和东顺苑小区安装太阳能热水器共771台，主要为了加快可再生能源在我县城领域大规模应用，推动我县节能环保等新型产业发展，节约和代替大量常规石化能源。</w:t>
      </w:r>
    </w:p>
    <w:p>
      <w:pPr>
        <w:pStyle w:val="5"/>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（二）年度中由县级资金安排下达</w:t>
      </w:r>
      <w:r>
        <w:rPr>
          <w:rFonts w:hint="eastAsia" w:asciiTheme="minorEastAsia" w:hAnsiTheme="minorEastAsia" w:eastAsiaTheme="minorEastAsia" w:cstheme="minorEastAsia"/>
          <w:b w:val="0"/>
          <w:bCs w:val="0"/>
          <w:color w:val="auto"/>
          <w:sz w:val="28"/>
          <w:szCs w:val="28"/>
          <w:lang w:val="en-US" w:eastAsia="zh-CN"/>
        </w:rPr>
        <w:t>盐池县富盐南路道路及排水工程进度资金预算和绩效目标情况。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根据《关于批准</w:t>
      </w:r>
      <w:r>
        <w:rPr>
          <w:rFonts w:hint="eastAsia" w:asciiTheme="minorEastAsia" w:hAnsiTheme="minorEastAsia" w:eastAsiaTheme="minorEastAsia" w:cstheme="minorEastAsia"/>
          <w:b w:val="0"/>
          <w:bCs w:val="0"/>
          <w:color w:val="auto"/>
          <w:sz w:val="28"/>
          <w:szCs w:val="28"/>
          <w:lang w:val="en-US" w:eastAsia="zh-CN"/>
        </w:rPr>
        <w:t>盐池县富盐南路道路及排水工程建设方案</w:t>
      </w:r>
      <w:r>
        <w:rPr>
          <w:rFonts w:hint="eastAsia" w:asciiTheme="minorEastAsia" w:hAnsiTheme="minorEastAsia" w:eastAsiaTheme="minorEastAsia" w:cstheme="minorEastAsia"/>
          <w:b w:val="0"/>
          <w:bCs w:val="0"/>
          <w:color w:val="auto"/>
          <w:sz w:val="28"/>
          <w:szCs w:val="28"/>
          <w:highlight w:val="none"/>
          <w:lang w:val="en-US" w:eastAsia="zh-CN"/>
        </w:rPr>
        <w:t>》盐财预(基金)指标2019第8号文件要求，</w:t>
      </w:r>
      <w:r>
        <w:rPr>
          <w:rFonts w:hint="eastAsia" w:asciiTheme="minorEastAsia" w:hAnsiTheme="minorEastAsia" w:eastAsiaTheme="minorEastAsia" w:cstheme="minorEastAsia"/>
          <w:b w:val="0"/>
          <w:bCs w:val="0"/>
          <w:color w:val="auto"/>
          <w:sz w:val="28"/>
          <w:szCs w:val="28"/>
          <w:lang w:val="en-US" w:eastAsia="zh-CN"/>
        </w:rPr>
        <w:t>盐池县富盐南路道路及排水工程进度资金</w:t>
      </w:r>
      <w:r>
        <w:rPr>
          <w:rFonts w:hint="eastAsia" w:asciiTheme="minorEastAsia" w:hAnsiTheme="minorEastAsia" w:eastAsiaTheme="minorEastAsia" w:cstheme="minorEastAsia"/>
          <w:b w:val="0"/>
          <w:bCs w:val="0"/>
          <w:sz w:val="28"/>
          <w:szCs w:val="28"/>
          <w:highlight w:val="none"/>
          <w:lang w:val="en-US" w:eastAsia="zh-CN"/>
        </w:rPr>
        <w:t>预算安排80万元，全部为财政拨款，资金已全部到位。</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643" w:firstLineChars="200"/>
        <w:jc w:val="lef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二、绩效目标完成情况分析</w:t>
      </w:r>
    </w:p>
    <w:p>
      <w:pPr>
        <w:keepNext w:val="0"/>
        <w:keepLines w:val="0"/>
        <w:pageBreakBefore w:val="0"/>
        <w:widowControl w:val="0"/>
        <w:numPr>
          <w:numId w:val="0"/>
        </w:numPr>
        <w:tabs>
          <w:tab w:val="left" w:pos="334"/>
        </w:tabs>
        <w:kinsoku/>
        <w:wordWrap/>
        <w:overflowPunct/>
        <w:topLinePunct w:val="0"/>
        <w:autoSpaceDE/>
        <w:autoSpaceDN/>
        <w:bidi w:val="0"/>
        <w:adjustRightInd/>
        <w:snapToGrid/>
        <w:spacing w:line="240" w:lineRule="auto"/>
        <w:ind w:leftChars="0"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（一）</w:t>
      </w:r>
      <w:r>
        <w:rPr>
          <w:rFonts w:hint="eastAsia" w:asciiTheme="minorEastAsia" w:hAnsiTheme="minorEastAsia" w:eastAsiaTheme="minorEastAsia" w:cstheme="minorEastAsia"/>
          <w:sz w:val="28"/>
          <w:szCs w:val="28"/>
          <w:lang w:val="en-US" w:eastAsia="zh-CN"/>
        </w:rPr>
        <w:t>资金投入情况分析</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项目资金到位情况分析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盐池县富盐南路道路及排水工程</w:t>
      </w:r>
      <w:r>
        <w:rPr>
          <w:rFonts w:hint="eastAsia" w:asciiTheme="minorEastAsia" w:hAnsiTheme="minorEastAsia" w:eastAsiaTheme="minorEastAsia" w:cstheme="minorEastAsia"/>
          <w:sz w:val="28"/>
          <w:szCs w:val="28"/>
          <w:lang w:eastAsia="zh-CN"/>
        </w:rPr>
        <w:t>项目</w:t>
      </w:r>
      <w:r>
        <w:rPr>
          <w:rFonts w:hint="eastAsia" w:asciiTheme="minorEastAsia" w:hAnsiTheme="minorEastAsia" w:eastAsiaTheme="minorEastAsia" w:cstheme="minorEastAsia"/>
          <w:sz w:val="28"/>
          <w:szCs w:val="28"/>
          <w:lang w:val="en-US" w:eastAsia="zh-CN"/>
        </w:rPr>
        <w:t>80万元，资金</w:t>
      </w:r>
      <w:r>
        <w:rPr>
          <w:rFonts w:hint="eastAsia" w:asciiTheme="minorEastAsia" w:hAnsiTheme="minorEastAsia" w:cstheme="minorEastAsia"/>
          <w:sz w:val="28"/>
          <w:szCs w:val="28"/>
          <w:lang w:val="en-US" w:eastAsia="zh-CN"/>
        </w:rPr>
        <w:t>到位</w:t>
      </w:r>
      <w:r>
        <w:rPr>
          <w:rFonts w:hint="eastAsia" w:asciiTheme="minorEastAsia" w:hAnsiTheme="minorEastAsia" w:eastAsiaTheme="minorEastAsia" w:cstheme="minorEastAsia"/>
          <w:sz w:val="28"/>
          <w:szCs w:val="28"/>
          <w:lang w:val="en-US" w:eastAsia="zh-CN"/>
        </w:rPr>
        <w:t>80万元，资金到位率100%。</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lang w:val="en-US" w:eastAsia="zh-CN"/>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2019年</w:t>
      </w:r>
      <w:r>
        <w:rPr>
          <w:rFonts w:hint="eastAsia" w:asciiTheme="minorEastAsia" w:hAnsiTheme="minorEastAsia" w:eastAsiaTheme="minorEastAsia" w:cstheme="minorEastAsia"/>
          <w:sz w:val="28"/>
          <w:szCs w:val="28"/>
        </w:rPr>
        <w:t>盐池县富盐南路道路及排水工程</w:t>
      </w:r>
      <w:r>
        <w:rPr>
          <w:rFonts w:hint="eastAsia" w:asciiTheme="minorEastAsia" w:hAnsiTheme="minorEastAsia" w:eastAsiaTheme="minorEastAsia" w:cstheme="minorEastAsia"/>
          <w:sz w:val="28"/>
          <w:szCs w:val="28"/>
          <w:lang w:eastAsia="zh-CN"/>
        </w:rPr>
        <w:t>项目</w:t>
      </w:r>
      <w:r>
        <w:rPr>
          <w:rFonts w:hint="eastAsia" w:asciiTheme="minorEastAsia" w:hAnsiTheme="minorEastAsia" w:eastAsiaTheme="minorEastAsia" w:cstheme="minorEastAsia"/>
          <w:color w:val="auto"/>
          <w:sz w:val="28"/>
          <w:szCs w:val="28"/>
          <w:lang w:val="en-US" w:eastAsia="zh-CN"/>
        </w:rPr>
        <w:t>资金已全部安排，并按项目建设要求和进度全部落实到位。2019实际</w:t>
      </w:r>
      <w:r>
        <w:rPr>
          <w:rFonts w:hint="eastAsia" w:asciiTheme="minorEastAsia" w:hAnsiTheme="minorEastAsia" w:eastAsiaTheme="minorEastAsia" w:cstheme="minorEastAsia"/>
          <w:color w:val="auto"/>
          <w:sz w:val="32"/>
          <w:szCs w:val="32"/>
          <w:lang w:val="en-US" w:eastAsia="zh-CN"/>
        </w:rPr>
        <w:t>总支出为</w:t>
      </w:r>
      <w:r>
        <w:rPr>
          <w:rFonts w:hint="eastAsia" w:asciiTheme="minorEastAsia" w:hAnsiTheme="minorEastAsia" w:cstheme="minorEastAsia"/>
          <w:color w:val="auto"/>
          <w:sz w:val="28"/>
          <w:szCs w:val="28"/>
          <w:lang w:val="en-US" w:eastAsia="zh-CN"/>
        </w:rPr>
        <w:t>80</w:t>
      </w:r>
      <w:r>
        <w:rPr>
          <w:rFonts w:hint="eastAsia" w:asciiTheme="minorEastAsia" w:hAnsiTheme="minorEastAsia" w:eastAsiaTheme="minorEastAsia" w:cstheme="minorEastAsia"/>
          <w:color w:val="auto"/>
          <w:sz w:val="28"/>
          <w:szCs w:val="28"/>
          <w:lang w:val="en-US" w:eastAsia="zh-CN"/>
        </w:rPr>
        <w:t>万元，结余</w:t>
      </w:r>
      <w:r>
        <w:rPr>
          <w:rFonts w:hint="eastAsia" w:asciiTheme="minorEastAsia" w:hAnsiTheme="minorEastAsia" w:cstheme="minorEastAsia"/>
          <w:color w:val="auto"/>
          <w:sz w:val="28"/>
          <w:szCs w:val="28"/>
          <w:lang w:val="en-US" w:eastAsia="zh-CN"/>
        </w:rPr>
        <w:t>0万</w:t>
      </w:r>
      <w:r>
        <w:rPr>
          <w:rFonts w:hint="eastAsia" w:asciiTheme="minorEastAsia" w:hAnsiTheme="minorEastAsia" w:eastAsiaTheme="minorEastAsia" w:cstheme="minorEastAsia"/>
          <w:color w:val="auto"/>
          <w:sz w:val="28"/>
          <w:szCs w:val="28"/>
          <w:lang w:val="en-US" w:eastAsia="zh-CN"/>
        </w:rPr>
        <w:t>元，资金执行率</w:t>
      </w:r>
      <w:r>
        <w:rPr>
          <w:rFonts w:hint="eastAsia" w:asciiTheme="minorEastAsia" w:hAnsiTheme="minorEastAsia" w:cstheme="minorEastAsia"/>
          <w:color w:val="auto"/>
          <w:sz w:val="28"/>
          <w:szCs w:val="28"/>
          <w:lang w:val="en-US" w:eastAsia="zh-CN"/>
        </w:rPr>
        <w:t>100</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cstheme="minorEastAsia"/>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val="0"/>
          <w:bCs w:val="0"/>
          <w:color w:val="auto"/>
          <w:sz w:val="28"/>
          <w:szCs w:val="28"/>
          <w:lang w:val="en-US" w:eastAsia="zh-CN"/>
        </w:rPr>
        <w:t>盐池县富盐南路道路及排水工程进度资金</w:t>
      </w:r>
      <w:r>
        <w:rPr>
          <w:rFonts w:hint="eastAsia" w:asciiTheme="minorEastAsia" w:hAnsiTheme="minorEastAsia" w:eastAsiaTheme="minorEastAsia" w:cstheme="minorEastAsia"/>
          <w:sz w:val="28"/>
          <w:szCs w:val="28"/>
        </w:rPr>
        <w:t>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r>
        <w:rPr>
          <w:rFonts w:hint="eastAsia" w:asciiTheme="minorEastAsia" w:hAnsiTheme="minorEastAsia" w:eastAsiaTheme="minorEastAsia" w:cstheme="minorEastAsia"/>
          <w:color w:val="auto"/>
          <w:sz w:val="28"/>
          <w:szCs w:val="28"/>
          <w:lang w:eastAsia="zh-CN"/>
        </w:rPr>
        <w:t>绩效目标完成情况分析</w:t>
      </w:r>
      <w:r>
        <w:rPr>
          <w:rFonts w:hint="eastAsia" w:asciiTheme="minorEastAsia" w:hAnsiTheme="minorEastAsia" w:cstheme="minorEastAsia"/>
          <w:color w:val="auto"/>
          <w:sz w:val="28"/>
          <w:szCs w:val="28"/>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cstheme="minorEastAsia"/>
          <w:b w:val="0"/>
          <w:bCs w:val="0"/>
          <w:sz w:val="28"/>
          <w:szCs w:val="28"/>
          <w:lang w:eastAsia="zh-CN"/>
        </w:rPr>
        <w:t>（二）</w:t>
      </w:r>
      <w:r>
        <w:rPr>
          <w:rFonts w:hint="eastAsia" w:asciiTheme="minorEastAsia" w:hAnsiTheme="minorEastAsia" w:eastAsiaTheme="minorEastAsia" w:cstheme="minorEastAsia"/>
          <w:b w:val="0"/>
          <w:bCs w:val="0"/>
          <w:sz w:val="28"/>
          <w:szCs w:val="28"/>
          <w:lang w:eastAsia="zh-CN"/>
        </w:rPr>
        <w:t>绩效目标完成情况分析</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产出指标完成情况分析</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数量指标：完成</w:t>
      </w:r>
      <w:r>
        <w:rPr>
          <w:rFonts w:hint="eastAsia" w:asciiTheme="minorEastAsia" w:hAnsiTheme="minorEastAsia" w:eastAsiaTheme="minorEastAsia" w:cstheme="minorEastAsia"/>
          <w:sz w:val="28"/>
          <w:szCs w:val="28"/>
        </w:rPr>
        <w:t>盐池县富盐南路道路及排水工程</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lang w:val="en-US" w:eastAsia="zh-CN"/>
        </w:rPr>
        <w:t>修道路</w:t>
      </w:r>
      <w:r>
        <w:rPr>
          <w:rFonts w:hint="eastAsia" w:asciiTheme="minorEastAsia" w:hAnsiTheme="minorEastAsia" w:cstheme="minorEastAsia"/>
          <w:sz w:val="28"/>
          <w:szCs w:val="28"/>
          <w:lang w:val="en-US" w:eastAsia="zh-CN"/>
        </w:rPr>
        <w:t>：道路全长363米，道路红线宽度14米，其中油面宽度7米，两侧人行道各3.5米，</w:t>
      </w:r>
      <w:r>
        <w:rPr>
          <w:rFonts w:hint="eastAsia" w:asciiTheme="minorEastAsia" w:hAnsiTheme="minorEastAsia" w:eastAsiaTheme="minorEastAsia" w:cstheme="minorEastAsia"/>
          <w:sz w:val="28"/>
          <w:szCs w:val="28"/>
          <w:lang w:val="en-US" w:eastAsia="zh-CN"/>
        </w:rPr>
        <w:t>安装路灯</w:t>
      </w:r>
      <w:r>
        <w:rPr>
          <w:rFonts w:hint="eastAsia" w:asciiTheme="minorEastAsia" w:hAnsiTheme="minorEastAsia" w:cstheme="minorEastAsia"/>
          <w:sz w:val="28"/>
          <w:szCs w:val="28"/>
          <w:lang w:val="en-US" w:eastAsia="zh-CN"/>
        </w:rPr>
        <w:t>18盏，</w:t>
      </w:r>
      <w:r>
        <w:rPr>
          <w:rFonts w:hint="eastAsia" w:asciiTheme="minorEastAsia" w:hAnsiTheme="minorEastAsia" w:eastAsiaTheme="minorEastAsia" w:cstheme="minorEastAsia"/>
          <w:sz w:val="28"/>
          <w:szCs w:val="28"/>
          <w:lang w:val="en-US" w:eastAsia="zh-CN"/>
        </w:rPr>
        <w:t>敷设DN500排水管道</w:t>
      </w:r>
      <w:r>
        <w:rPr>
          <w:rFonts w:hint="eastAsia" w:asciiTheme="minorEastAsia" w:hAnsiTheme="minorEastAsia" w:cstheme="minorEastAsia"/>
          <w:sz w:val="28"/>
          <w:szCs w:val="28"/>
          <w:lang w:val="en-US" w:eastAsia="zh-CN"/>
        </w:rPr>
        <w:t>，管道长360米</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lang w:val="en-US" w:eastAsia="zh-CN"/>
        </w:rPr>
        <w:t>质量指标：项目从实施到完工，严格按照施工图纸和技术规范进行施工，验收均为合格工程。</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时效指标：</w:t>
      </w:r>
      <w:r>
        <w:rPr>
          <w:rFonts w:hint="eastAsia" w:asciiTheme="minorEastAsia" w:hAnsiTheme="minorEastAsia" w:eastAsiaTheme="minorEastAsia" w:cstheme="minorEastAsia"/>
          <w:sz w:val="28"/>
          <w:szCs w:val="28"/>
        </w:rPr>
        <w:t>盐池县富盐南路道路及排水工程</w:t>
      </w:r>
      <w:r>
        <w:rPr>
          <w:rFonts w:hint="eastAsia" w:asciiTheme="minorEastAsia" w:hAnsiTheme="minorEastAsia" w:eastAsiaTheme="minorEastAsia" w:cstheme="minorEastAsia"/>
          <w:sz w:val="28"/>
          <w:szCs w:val="28"/>
          <w:lang w:eastAsia="zh-CN"/>
        </w:rPr>
        <w:t>项目已</w:t>
      </w:r>
      <w:r>
        <w:rPr>
          <w:rFonts w:hint="eastAsia" w:asciiTheme="minorEastAsia" w:hAnsiTheme="minorEastAsia" w:cstheme="minorEastAsia"/>
          <w:sz w:val="28"/>
          <w:szCs w:val="28"/>
          <w:lang w:eastAsia="zh-CN"/>
        </w:rPr>
        <w:t>按时</w:t>
      </w:r>
      <w:r>
        <w:rPr>
          <w:rFonts w:hint="eastAsia" w:asciiTheme="minorEastAsia" w:hAnsiTheme="minorEastAsia" w:eastAsiaTheme="minorEastAsia" w:cstheme="minorEastAsia"/>
          <w:sz w:val="28"/>
          <w:szCs w:val="28"/>
          <w:lang w:eastAsia="zh-CN"/>
        </w:rPr>
        <w:t>完工，工程已验收。</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4</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t>成本指标：</w:t>
      </w:r>
      <w:r>
        <w:rPr>
          <w:rFonts w:hint="eastAsia" w:asciiTheme="minorEastAsia" w:hAnsiTheme="minorEastAsia" w:eastAsiaTheme="minorEastAsia" w:cstheme="minorEastAsia"/>
          <w:b w:val="0"/>
          <w:bCs w:val="0"/>
          <w:color w:val="auto"/>
          <w:sz w:val="28"/>
          <w:szCs w:val="28"/>
          <w:lang w:val="en-US" w:eastAsia="zh-CN"/>
        </w:rPr>
        <w:t>盐池县富盐南路道路及排水工程进度资金</w:t>
      </w:r>
      <w:r>
        <w:rPr>
          <w:rFonts w:hint="eastAsia" w:asciiTheme="minorEastAsia" w:hAnsiTheme="minorEastAsia" w:eastAsiaTheme="minorEastAsia" w:cstheme="minorEastAsia"/>
          <w:sz w:val="28"/>
          <w:szCs w:val="28"/>
          <w:lang w:eastAsia="zh-CN"/>
        </w:rPr>
        <w:t>修道路、安装路灯、敷设DN500排水管道项目投资</w:t>
      </w:r>
      <w:r>
        <w:rPr>
          <w:rFonts w:hint="eastAsia" w:asciiTheme="minorEastAsia" w:hAnsiTheme="minorEastAsia" w:cstheme="minorEastAsia"/>
          <w:sz w:val="28"/>
          <w:szCs w:val="28"/>
          <w:lang w:eastAsia="zh-CN"/>
        </w:rPr>
        <w:t>资金</w:t>
      </w:r>
      <w:r>
        <w:rPr>
          <w:rFonts w:hint="eastAsia" w:asciiTheme="minorEastAsia" w:hAnsiTheme="minorEastAsia" w:eastAsiaTheme="minorEastAsia" w:cstheme="minorEastAsia"/>
          <w:sz w:val="28"/>
          <w:szCs w:val="28"/>
          <w:lang w:eastAsia="zh-CN"/>
        </w:rPr>
        <w:t>控制在</w:t>
      </w:r>
      <w:r>
        <w:rPr>
          <w:rFonts w:hint="eastAsia" w:asciiTheme="minorEastAsia" w:hAnsiTheme="minorEastAsia" w:cstheme="minorEastAsia"/>
          <w:sz w:val="28"/>
          <w:szCs w:val="28"/>
          <w:lang w:eastAsia="zh-CN"/>
        </w:rPr>
        <w:t>财政下达批复范围内。</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lang w:val="en-US" w:eastAsia="zh-CN"/>
        </w:rPr>
        <w:t>效益指标完成情况分析</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经济效益:富盐南路现状西侧正在建设商业市场、东侧为待开发荒地。随着道路两侧的建设及开发，同时为了给周边居民创造一个方便快捷、安全舒适的交通环境，改善周边环境，急需对其进行改造。目前富盐南路（广惠西街~振远西街）段现状无排水管道。配合道路的实施及解决道路两侧居民的排水问题，避免出现雨季雨水四处漫流的现象，该路段排水的建成使得城市基础建设进一步完善</w:t>
      </w:r>
      <w:r>
        <w:rPr>
          <w:rFonts w:hint="eastAsia" w:asciiTheme="minorEastAsia" w:hAnsiTheme="minorEastAsia" w:cstheme="minorEastAsia"/>
          <w:sz w:val="28"/>
          <w:szCs w:val="28"/>
          <w:lang w:val="en-US" w:eastAsia="zh-CN"/>
        </w:rPr>
        <w:t>，加快城市发展，带动经济发展</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lang w:val="en-US" w:eastAsia="zh-CN"/>
        </w:rPr>
        <w:t>社会效益：本工程的建设为周围的居民提供一个优良的环境，提高人民群众居住质量、改善人民生活环境，因此，道路施工建成后，均应保护周围环境。</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生态效益：本工程从一定程度上减轻生态环境的破坏，维持城市生态平衡，工程通过修道路、安装排水管可以稳固土壤、降低雨水对道路的破坏、防止交通事故的发生，对于污水的排放处理可以提高环境和空气的质量。</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可持续影响：对于修道路、安装路灯、敷设DN500排水管道</w:t>
      </w:r>
      <w:r>
        <w:rPr>
          <w:rFonts w:hint="eastAsia" w:asciiTheme="minorEastAsia" w:hAnsiTheme="minorEastAsia" w:cstheme="minorEastAsia"/>
          <w:sz w:val="28"/>
          <w:szCs w:val="28"/>
          <w:lang w:val="en-US" w:eastAsia="zh-CN"/>
        </w:rPr>
        <w:t>可以加快城市发展。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满意度指标完成情况分析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b w:val="0"/>
          <w:bCs w:val="0"/>
          <w:color w:val="auto"/>
          <w:sz w:val="28"/>
          <w:szCs w:val="28"/>
          <w:lang w:eastAsia="zh-CN"/>
        </w:rPr>
        <w:t>自</w:t>
      </w:r>
      <w:r>
        <w:rPr>
          <w:rFonts w:hint="eastAsia" w:asciiTheme="minorEastAsia" w:hAnsiTheme="minorEastAsia" w:cstheme="minorEastAsia"/>
          <w:b w:val="0"/>
          <w:bCs w:val="0"/>
          <w:color w:val="auto"/>
          <w:sz w:val="28"/>
          <w:szCs w:val="28"/>
          <w:lang w:val="en-US" w:eastAsia="zh-CN"/>
        </w:rPr>
        <w:t>2019年以来，我单位对全部项目实施和整体社会效益及满意度等各项指标调查，基本情况是群众对项目实施满意度达85%。项目社会效益和经济效益明显，达到了预期效果。</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643" w:firstLineChars="200"/>
        <w:jc w:val="both"/>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三、</w:t>
      </w:r>
      <w:r>
        <w:rPr>
          <w:rFonts w:hint="eastAsia" w:asciiTheme="minorEastAsia" w:hAnsiTheme="minorEastAsia" w:eastAsiaTheme="minorEastAsia" w:cstheme="minorEastAsia"/>
          <w:b/>
          <w:bCs/>
          <w:sz w:val="32"/>
          <w:szCs w:val="32"/>
          <w:lang w:val="en-US" w:eastAsia="zh-CN"/>
        </w:rPr>
        <w:t>偏离绩效目标的原因和下一步改进措施</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应抓紧进行该区域的城市电力、电信</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天然气以及集中供暖等其它地下管线工程的调查与设计工作</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争取在道路红线范围内所有地面下市政设施管线的同期改造建设，避免因重复建设、重复开挖造成的经济损失。</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lang w:val="en-US" w:eastAsia="zh-CN"/>
        </w:rPr>
        <w:t>建议环保部门严格控制污水排放，特别是对排入城市下水道的工业废水加强监测和控制，未达标的不应排入城市污水管道。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为保证改造后道路的畅通，对于道路两侧侵入规划红线的个别建筑应尽可能予以拆除。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该项目工程完成后，应加强交通管理措施及宣传力度，坚持以人为本的原则。人、车各行其道，并设置必要的标志和标线，保证行人的安</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为新集乡的建设和发展创造一个良好的交通环境。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四、</w:t>
      </w:r>
      <w:r>
        <w:rPr>
          <w:rFonts w:hint="eastAsia" w:asciiTheme="minorEastAsia" w:hAnsiTheme="minorEastAsia" w:eastAsiaTheme="minorEastAsia" w:cstheme="minorEastAsia"/>
          <w:b/>
          <w:bCs/>
          <w:sz w:val="32"/>
          <w:szCs w:val="32"/>
          <w:lang w:val="en-US" w:eastAsia="zh-CN"/>
        </w:rPr>
        <w:t>绩效自评结果拟应用和公开情况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eastAsia" w:asciiTheme="minorEastAsia" w:hAnsiTheme="minorEastAsia" w:eastAsiaTheme="minorEastAsia" w:cstheme="minorEastAsia"/>
          <w:b w:val="0"/>
          <w:bCs w:val="0"/>
          <w:kern w:val="2"/>
          <w:sz w:val="32"/>
          <w:szCs w:val="32"/>
          <w:lang w:val="en-US" w:eastAsia="zh-CN" w:bidi="ar-SA"/>
        </w:rPr>
      </w:pPr>
      <w:r>
        <w:rPr>
          <w:rFonts w:hint="eastAsia" w:asciiTheme="minorEastAsia" w:hAnsiTheme="minorEastAsia" w:cstheme="minorEastAsia"/>
          <w:b w:val="0"/>
          <w:bCs w:val="0"/>
          <w:kern w:val="2"/>
          <w:sz w:val="32"/>
          <w:szCs w:val="32"/>
          <w:lang w:val="en-US" w:eastAsia="zh-CN" w:bidi="ar-SA"/>
        </w:rPr>
        <w:t>（一）</w:t>
      </w:r>
      <w:r>
        <w:rPr>
          <w:rFonts w:hint="eastAsia" w:asciiTheme="minorEastAsia" w:hAnsiTheme="minorEastAsia" w:eastAsiaTheme="minorEastAsia" w:cstheme="minorEastAsia"/>
          <w:b w:val="0"/>
          <w:bCs w:val="0"/>
          <w:kern w:val="2"/>
          <w:sz w:val="32"/>
          <w:szCs w:val="32"/>
          <w:lang w:val="en-US" w:eastAsia="zh-CN" w:bidi="ar-SA"/>
        </w:rPr>
        <w:t>我单位根据项目绩效评价指标对各项目量化评价，自评指标得分</w:t>
      </w:r>
      <w:r>
        <w:rPr>
          <w:rFonts w:hint="eastAsia" w:asciiTheme="minorEastAsia" w:hAnsiTheme="minorEastAsia" w:cstheme="minorEastAsia"/>
          <w:b w:val="0"/>
          <w:bCs w:val="0"/>
          <w:kern w:val="2"/>
          <w:sz w:val="32"/>
          <w:szCs w:val="32"/>
          <w:lang w:val="en-US" w:eastAsia="zh-CN" w:bidi="ar-SA"/>
        </w:rPr>
        <w:t>86.9</w:t>
      </w:r>
      <w:r>
        <w:rPr>
          <w:rFonts w:hint="eastAsia" w:asciiTheme="minorEastAsia" w:hAnsiTheme="minorEastAsia" w:eastAsiaTheme="minorEastAsia" w:cstheme="minorEastAsia"/>
          <w:b w:val="0"/>
          <w:bCs w:val="0"/>
          <w:kern w:val="2"/>
          <w:sz w:val="32"/>
          <w:szCs w:val="32"/>
          <w:lang w:val="en-US" w:eastAsia="zh-CN" w:bidi="ar-SA"/>
        </w:rPr>
        <w:t>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eastAsia" w:asciiTheme="minorEastAsia" w:hAnsiTheme="minorEastAsia" w:eastAsiaTheme="minorEastAsia" w:cstheme="minorEastAsia"/>
          <w:b w:val="0"/>
          <w:bCs w:val="0"/>
          <w:kern w:val="2"/>
          <w:sz w:val="32"/>
          <w:szCs w:val="32"/>
          <w:lang w:val="en-US" w:eastAsia="zh-CN" w:bidi="ar-SA"/>
        </w:rPr>
      </w:pPr>
      <w:r>
        <w:rPr>
          <w:rFonts w:hint="eastAsia" w:asciiTheme="minorEastAsia" w:hAnsiTheme="minorEastAsia" w:eastAsiaTheme="minorEastAsia" w:cstheme="minorEastAsia"/>
          <w:b w:val="0"/>
          <w:bCs w:val="0"/>
          <w:kern w:val="2"/>
          <w:sz w:val="32"/>
          <w:szCs w:val="32"/>
          <w:lang w:val="en-US" w:eastAsia="zh-CN" w:bidi="ar-SA"/>
        </w:rPr>
        <w:t>（二）项目主管部门将对绩效自评结果进行抽查，将绩效自评结果与下一年度项目预算联系，作为以后年度项目立项和经费支持的重要依据。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eastAsia" w:asciiTheme="minorEastAsia" w:hAnsiTheme="minorEastAsia" w:eastAsiaTheme="minorEastAsia" w:cstheme="minorEastAsia"/>
          <w:b w:val="0"/>
          <w:bCs w:val="0"/>
          <w:kern w:val="2"/>
          <w:sz w:val="32"/>
          <w:szCs w:val="32"/>
          <w:lang w:val="en-US" w:eastAsia="zh-CN" w:bidi="ar-SA"/>
        </w:rPr>
      </w:pPr>
      <w:r>
        <w:rPr>
          <w:rFonts w:hint="eastAsia" w:asciiTheme="minorEastAsia" w:hAnsiTheme="minorEastAsia" w:eastAsiaTheme="minorEastAsia" w:cstheme="minorEastAsia"/>
          <w:b w:val="0"/>
          <w:bCs w:val="0"/>
          <w:kern w:val="2"/>
          <w:sz w:val="32"/>
          <w:szCs w:val="32"/>
          <w:lang w:val="en-US" w:eastAsia="zh-CN" w:bidi="ar-SA"/>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五、</w:t>
      </w:r>
      <w:r>
        <w:rPr>
          <w:rFonts w:hint="eastAsia" w:asciiTheme="minorEastAsia" w:hAnsiTheme="minorEastAsia" w:eastAsiaTheme="minorEastAsia" w:cstheme="minorEastAsia"/>
          <w:b/>
          <w:bCs/>
          <w:sz w:val="32"/>
          <w:szCs w:val="32"/>
          <w:lang w:val="en-US" w:eastAsia="zh-CN"/>
        </w:rPr>
        <w:t>其他需要说明的问题</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300" w:leftChars="0" w:firstLine="640" w:firstLineChars="200"/>
        <w:jc w:val="both"/>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160" w:leftChars="0" w:firstLine="640" w:firstLineChars="200"/>
        <w:jc w:val="both"/>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12514"/>
    <w:rsid w:val="01995503"/>
    <w:rsid w:val="02AE3977"/>
    <w:rsid w:val="03CC5E02"/>
    <w:rsid w:val="073B6509"/>
    <w:rsid w:val="09F87D4F"/>
    <w:rsid w:val="0BD42BDF"/>
    <w:rsid w:val="0BEE7527"/>
    <w:rsid w:val="0C092D18"/>
    <w:rsid w:val="0CEA7D81"/>
    <w:rsid w:val="0E1F0B6A"/>
    <w:rsid w:val="0EDD3330"/>
    <w:rsid w:val="0F5B6209"/>
    <w:rsid w:val="15504D7E"/>
    <w:rsid w:val="185B5BD5"/>
    <w:rsid w:val="18F41343"/>
    <w:rsid w:val="19B257C1"/>
    <w:rsid w:val="1CC90C56"/>
    <w:rsid w:val="1D507EC8"/>
    <w:rsid w:val="1E61759F"/>
    <w:rsid w:val="20E07904"/>
    <w:rsid w:val="217B0351"/>
    <w:rsid w:val="220D52D2"/>
    <w:rsid w:val="22B437E6"/>
    <w:rsid w:val="22F929B8"/>
    <w:rsid w:val="23063061"/>
    <w:rsid w:val="239478A7"/>
    <w:rsid w:val="23EE5800"/>
    <w:rsid w:val="25A57746"/>
    <w:rsid w:val="27FA474B"/>
    <w:rsid w:val="28994A81"/>
    <w:rsid w:val="28F879FD"/>
    <w:rsid w:val="29AC0718"/>
    <w:rsid w:val="29ED4039"/>
    <w:rsid w:val="2BFA06B7"/>
    <w:rsid w:val="2C870B5B"/>
    <w:rsid w:val="2CE314C6"/>
    <w:rsid w:val="31742262"/>
    <w:rsid w:val="329660A4"/>
    <w:rsid w:val="348224AA"/>
    <w:rsid w:val="34A305CA"/>
    <w:rsid w:val="36187FC8"/>
    <w:rsid w:val="366A17D3"/>
    <w:rsid w:val="370A50E6"/>
    <w:rsid w:val="371C6C62"/>
    <w:rsid w:val="392437D7"/>
    <w:rsid w:val="392526ED"/>
    <w:rsid w:val="393D6B2E"/>
    <w:rsid w:val="3AEC1697"/>
    <w:rsid w:val="3CA64DEA"/>
    <w:rsid w:val="3FBB3CC6"/>
    <w:rsid w:val="423E5FC7"/>
    <w:rsid w:val="432F41C8"/>
    <w:rsid w:val="43626686"/>
    <w:rsid w:val="44792B5F"/>
    <w:rsid w:val="48360FDE"/>
    <w:rsid w:val="493E58C2"/>
    <w:rsid w:val="4BC62582"/>
    <w:rsid w:val="4C414B8F"/>
    <w:rsid w:val="4D666C78"/>
    <w:rsid w:val="4E2B574B"/>
    <w:rsid w:val="4E73426A"/>
    <w:rsid w:val="4E9852DC"/>
    <w:rsid w:val="4EA36A91"/>
    <w:rsid w:val="4FC30110"/>
    <w:rsid w:val="511F18CD"/>
    <w:rsid w:val="518C548C"/>
    <w:rsid w:val="524644E5"/>
    <w:rsid w:val="54D32725"/>
    <w:rsid w:val="57257FF8"/>
    <w:rsid w:val="574C0B30"/>
    <w:rsid w:val="5844193B"/>
    <w:rsid w:val="5A3C0B16"/>
    <w:rsid w:val="5AE60891"/>
    <w:rsid w:val="5BEC0418"/>
    <w:rsid w:val="5C3672E0"/>
    <w:rsid w:val="5DA20778"/>
    <w:rsid w:val="5EB566B9"/>
    <w:rsid w:val="61B75CEB"/>
    <w:rsid w:val="61C87100"/>
    <w:rsid w:val="628E434B"/>
    <w:rsid w:val="62B7363B"/>
    <w:rsid w:val="6405035E"/>
    <w:rsid w:val="659F0A2B"/>
    <w:rsid w:val="65B5225E"/>
    <w:rsid w:val="67D504BC"/>
    <w:rsid w:val="67DB5C88"/>
    <w:rsid w:val="691F3EEB"/>
    <w:rsid w:val="6A533247"/>
    <w:rsid w:val="6CB4601C"/>
    <w:rsid w:val="6DC348BF"/>
    <w:rsid w:val="6ED71FB4"/>
    <w:rsid w:val="6F083A5D"/>
    <w:rsid w:val="704C27A4"/>
    <w:rsid w:val="7090530B"/>
    <w:rsid w:val="724961B2"/>
    <w:rsid w:val="732E32A3"/>
    <w:rsid w:val="777717E2"/>
    <w:rsid w:val="77F91CE6"/>
    <w:rsid w:val="79664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2020-09-12T03:45:00Z</dcterms:created>
  <dc:creator>Administrator</dc:creator>
  <cp:lastModifiedBy>如夏</cp:lastModifiedBy>
  <dcterms:modified xsi:type="dcterms:W3CDTF">2020-10-22T11:27:52Z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