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lang w:val="en-US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"/>
        </w:rPr>
        <w:t>盐池县解放街（永清路-城墙边）道路工程建设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"/>
        </w:rPr>
        <w:t>2019年度绩效自评报告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绩效目标批复下达情况：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（一）年初批复下达盐池县解放街（永清路-城墙边）道路工程建设项目资金预算和绩效目标情况。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2019年下达我局盐池县解放街（永清路-城墙边）道路工程建设项目共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22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0.00万元。主要绩效目标：1、道路工程：铺设机动车道2151平米（长271米，宽8米），人行道1509平米（长271米，两侧各宽3米左右），安装道路指示牌2个2、建设停车场580平米，安装停车场标志牌1个3、安装路灯11盏4、排水工程：敷设钢筋砼管2级d500-d200排水管道504米5、采暖管道工程：直埋管DN219*8双管采暖管道321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（二）年度中由县级资金安排下达盐池县解放街（永清路-城墙边）道路工程建设项目资金预算和绩效目标情况。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根据盐池县财政局下发《关于下达2019年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地方政府新增一般债券资金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预算指标（第二批）的通知》（盐财（预）指标〔2019〕102号）文件要求，2019年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地方政府新增一般债券资金100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0.00万元，其中220.00万元用于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建设。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绩效目标完成情况分析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（一）资金投入情况分析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2019年盐池县解放街（永清路-城墙边）道路工程建设计划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地方政府新增一般债券资金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220.00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万元，截止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2019年度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，到位资金220.00万元，资金到位率100%。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2、项目资金执行情况分析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2019年盐池县解放街（永清路-城墙边）道路工程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项目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预算资金已全部安排，并按项目建设要求和进度全部落实到位。2019实际总支出为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191.08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万元，结余28.92万元，资金执行率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86.85%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（计划工程验收通过后将结余资金全部支付到位）。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FF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建设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（二）绩效目标分析完成情况分析。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1、产出指标完成情况分析。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（1）数量指标：完成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建设。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：1、道路工程：铺设机动车道2151平米（长271米，宽8米），人行道1509平米（长271米，两侧各宽3米左右），安装道路指示牌2个2、建设停车场580平米，安装停车场标志牌1个3、安装路灯11盏4、排水工程：敷设钢筋砼管2级d500-d200排水管道504米5、采暖管道工程：直埋管DN219*8双管采暖管道321米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（2）质量指标：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项目从前期准备到后期施工，严格按照施工图纸和技术规范进行施工，工程完成质量均达到设计标准，验收均为合格工程。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（3）时效指标：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盐池县解放街（永清路-城墙边）道路工程建设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已在规定时间内按时完成项目的实施。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（4）成本指标：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按照成本控制率计算，计划成本减实际成本支出没有超出预算安排。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2、效益指标完成情况分析。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（1）经济效益：通过实施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盐池县解放街（永清路-城墙边）道路工程建设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，完善公路运输结构，提升道路的强度和耐久性，改善交通状况，提高车辆行驶的安全性、便捷性，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能够节约运输时间，减少汽车损耗，降低运输成本。该项目的建设不但可以规范交通秩序，降低交通事故发生率，从而降低由于交通事故所产生的人员、车辆及道路的经济损失，而且还可以改善城市整体面貌，优化城市功能组合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（2）社会效益：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本项目位于盐池县城，改建道路两侧为城市建成区。项目的实施会进一步改善盐池县城市路网功能，使得该地区规划主干道路网的交通运输功能得到极大的改观；不但可以大大减轻交通压力，缓解交通运输的紧张情况，为居民提供了进出的便捷通道，而且还可以为排水、通信、燃气等基础设施提供通道。在解决交通问题的同时，可以带动道路两侧土地的增值，改善投资环境、沿线居民的工作和生活条件，还可以美化城市的自然环境、人文环境，促进周边地区的经济发展，满足不断增长的交通运输需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（3）生态效益：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通过路容路貌整治建设，无乱堆乱放现象，路况得到明显改善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由于道路绿化等配套工程的完成，大大改善了市容市貌，为该地区广大市民提供更加便利、优美、整洁与健康的生活与活动空间；极大的改善该区域的城市生态环境，消除该区域道路沿线的“脏乱而无序的状态”，提高城市居民的生存条件与生活质量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随着道路排水系统的完善，使得雨水得到合理有效地排放，解决道路两侧区域雨、污水排放问题。实现雨污分流，确保污水进入城市污水处理厂处理达标排放，较少污染物进入地表水环境，降低城市环境污染，改善人居环境，为群众提供一个优美、整洁的生活环境，保障社会公共健康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（4）可持续影响：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建成后，可以保障和延长公路使用寿命，提升通行质量，改善道路行驶环境，加强了绿化、亮化、硬化等基础工程建设，提升盐池县公路服务状态。为盐池县国民经济产业的发展、社会经济结构的改变，以及县城的外延拓展提供了有力的基础条件，对于改善区域投资环境，发展区域社会经济结构均有着十分重要的意义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3、满意度指标完成情况分析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自2019年以来，我单位对全部项目实施和整体社会效益及满意度等各项指标调查，基本情况是群众对项目实施满意度达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%。项目社会效益和经济效益明显，达到了预期效果。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偏离绩效目标的原因和下一步改进措施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2019年度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地方政府新增一般债券资金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安排实施的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盐池县解放街（永清路-城墙边）道路工程建设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按照年度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建设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  <w:t>目标全部完成建设，均达到了绩效目标。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下一步改进措施：1、建议环保部门严格控制污水排放，特别是对排入城市下水道的工业废水加强监测和控制，未达标的不应排入城市污水管道。2、项目完工后，应加强交通管理措施及宣传力度，坚持以人为本的原则。人、车各行其道，并设置必要的标志和标线，保证行人的安全，为盐池县的建设和发展创造一个良好的交通环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1、我单位根据项目绩效评价指标对各项目量化评价，自评指标得分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87.3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2、项目主管部门将对绩效自评结果进行抽查，将绩效自评结果与下一年度项目预算联系，作为以后年度项目立项和经费支持的重要依据。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 w:bidi="ar"/>
        </w:rPr>
        <w:t>3、项目主管部门将按照财政部门的统一要求，对绩效评价情况予以公开。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其他需要说明的问题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无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5B81F"/>
    <w:multiLevelType w:val="multilevel"/>
    <w:tmpl w:val="3E25B81F"/>
    <w:lvl w:ilvl="0" w:tentative="0">
      <w:start w:val="1"/>
      <w:numFmt w:val="japaneseCounting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51FD9"/>
    <w:rsid w:val="058644B7"/>
    <w:rsid w:val="0E1529C0"/>
    <w:rsid w:val="195351F3"/>
    <w:rsid w:val="199518FE"/>
    <w:rsid w:val="1B160821"/>
    <w:rsid w:val="2B612367"/>
    <w:rsid w:val="334A07AE"/>
    <w:rsid w:val="38291F58"/>
    <w:rsid w:val="39180898"/>
    <w:rsid w:val="3C064CBF"/>
    <w:rsid w:val="41787F5C"/>
    <w:rsid w:val="46DF54D4"/>
    <w:rsid w:val="48585BD5"/>
    <w:rsid w:val="5549079F"/>
    <w:rsid w:val="56A209EC"/>
    <w:rsid w:val="5CDD4131"/>
    <w:rsid w:val="5D936798"/>
    <w:rsid w:val="5FCA4931"/>
    <w:rsid w:val="639D44E1"/>
    <w:rsid w:val="6EA32887"/>
    <w:rsid w:val="6EE51FD9"/>
    <w:rsid w:val="6FCC7400"/>
    <w:rsid w:val="702107D2"/>
    <w:rsid w:val="7C6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customStyle="1" w:styleId="7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2020-09-09T02:21:00Z</dcterms:created>
  <dc:creator>lenovo</dc:creator>
  <cp:lastModifiedBy>N</cp:lastModifiedBy>
  <dcterms:modified xsi:type="dcterms:W3CDTF">2020-10-22T10:00:38Z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