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83" w:rsidRDefault="00AE0683" w:rsidP="00AE0683">
      <w:pPr>
        <w:spacing w:line="1000" w:lineRule="exact"/>
        <w:jc w:val="center"/>
        <w:rPr>
          <w:rFonts w:ascii="方正小标宋简体" w:eastAsia="方正小标宋简体" w:cs="方正小标宋简体"/>
          <w:color w:val="FF0000"/>
          <w:sz w:val="80"/>
          <w:szCs w:val="80"/>
        </w:rPr>
      </w:pPr>
    </w:p>
    <w:p w:rsidR="00AE0683" w:rsidRDefault="00AE0683" w:rsidP="00AE0683">
      <w:pPr>
        <w:spacing w:line="1000" w:lineRule="exact"/>
        <w:jc w:val="center"/>
        <w:rPr>
          <w:rFonts w:ascii="方正小标宋简体" w:eastAsia="方正小标宋简体"/>
          <w:color w:val="FF0000"/>
          <w:sz w:val="80"/>
          <w:szCs w:val="80"/>
        </w:rPr>
      </w:pPr>
      <w:r>
        <w:rPr>
          <w:rFonts w:ascii="方正小标宋简体" w:eastAsia="方正小标宋简体" w:cs="方正小标宋简体" w:hint="eastAsia"/>
          <w:color w:val="FF0000"/>
          <w:sz w:val="80"/>
          <w:szCs w:val="80"/>
        </w:rPr>
        <w:t>盐池县发展和改革局</w:t>
      </w:r>
    </w:p>
    <w:p w:rsidR="00AE0683" w:rsidRDefault="00573B61" w:rsidP="00AE0683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r w:rsidRPr="00573B61">
        <w:rPr>
          <w:rFonts w:ascii="Times New Roman" w:eastAsia="宋体"/>
          <w:color w:val="auto"/>
          <w:szCs w:val="24"/>
        </w:rPr>
        <w:pict>
          <v:line id="_x0000_s2050" style="position:absolute;left:0;text-align:left;z-index:251658240" from="-7pt,19.75pt" to="435.2pt,19.75pt" o:gfxdata="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yixE9cAAAAJAQAA&#10;DwAAAAAAAAABACAAAAAiAAAAZHJzL2Rvd25yZXYueG1sUEsBAhQAFAAAAAgAh07iQOKXAgvhAQAA&#10;nQMAAA4AAAAAAAAAAQAgAAAAJgEAAGRycy9lMm9Eb2MueG1sUEsFBgAAAAAGAAYAWQEAAHkFAAAA&#10;AA==&#10;" strokecolor="red" strokeweight="4.5pt">
            <v:stroke linestyle="thinThick"/>
          </v:line>
        </w:pict>
      </w:r>
    </w:p>
    <w:p w:rsidR="00AE0683" w:rsidRDefault="00AE0683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</w:p>
    <w:p w:rsidR="00EB2C43" w:rsidRDefault="00DB4D11" w:rsidP="0067005B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盐池县</w:t>
      </w:r>
      <w:r w:rsidR="00BE79AB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发展和改革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局关于</w:t>
      </w:r>
      <w:r w:rsidR="00BE79AB" w:rsidRPr="00BE79AB"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20</w:t>
      </w:r>
      <w:r w:rsidR="00AD39C2"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20</w:t>
      </w:r>
      <w:r w:rsidR="00BE79AB" w:rsidRPr="00BE79AB"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年度</w:t>
      </w:r>
      <w:r w:rsidR="00C1359C" w:rsidRPr="00C1359C"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预防</w:t>
      </w:r>
    </w:p>
    <w:p w:rsidR="00854CAC" w:rsidRDefault="00C1359C" w:rsidP="0067005B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 w:rsidRPr="00C1359C"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新冠</w:t>
      </w:r>
      <w:r w:rsidR="00EB2C43"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购买储备应急物</w:t>
      </w:r>
      <w:r w:rsidRPr="00C1359C"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资</w:t>
      </w:r>
      <w:r w:rsidR="00EB2C43"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项目资</w:t>
      </w:r>
      <w:r w:rsidRPr="00C1359C"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金</w:t>
      </w:r>
      <w:r w:rsidR="00DB4D11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绩效自评报告</w:t>
      </w:r>
    </w:p>
    <w:p w:rsidR="00854CAC" w:rsidRPr="00EB2C43" w:rsidRDefault="00854CAC">
      <w:pPr>
        <w:autoSpaceDE w:val="0"/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</w:p>
    <w:p w:rsidR="00854CAC" w:rsidRDefault="00DB4D11" w:rsidP="00AE0683">
      <w:pPr>
        <w:autoSpaceDE w:val="0"/>
        <w:spacing w:line="600" w:lineRule="exact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县财政局：</w:t>
      </w:r>
    </w:p>
    <w:p w:rsidR="00854CAC" w:rsidRDefault="007A36EB" w:rsidP="00AE0683">
      <w:pPr>
        <w:autoSpaceDE w:val="0"/>
        <w:spacing w:line="600" w:lineRule="exact"/>
        <w:jc w:val="left"/>
        <w:rPr>
          <w:rFonts w:ascii="仿宋_GB2312" w:eastAsia="仿宋_GB2312" w:hAnsi="Calibri" w:cs="宋体"/>
          <w:b/>
          <w:bCs/>
          <w:kern w:val="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 xml:space="preserve">    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根据《盐池县财政局关于开展20</w:t>
      </w:r>
      <w:r w:rsidR="00AD39C2">
        <w:rPr>
          <w:rFonts w:ascii="仿宋_GB2312" w:eastAsia="仿宋_GB2312" w:hAnsi="Calibri" w:cs="宋体" w:hint="eastAsia"/>
          <w:kern w:val="2"/>
          <w:sz w:val="32"/>
          <w:szCs w:val="32"/>
        </w:rPr>
        <w:t>20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年部门项目支出绩效自评的通知》（盐财发〔202</w:t>
      </w:r>
      <w:r w:rsidR="00AD39C2">
        <w:rPr>
          <w:rFonts w:ascii="仿宋_GB2312" w:eastAsia="仿宋_GB2312" w:hAnsi="Calibri" w:cs="宋体" w:hint="eastAsia"/>
          <w:kern w:val="2"/>
          <w:sz w:val="32"/>
          <w:szCs w:val="32"/>
        </w:rPr>
        <w:t>1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〕</w:t>
      </w:r>
      <w:r w:rsidR="00AD39C2">
        <w:rPr>
          <w:rFonts w:ascii="仿宋_GB2312" w:eastAsia="仿宋_GB2312" w:hAnsi="Calibri" w:cs="宋体" w:hint="eastAsia"/>
          <w:kern w:val="2"/>
          <w:sz w:val="32"/>
          <w:szCs w:val="32"/>
        </w:rPr>
        <w:t>20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号）文件要求，对照绩效自评内容和方法，我局开展了20</w:t>
      </w:r>
      <w:r w:rsidR="00AD39C2">
        <w:rPr>
          <w:rFonts w:ascii="仿宋_GB2312" w:eastAsia="仿宋_GB2312" w:hAnsi="Calibri" w:cs="宋体" w:hint="eastAsia"/>
          <w:kern w:val="2"/>
          <w:sz w:val="32"/>
          <w:szCs w:val="32"/>
        </w:rPr>
        <w:t>20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年</w:t>
      </w:r>
      <w:r w:rsidR="00BE79AB" w:rsidRPr="00BE79AB">
        <w:rPr>
          <w:rFonts w:ascii="仿宋_GB2312" w:eastAsia="仿宋_GB2312" w:hAnsi="Calibri" w:cs="宋体" w:hint="eastAsia"/>
          <w:kern w:val="2"/>
          <w:sz w:val="32"/>
          <w:szCs w:val="32"/>
        </w:rPr>
        <w:t>度</w:t>
      </w:r>
      <w:r w:rsidR="00EB2C43" w:rsidRPr="00EB2C43">
        <w:rPr>
          <w:rFonts w:ascii="仿宋_GB2312" w:eastAsia="仿宋_GB2312" w:hAnsi="Calibri" w:cs="宋体" w:hint="eastAsia"/>
          <w:kern w:val="2"/>
          <w:sz w:val="32"/>
          <w:szCs w:val="32"/>
        </w:rPr>
        <w:t>预防新冠购买储备应急物资</w:t>
      </w:r>
      <w:r w:rsidR="00EB2C43">
        <w:rPr>
          <w:rFonts w:ascii="仿宋_GB2312" w:eastAsia="仿宋_GB2312" w:hAnsi="Calibri" w:cs="宋体" w:hint="eastAsia"/>
          <w:kern w:val="2"/>
          <w:sz w:val="32"/>
          <w:szCs w:val="32"/>
        </w:rPr>
        <w:t>项目</w:t>
      </w:r>
      <w:r w:rsidR="00EB2C43" w:rsidRPr="00EB2C43">
        <w:rPr>
          <w:rFonts w:ascii="仿宋_GB2312" w:eastAsia="仿宋_GB2312" w:hAnsi="Calibri" w:cs="宋体" w:hint="eastAsia"/>
          <w:kern w:val="2"/>
          <w:sz w:val="32"/>
          <w:szCs w:val="32"/>
        </w:rPr>
        <w:t>资金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绩效自评工作。现报告如下：</w:t>
      </w:r>
    </w:p>
    <w:p w:rsidR="00854CAC" w:rsidRDefault="00DB4D11" w:rsidP="00EB2C43">
      <w:pPr>
        <w:pStyle w:val="a0"/>
        <w:numPr>
          <w:ilvl w:val="0"/>
          <w:numId w:val="1"/>
        </w:numPr>
        <w:spacing w:before="0" w:after="0" w:line="60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绩效目标下达情况</w:t>
      </w:r>
    </w:p>
    <w:p w:rsidR="00854CAC" w:rsidRDefault="00DB4D11" w:rsidP="00AE0683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AD39C2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年县财政局下达我局</w:t>
      </w:r>
      <w:r w:rsidR="00EB2C43" w:rsidRPr="00EB2C43">
        <w:rPr>
          <w:rFonts w:ascii="仿宋_GB2312" w:eastAsia="仿宋_GB2312" w:hAnsi="Calibri" w:cs="宋体" w:hint="eastAsia"/>
          <w:b w:val="0"/>
          <w:bCs w:val="0"/>
          <w:kern w:val="2"/>
        </w:rPr>
        <w:t>2020年度预防新冠购买储备应急物资项目资金</w:t>
      </w:r>
      <w:r w:rsidR="00640B8A">
        <w:rPr>
          <w:rFonts w:ascii="仿宋_GB2312" w:eastAsia="仿宋_GB2312" w:hAnsi="Calibri" w:cs="宋体" w:hint="eastAsia"/>
          <w:b w:val="0"/>
          <w:bCs w:val="0"/>
          <w:kern w:val="2"/>
        </w:rPr>
        <w:t>共一批，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金额为</w:t>
      </w:r>
      <w:r w:rsidR="00C1359C">
        <w:rPr>
          <w:rFonts w:ascii="仿宋_GB2312" w:eastAsia="仿宋_GB2312" w:hAnsi="Calibri" w:cs="宋体" w:hint="eastAsia"/>
          <w:b w:val="0"/>
          <w:bCs w:val="0"/>
          <w:color w:val="000000"/>
          <w:kern w:val="2"/>
        </w:rPr>
        <w:t>85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万元。</w:t>
      </w:r>
    </w:p>
    <w:p w:rsidR="00854CAC" w:rsidRDefault="00DB4D11" w:rsidP="00AE0683">
      <w:pPr>
        <w:pStyle w:val="a0"/>
        <w:numPr>
          <w:ilvl w:val="0"/>
          <w:numId w:val="1"/>
        </w:numPr>
        <w:spacing w:before="0" w:after="0" w:line="60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kern w:val="2"/>
        </w:rPr>
      </w:pPr>
      <w:r>
        <w:rPr>
          <w:rFonts w:ascii="黑体" w:eastAsia="黑体" w:hAnsi="黑体" w:cs="黑体" w:hint="eastAsia"/>
          <w:b w:val="0"/>
          <w:bCs w:val="0"/>
          <w:kern w:val="2"/>
        </w:rPr>
        <w:t>绩效目标完成情况分析</w:t>
      </w:r>
    </w:p>
    <w:p w:rsidR="00854CAC" w:rsidRDefault="00DB4D11" w:rsidP="00AE0683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资金投入情况分析</w:t>
      </w:r>
    </w:p>
    <w:p w:rsidR="00854CAC" w:rsidRDefault="00DB4D11" w:rsidP="00AE0683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项目资金到位情况分析。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盐财</w:t>
      </w:r>
      <w:r w:rsidR="00D33BB5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（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预)</w:t>
      </w:r>
      <w:r w:rsidR="00D33BB5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指标（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20</w:t>
      </w:r>
      <w:r w:rsidR="00B04F40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20</w:t>
      </w:r>
      <w:r w:rsidR="00D33BB5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）1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号文件，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指标金额</w:t>
      </w:r>
      <w:r w:rsidR="00C6742C">
        <w:rPr>
          <w:rFonts w:ascii="仿宋_GB2312" w:eastAsia="仿宋_GB2312" w:hAnsi="Calibri" w:cs="宋体" w:hint="eastAsia"/>
          <w:kern w:val="2"/>
          <w:sz w:val="32"/>
          <w:szCs w:val="32"/>
        </w:rPr>
        <w:t>85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万元。</w:t>
      </w:r>
    </w:p>
    <w:p w:rsidR="00B04F40" w:rsidRDefault="00DB4D11" w:rsidP="00276CC0">
      <w:pPr>
        <w:pStyle w:val="a0"/>
        <w:numPr>
          <w:ilvl w:val="0"/>
          <w:numId w:val="3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B04F40">
        <w:rPr>
          <w:rFonts w:ascii="仿宋_GB2312" w:eastAsia="仿宋_GB2312" w:hAnsi="Calibri" w:cs="宋体" w:hint="eastAsia"/>
          <w:b w:val="0"/>
          <w:bCs w:val="0"/>
          <w:kern w:val="2"/>
        </w:rPr>
        <w:t>项目资金执行情况分析。</w:t>
      </w:r>
      <w:r w:rsidR="00C6742C" w:rsidRPr="00C6742C">
        <w:rPr>
          <w:rFonts w:ascii="仿宋_GB2312" w:eastAsia="仿宋_GB2312" w:hAnsi="Calibri" w:cs="宋体" w:hint="eastAsia"/>
          <w:b w:val="0"/>
          <w:bCs w:val="0"/>
          <w:kern w:val="2"/>
        </w:rPr>
        <w:t>2020年度预防新冠购买储备应急物资项目资金</w:t>
      </w:r>
      <w:r w:rsidR="00C6742C">
        <w:rPr>
          <w:rFonts w:ascii="仿宋_GB2312" w:eastAsia="仿宋_GB2312" w:hAnsi="Calibri" w:cs="宋体" w:hint="eastAsia"/>
          <w:b w:val="0"/>
          <w:bCs w:val="0"/>
          <w:kern w:val="2"/>
        </w:rPr>
        <w:t>是</w:t>
      </w:r>
      <w:r w:rsidR="00C6742C" w:rsidRPr="00C6742C">
        <w:rPr>
          <w:rFonts w:ascii="仿宋_GB2312" w:eastAsia="仿宋_GB2312" w:hAnsi="Calibri" w:cs="宋体" w:hint="eastAsia"/>
          <w:b w:val="0"/>
          <w:bCs w:val="0"/>
          <w:kern w:val="2"/>
        </w:rPr>
        <w:t>为确保全县新型冠状病毒感染肺炎疫情防控工作顺利开展，切实保障疫情防控物资供应充足、及时到位。</w:t>
      </w:r>
      <w:r w:rsidR="00B04F40" w:rsidRPr="00B04F40">
        <w:rPr>
          <w:rFonts w:ascii="仿宋_GB2312" w:eastAsia="仿宋_GB2312" w:hAnsi="Calibri" w:cs="宋体" w:hint="eastAsia"/>
          <w:b w:val="0"/>
          <w:bCs w:val="0"/>
          <w:kern w:val="2"/>
        </w:rPr>
        <w:t>项</w:t>
      </w:r>
      <w:r w:rsidR="00B04F40" w:rsidRPr="00B04F40">
        <w:rPr>
          <w:rFonts w:ascii="仿宋_GB2312" w:eastAsia="仿宋_GB2312" w:hAnsi="Calibri" w:cs="宋体" w:hint="eastAsia"/>
          <w:b w:val="0"/>
          <w:bCs w:val="0"/>
          <w:kern w:val="2"/>
        </w:rPr>
        <w:lastRenderedPageBreak/>
        <w:t>目</w:t>
      </w:r>
      <w:r w:rsidR="00C6742C">
        <w:rPr>
          <w:rFonts w:ascii="仿宋_GB2312" w:eastAsia="仿宋_GB2312" w:hAnsi="Calibri" w:cs="宋体" w:hint="eastAsia"/>
          <w:b w:val="0"/>
          <w:bCs w:val="0"/>
          <w:kern w:val="2"/>
        </w:rPr>
        <w:t>已</w:t>
      </w:r>
      <w:r w:rsidR="00B04F40" w:rsidRPr="00B04F40">
        <w:rPr>
          <w:rFonts w:ascii="仿宋_GB2312" w:eastAsia="仿宋_GB2312" w:hAnsi="Calibri" w:cs="宋体" w:hint="eastAsia"/>
          <w:b w:val="0"/>
          <w:bCs w:val="0"/>
          <w:kern w:val="2"/>
        </w:rPr>
        <w:t>完</w:t>
      </w:r>
      <w:r w:rsidR="00C6742C">
        <w:rPr>
          <w:rFonts w:ascii="仿宋_GB2312" w:eastAsia="仿宋_GB2312" w:hAnsi="Calibri" w:cs="宋体" w:hint="eastAsia"/>
          <w:b w:val="0"/>
          <w:bCs w:val="0"/>
          <w:kern w:val="2"/>
        </w:rPr>
        <w:t>成</w:t>
      </w:r>
      <w:r w:rsidR="00B04F40" w:rsidRPr="00B04F40">
        <w:rPr>
          <w:rFonts w:ascii="仿宋_GB2312" w:eastAsia="仿宋_GB2312" w:hAnsi="Calibri" w:cs="宋体" w:hint="eastAsia"/>
          <w:b w:val="0"/>
          <w:bCs w:val="0"/>
          <w:kern w:val="2"/>
        </w:rPr>
        <w:t>，</w:t>
      </w:r>
      <w:r w:rsidR="00C6742C">
        <w:rPr>
          <w:rFonts w:ascii="仿宋_GB2312" w:eastAsia="仿宋_GB2312" w:hAnsi="Calibri" w:cs="宋体" w:hint="eastAsia"/>
          <w:b w:val="0"/>
          <w:bCs w:val="0"/>
          <w:kern w:val="2"/>
        </w:rPr>
        <w:t>资金全部</w:t>
      </w:r>
      <w:r w:rsidR="00B04F40" w:rsidRPr="00B04F40">
        <w:rPr>
          <w:rFonts w:ascii="仿宋_GB2312" w:eastAsia="仿宋_GB2312" w:hAnsi="Calibri" w:cs="宋体" w:hint="eastAsia"/>
          <w:b w:val="0"/>
          <w:bCs w:val="0"/>
          <w:kern w:val="2"/>
        </w:rPr>
        <w:t>支付。</w:t>
      </w:r>
    </w:p>
    <w:p w:rsidR="00854CAC" w:rsidRPr="00B04F40" w:rsidRDefault="00DB4D11" w:rsidP="00276CC0">
      <w:pPr>
        <w:pStyle w:val="a0"/>
        <w:numPr>
          <w:ilvl w:val="0"/>
          <w:numId w:val="3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B04F40">
        <w:rPr>
          <w:rFonts w:ascii="仿宋_GB2312" w:eastAsia="仿宋_GB2312" w:hAnsi="Calibri" w:cs="宋体" w:hint="eastAsia"/>
          <w:b w:val="0"/>
          <w:bCs w:val="0"/>
          <w:kern w:val="2"/>
        </w:rPr>
        <w:t>项目资金管理情况分析。财务严格执行资金相关管理办法进行账务处理，使</w:t>
      </w:r>
      <w:r w:rsidR="00C6742C" w:rsidRPr="00C6742C">
        <w:rPr>
          <w:rFonts w:ascii="仿宋_GB2312" w:eastAsia="仿宋_GB2312" w:hAnsi="Calibri" w:cs="宋体" w:hint="eastAsia"/>
          <w:b w:val="0"/>
          <w:bCs w:val="0"/>
          <w:kern w:val="2"/>
        </w:rPr>
        <w:t>2020年度预防新冠购买储备应急物资项目资金</w:t>
      </w:r>
      <w:r w:rsidRPr="00B04F40">
        <w:rPr>
          <w:rFonts w:ascii="仿宋_GB2312" w:eastAsia="仿宋_GB2312" w:hAnsi="Calibri" w:cs="宋体" w:hint="eastAsia"/>
          <w:b w:val="0"/>
          <w:bCs w:val="0"/>
          <w:kern w:val="2"/>
        </w:rPr>
        <w:t>合理使用。</w:t>
      </w:r>
    </w:p>
    <w:p w:rsidR="00854CAC" w:rsidRDefault="00DB4D11" w:rsidP="00AE0683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绩效目标完成情况分析</w:t>
      </w:r>
    </w:p>
    <w:p w:rsidR="00ED65E9" w:rsidRPr="00ED65E9" w:rsidRDefault="00ED65E9" w:rsidP="00ED65E9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 w:rsidRPr="00ED65E9">
        <w:rPr>
          <w:rFonts w:ascii="仿宋_GB2312" w:eastAsia="仿宋_GB2312" w:hAnsi="Calibri" w:cs="宋体" w:hint="eastAsia"/>
          <w:kern w:val="2"/>
          <w:sz w:val="32"/>
          <w:szCs w:val="32"/>
        </w:rPr>
        <w:t>为确保全县新型冠状病毒感染肺炎疫情防控工作顺利开展，切实保障疫情防控物资供应充足、及时到位。</w:t>
      </w:r>
    </w:p>
    <w:p w:rsidR="00854CAC" w:rsidRDefault="00DB4D11" w:rsidP="00ED65E9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1、产出指标完成情况分析。</w:t>
      </w:r>
    </w:p>
    <w:p w:rsidR="001B620F" w:rsidRDefault="00DB4D11" w:rsidP="00AE0683">
      <w:pPr>
        <w:pStyle w:val="a0"/>
        <w:spacing w:before="0" w:after="0" w:line="600" w:lineRule="exact"/>
        <w:ind w:firstLineChars="200" w:firstLine="640"/>
        <w:jc w:val="both"/>
        <w:rPr>
          <w:rFonts w:ascii="宋体" w:eastAsia="宋体" w:hAnsi="宋体" w:cs="宋体"/>
          <w:sz w:val="16"/>
          <w:szCs w:val="16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（1）数量指标。</w:t>
      </w:r>
      <w:r w:rsidR="001B620F" w:rsidRPr="001B620F">
        <w:rPr>
          <w:rFonts w:ascii="仿宋_GB2312" w:eastAsia="仿宋_GB2312" w:hAnsi="Calibri" w:cs="宋体" w:hint="eastAsia"/>
          <w:b w:val="0"/>
          <w:bCs w:val="0"/>
          <w:kern w:val="2"/>
        </w:rPr>
        <w:t>购买口罩30万只。</w:t>
      </w:r>
    </w:p>
    <w:p w:rsidR="004145B3" w:rsidRDefault="001B620F" w:rsidP="001B620F">
      <w:pPr>
        <w:pStyle w:val="a0"/>
        <w:spacing w:before="0" w:after="0" w:line="600" w:lineRule="exact"/>
        <w:ind w:firstLineChars="200" w:firstLine="321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宋体" w:eastAsia="宋体" w:hAnsi="宋体" w:cs="宋体" w:hint="eastAsia"/>
          <w:sz w:val="16"/>
          <w:szCs w:val="16"/>
        </w:rPr>
        <w:t xml:space="preserve">    </w:t>
      </w:r>
      <w:r w:rsidR="00DB4D11">
        <w:rPr>
          <w:rFonts w:ascii="仿宋_GB2312" w:eastAsia="仿宋_GB2312" w:hAnsi="Calibri" w:cs="宋体" w:hint="eastAsia"/>
          <w:b w:val="0"/>
          <w:bCs w:val="0"/>
          <w:kern w:val="2"/>
        </w:rPr>
        <w:t>（2）质量指标。</w:t>
      </w:r>
      <w:r w:rsidR="00ED65E9" w:rsidRPr="00ED65E9">
        <w:rPr>
          <w:rFonts w:ascii="仿宋_GB2312" w:eastAsia="仿宋_GB2312" w:hAnsi="Calibri" w:cs="宋体" w:hint="eastAsia"/>
          <w:b w:val="0"/>
          <w:bCs w:val="0"/>
          <w:kern w:val="2"/>
        </w:rPr>
        <w:t>购买口罩质量合格率</w:t>
      </w:r>
      <w:r w:rsidR="00ED65E9">
        <w:rPr>
          <w:rFonts w:ascii="仿宋_GB2312" w:eastAsia="仿宋_GB2312" w:hAnsi="Calibri" w:cs="宋体" w:hint="eastAsia"/>
          <w:b w:val="0"/>
          <w:bCs w:val="0"/>
          <w:kern w:val="2"/>
        </w:rPr>
        <w:t>100</w:t>
      </w:r>
      <w:r w:rsidR="00F97AFB">
        <w:rPr>
          <w:rFonts w:ascii="仿宋_GB2312" w:eastAsia="仿宋_GB2312" w:hAnsi="Calibri" w:cs="宋体" w:hint="eastAsia"/>
          <w:b w:val="0"/>
          <w:bCs w:val="0"/>
          <w:kern w:val="2"/>
        </w:rPr>
        <w:t>%</w:t>
      </w:r>
      <w:r w:rsidR="004145B3" w:rsidRPr="004145B3">
        <w:rPr>
          <w:rFonts w:ascii="仿宋_GB2312" w:eastAsia="仿宋_GB2312" w:hAnsi="Calibri" w:cs="宋体" w:hint="eastAsia"/>
          <w:b w:val="0"/>
          <w:bCs w:val="0"/>
          <w:kern w:val="2"/>
        </w:rPr>
        <w:t>。</w:t>
      </w:r>
    </w:p>
    <w:p w:rsidR="00110C6D" w:rsidRDefault="004145B3" w:rsidP="00AE0683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（3）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时效指标。</w:t>
      </w:r>
      <w:r w:rsidR="00481EB0" w:rsidRPr="00481EB0">
        <w:rPr>
          <w:rFonts w:ascii="仿宋_GB2312" w:eastAsia="仿宋_GB2312" w:hAnsi="Calibri" w:cs="宋体" w:hint="eastAsia"/>
          <w:kern w:val="2"/>
          <w:sz w:val="32"/>
          <w:szCs w:val="32"/>
        </w:rPr>
        <w:t>项目资金支付率</w:t>
      </w:r>
      <w:r w:rsidR="00481EB0">
        <w:rPr>
          <w:rFonts w:ascii="仿宋_GB2312" w:eastAsia="仿宋_GB2312" w:hAnsi="Calibri" w:cs="宋体" w:hint="eastAsia"/>
          <w:kern w:val="2"/>
          <w:sz w:val="32"/>
          <w:szCs w:val="32"/>
        </w:rPr>
        <w:t>100%</w:t>
      </w:r>
      <w:r w:rsidR="00110C6D">
        <w:rPr>
          <w:rFonts w:ascii="仿宋_GB2312" w:eastAsia="仿宋_GB2312" w:hAnsi="Calibri" w:cs="宋体" w:hint="eastAsia"/>
          <w:kern w:val="2"/>
          <w:sz w:val="32"/>
          <w:szCs w:val="32"/>
        </w:rPr>
        <w:t>。</w:t>
      </w:r>
    </w:p>
    <w:p w:rsidR="00854CAC" w:rsidRDefault="00110C6D" w:rsidP="00AE0683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（4）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成本指标。</w:t>
      </w:r>
      <w:r w:rsidR="00481EB0" w:rsidRPr="00481EB0">
        <w:rPr>
          <w:rFonts w:ascii="仿宋_GB2312" w:eastAsia="仿宋_GB2312" w:hAnsi="Calibri" w:cs="宋体" w:hint="eastAsia"/>
          <w:kern w:val="2"/>
          <w:sz w:val="32"/>
          <w:szCs w:val="32"/>
        </w:rPr>
        <w:t>2020年度预防新冠购买储备应急物资项目资金85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万元。</w:t>
      </w:r>
    </w:p>
    <w:p w:rsidR="00854CAC" w:rsidRDefault="00DB4D11" w:rsidP="00AE0683">
      <w:pPr>
        <w:pStyle w:val="a0"/>
        <w:numPr>
          <w:ilvl w:val="0"/>
          <w:numId w:val="5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效益指标完成情况分析。</w:t>
      </w:r>
    </w:p>
    <w:p w:rsidR="00481EB0" w:rsidRPr="00481EB0" w:rsidRDefault="005F5B8C" w:rsidP="00481EB0">
      <w:pPr>
        <w:pStyle w:val="a0"/>
        <w:spacing w:before="0" w:after="0" w:line="600" w:lineRule="exact"/>
        <w:ind w:firstLineChars="221" w:firstLine="707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（1）</w:t>
      </w:r>
      <w:r w:rsidR="00DB4D11" w:rsidRPr="005F5B8C">
        <w:rPr>
          <w:rFonts w:ascii="仿宋_GB2312" w:eastAsia="仿宋_GB2312" w:hAnsi="Calibri" w:cs="宋体" w:hint="eastAsia"/>
          <w:b w:val="0"/>
          <w:bCs w:val="0"/>
          <w:kern w:val="2"/>
        </w:rPr>
        <w:t>社会效益指标。</w:t>
      </w:r>
      <w:r w:rsidR="00481EB0" w:rsidRPr="00481EB0">
        <w:rPr>
          <w:rFonts w:ascii="仿宋_GB2312" w:eastAsia="仿宋_GB2312" w:hAnsi="Calibri" w:cs="宋体" w:hint="eastAsia"/>
          <w:b w:val="0"/>
          <w:bCs w:val="0"/>
          <w:kern w:val="2"/>
        </w:rPr>
        <w:t>保障企业和学校复工复学疫情防控物资供应充足和及时到位，确保全县疫情防控工作顺利开展。</w:t>
      </w:r>
    </w:p>
    <w:p w:rsidR="003D07CE" w:rsidRPr="003D07CE" w:rsidRDefault="005F5B8C" w:rsidP="003D07CE">
      <w:pPr>
        <w:pStyle w:val="a0"/>
        <w:spacing w:before="0" w:after="0" w:line="600" w:lineRule="exact"/>
        <w:ind w:firstLineChars="221" w:firstLine="707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（2）</w:t>
      </w:r>
      <w:r w:rsidR="00DB4D11" w:rsidRPr="005F5B8C">
        <w:rPr>
          <w:rFonts w:ascii="仿宋_GB2312" w:eastAsia="仿宋_GB2312" w:hAnsi="Calibri" w:cs="宋体" w:hint="eastAsia"/>
          <w:b w:val="0"/>
          <w:bCs w:val="0"/>
          <w:kern w:val="2"/>
        </w:rPr>
        <w:t>可持续影响指标。</w:t>
      </w:r>
      <w:r w:rsidR="003D07CE" w:rsidRPr="003D07CE">
        <w:rPr>
          <w:rFonts w:ascii="仿宋_GB2312" w:eastAsia="仿宋_GB2312" w:hAnsi="Calibri" w:cs="宋体" w:hint="eastAsia"/>
          <w:b w:val="0"/>
          <w:bCs w:val="0"/>
          <w:kern w:val="2"/>
        </w:rPr>
        <w:t>保障全县疫情防控工作顺利开展。</w:t>
      </w:r>
    </w:p>
    <w:p w:rsidR="00854CAC" w:rsidRPr="005F5B8C" w:rsidRDefault="00DB4D11" w:rsidP="003D07CE">
      <w:pPr>
        <w:pStyle w:val="a0"/>
        <w:spacing w:before="0" w:after="0" w:line="600" w:lineRule="exact"/>
        <w:ind w:firstLineChars="221" w:firstLine="707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5F5B8C">
        <w:rPr>
          <w:rFonts w:ascii="仿宋_GB2312" w:eastAsia="仿宋_GB2312" w:hAnsi="Calibri" w:cs="宋体" w:hint="eastAsia"/>
          <w:b w:val="0"/>
          <w:bCs w:val="0"/>
          <w:kern w:val="2"/>
        </w:rPr>
        <w:t>3、满意度指标完成情况分析。</w:t>
      </w:r>
    </w:p>
    <w:p w:rsidR="00854CAC" w:rsidRDefault="003D2C4F" w:rsidP="00AE0683">
      <w:pPr>
        <w:autoSpaceDE w:val="0"/>
        <w:spacing w:line="600" w:lineRule="exact"/>
        <w:jc w:val="left"/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 xml:space="preserve">    </w:t>
      </w:r>
      <w:r w:rsidR="00E930D3" w:rsidRPr="00E930D3">
        <w:rPr>
          <w:rFonts w:ascii="仿宋_GB2312" w:eastAsia="仿宋_GB2312" w:hAnsi="Calibri" w:cs="宋体" w:hint="eastAsia"/>
          <w:kern w:val="2"/>
          <w:sz w:val="32"/>
          <w:szCs w:val="32"/>
        </w:rPr>
        <w:t>复工、复学人员对服务的满意度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达到98%。</w:t>
      </w:r>
    </w:p>
    <w:p w:rsidR="00854CAC" w:rsidRDefault="00DB4D11" w:rsidP="00AE0683">
      <w:pPr>
        <w:pStyle w:val="a0"/>
        <w:numPr>
          <w:ilvl w:val="0"/>
          <w:numId w:val="1"/>
        </w:numPr>
        <w:spacing w:before="0" w:after="0" w:line="60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kern w:val="2"/>
        </w:rPr>
      </w:pPr>
      <w:r>
        <w:rPr>
          <w:rFonts w:ascii="黑体" w:eastAsia="黑体" w:hAnsi="黑体" w:cs="黑体" w:hint="eastAsia"/>
          <w:b w:val="0"/>
          <w:bCs w:val="0"/>
          <w:kern w:val="2"/>
        </w:rPr>
        <w:t>下一步改进措施</w:t>
      </w:r>
    </w:p>
    <w:p w:rsidR="00854CAC" w:rsidRDefault="00DB4D11" w:rsidP="00AE0683">
      <w:pPr>
        <w:adjustRightInd w:val="0"/>
        <w:snapToGrid w:val="0"/>
        <w:spacing w:line="600" w:lineRule="exact"/>
        <w:ind w:firstLine="642"/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通过此次绩效自评，我们在下一步工作中，将继续</w:t>
      </w:r>
      <w:r w:rsidR="003D07CE">
        <w:rPr>
          <w:rFonts w:ascii="仿宋_GB2312" w:eastAsia="仿宋_GB2312" w:hAnsi="Calibri" w:cs="宋体" w:hint="eastAsia"/>
          <w:kern w:val="2"/>
          <w:sz w:val="32"/>
          <w:szCs w:val="32"/>
        </w:rPr>
        <w:t>加强对项目资金的使用和管理</w:t>
      </w:r>
      <w:r w:rsidR="00FE1858">
        <w:rPr>
          <w:rFonts w:ascii="仿宋_GB2312" w:eastAsia="仿宋_GB2312" w:hAnsi="Calibri" w:cs="宋体" w:hint="eastAsia"/>
          <w:kern w:val="2"/>
          <w:sz w:val="32"/>
          <w:szCs w:val="32"/>
        </w:rPr>
        <w:t>。</w:t>
      </w:r>
    </w:p>
    <w:p w:rsidR="00854CAC" w:rsidRDefault="00DB4D11" w:rsidP="00AE0683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附件：部门项目支出绩效自评表</w:t>
      </w:r>
    </w:p>
    <w:p w:rsidR="00854CAC" w:rsidRDefault="00854CAC" w:rsidP="00022B9E">
      <w:pPr>
        <w:pStyle w:val="a0"/>
        <w:spacing w:line="560" w:lineRule="exact"/>
        <w:rPr>
          <w:rFonts w:ascii="仿宋_GB2312" w:eastAsia="仿宋_GB2312" w:hAnsi="Calibri" w:cs="宋体"/>
          <w:b w:val="0"/>
          <w:bCs w:val="0"/>
          <w:kern w:val="2"/>
        </w:rPr>
      </w:pPr>
    </w:p>
    <w:p w:rsidR="00034431" w:rsidRPr="00034431" w:rsidRDefault="00034431" w:rsidP="00034431"/>
    <w:p w:rsidR="00110C6D" w:rsidRPr="00110C6D" w:rsidRDefault="00110C6D" w:rsidP="00110C6D"/>
    <w:p w:rsidR="00854CAC" w:rsidRDefault="00022B9E" w:rsidP="00022B9E">
      <w:pPr>
        <w:spacing w:line="560" w:lineRule="exact"/>
        <w:jc w:val="left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 xml:space="preserve">                              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盐池县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发展和改革</w:t>
      </w:r>
      <w:r w:rsidR="00DB4D11">
        <w:rPr>
          <w:rFonts w:ascii="仿宋_GB2312" w:eastAsia="仿宋_GB2312" w:hAnsi="Calibri" w:cs="宋体" w:hint="eastAsia"/>
          <w:kern w:val="2"/>
          <w:sz w:val="32"/>
          <w:szCs w:val="32"/>
        </w:rPr>
        <w:t>局</w:t>
      </w:r>
    </w:p>
    <w:p w:rsidR="00854CAC" w:rsidRDefault="00DB4D11" w:rsidP="00022B9E">
      <w:pPr>
        <w:pStyle w:val="a0"/>
        <w:spacing w:line="560" w:lineRule="exact"/>
        <w:jc w:val="left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 xml:space="preserve"> </w:t>
      </w:r>
      <w:r w:rsidR="00022B9E">
        <w:rPr>
          <w:rFonts w:ascii="仿宋_GB2312" w:eastAsia="仿宋_GB2312" w:hAnsi="Calibri" w:cs="宋体" w:hint="eastAsia"/>
          <w:b w:val="0"/>
          <w:bCs w:val="0"/>
          <w:kern w:val="2"/>
        </w:rPr>
        <w:t xml:space="preserve">                             </w:t>
      </w:r>
      <w:r w:rsidR="00FD14BE">
        <w:rPr>
          <w:rFonts w:ascii="仿宋_GB2312" w:eastAsia="仿宋_GB2312" w:hAnsi="Calibri" w:cs="宋体" w:hint="eastAsia"/>
          <w:b w:val="0"/>
          <w:bCs w:val="0"/>
          <w:kern w:val="2"/>
        </w:rPr>
        <w:t xml:space="preserve"> </w:t>
      </w:r>
      <w:r w:rsidR="00022B9E">
        <w:rPr>
          <w:rFonts w:ascii="仿宋_GB2312" w:eastAsia="仿宋_GB2312" w:hAnsi="Calibri" w:cs="宋体" w:hint="eastAsia"/>
          <w:b w:val="0"/>
          <w:bCs w:val="0"/>
          <w:kern w:val="2"/>
        </w:rPr>
        <w:t xml:space="preserve"> 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202</w:t>
      </w:r>
      <w:r w:rsidR="00FD14BE">
        <w:rPr>
          <w:rFonts w:ascii="仿宋_GB2312" w:eastAsia="仿宋_GB2312" w:hAnsi="Calibri" w:cs="宋体" w:hint="eastAsia"/>
          <w:b w:val="0"/>
          <w:bCs w:val="0"/>
          <w:kern w:val="2"/>
        </w:rPr>
        <w:t>1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年</w:t>
      </w:r>
      <w:r w:rsidR="00FD14BE">
        <w:rPr>
          <w:rFonts w:ascii="仿宋_GB2312" w:eastAsia="仿宋_GB2312" w:hAnsi="Calibri" w:cs="宋体" w:hint="eastAsia"/>
          <w:b w:val="0"/>
          <w:bCs w:val="0"/>
          <w:kern w:val="2"/>
        </w:rPr>
        <w:t>3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月</w:t>
      </w:r>
      <w:r w:rsidR="00FD14BE">
        <w:rPr>
          <w:rFonts w:ascii="仿宋_GB2312" w:eastAsia="仿宋_GB2312" w:hAnsi="Calibri" w:cs="宋体" w:hint="eastAsia"/>
          <w:b w:val="0"/>
          <w:bCs w:val="0"/>
          <w:kern w:val="2"/>
        </w:rPr>
        <w:t>6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日</w:t>
      </w:r>
    </w:p>
    <w:p w:rsidR="00AE0683" w:rsidRDefault="00AE0683" w:rsidP="00AE0683"/>
    <w:p w:rsidR="00746E63" w:rsidRDefault="00746E63" w:rsidP="00746E63">
      <w:pPr>
        <w:pStyle w:val="a0"/>
      </w:pPr>
    </w:p>
    <w:p w:rsidR="00746E63" w:rsidRDefault="00746E63" w:rsidP="00746E63"/>
    <w:p w:rsidR="00746E63" w:rsidRDefault="00746E63" w:rsidP="00746E63">
      <w:pPr>
        <w:pStyle w:val="a0"/>
      </w:pPr>
    </w:p>
    <w:p w:rsidR="00746E63" w:rsidRDefault="00746E63" w:rsidP="00746E63"/>
    <w:p w:rsidR="00746E63" w:rsidRDefault="00746E63" w:rsidP="00746E63">
      <w:pPr>
        <w:pStyle w:val="a0"/>
      </w:pPr>
    </w:p>
    <w:p w:rsidR="00746E63" w:rsidRDefault="00746E63" w:rsidP="00746E63"/>
    <w:p w:rsidR="00746E63" w:rsidRDefault="00746E63" w:rsidP="00746E63">
      <w:pPr>
        <w:pStyle w:val="a0"/>
      </w:pPr>
    </w:p>
    <w:p w:rsidR="00746E63" w:rsidRDefault="00746E63" w:rsidP="00746E63"/>
    <w:p w:rsidR="00746E63" w:rsidRDefault="00746E63" w:rsidP="00746E63">
      <w:pPr>
        <w:pStyle w:val="a0"/>
      </w:pPr>
    </w:p>
    <w:p w:rsidR="00746E63" w:rsidRDefault="00746E63" w:rsidP="00746E63"/>
    <w:p w:rsidR="00746E63" w:rsidRDefault="00746E63" w:rsidP="00746E63">
      <w:pPr>
        <w:pStyle w:val="a0"/>
      </w:pPr>
    </w:p>
    <w:p w:rsidR="00746E63" w:rsidRDefault="00746E63" w:rsidP="00746E63"/>
    <w:p w:rsidR="00746E63" w:rsidRDefault="00746E63" w:rsidP="00746E63">
      <w:pPr>
        <w:pStyle w:val="a0"/>
      </w:pPr>
    </w:p>
    <w:p w:rsidR="00746E63" w:rsidRDefault="00746E63" w:rsidP="00746E63"/>
    <w:p w:rsidR="00746E63" w:rsidRDefault="00746E63" w:rsidP="00746E63">
      <w:pPr>
        <w:pStyle w:val="a0"/>
      </w:pPr>
    </w:p>
    <w:p w:rsidR="00746E63" w:rsidRDefault="00746E63" w:rsidP="00746E63"/>
    <w:p w:rsidR="00746E63" w:rsidRDefault="00746E63" w:rsidP="00746E63">
      <w:pPr>
        <w:pStyle w:val="a0"/>
      </w:pPr>
    </w:p>
    <w:p w:rsidR="00746E63" w:rsidRDefault="00746E63" w:rsidP="00746E63"/>
    <w:p w:rsidR="00746E63" w:rsidRPr="00746E63" w:rsidRDefault="00746E63" w:rsidP="00746E63">
      <w:pPr>
        <w:pStyle w:val="a0"/>
      </w:pPr>
    </w:p>
    <w:p w:rsidR="00AE0683" w:rsidRDefault="00AE0683" w:rsidP="00AE0683"/>
    <w:tbl>
      <w:tblPr>
        <w:tblW w:w="4937" w:type="pct"/>
        <w:tblCellMar>
          <w:left w:w="0" w:type="dxa"/>
          <w:right w:w="0" w:type="dxa"/>
        </w:tblCellMar>
        <w:tblLook w:val="04A0"/>
      </w:tblPr>
      <w:tblGrid>
        <w:gridCol w:w="400"/>
        <w:gridCol w:w="609"/>
        <w:gridCol w:w="644"/>
        <w:gridCol w:w="62"/>
        <w:gridCol w:w="1225"/>
        <w:gridCol w:w="337"/>
        <w:gridCol w:w="566"/>
        <w:gridCol w:w="850"/>
        <w:gridCol w:w="1134"/>
        <w:gridCol w:w="371"/>
        <w:gridCol w:w="1699"/>
        <w:gridCol w:w="289"/>
        <w:gridCol w:w="689"/>
      </w:tblGrid>
      <w:tr w:rsidR="00976761" w:rsidTr="00646792">
        <w:trPr>
          <w:trHeight w:val="46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/>
                <w:sz w:val="40"/>
                <w:szCs w:val="40"/>
              </w:rPr>
              <w:t>部门项目支出绩效自评表</w:t>
            </w:r>
          </w:p>
        </w:tc>
      </w:tr>
      <w:tr w:rsidR="00976761" w:rsidTr="00646792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5E12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（ 20</w:t>
            </w:r>
            <w:r w:rsidR="005E1246"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年度）</w:t>
            </w:r>
          </w:p>
        </w:tc>
      </w:tr>
      <w:tr w:rsidR="00976761" w:rsidTr="0088479A">
        <w:trPr>
          <w:trHeight w:val="360"/>
        </w:trPr>
        <w:tc>
          <w:tcPr>
            <w:tcW w:w="9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项目名称</w:t>
            </w:r>
          </w:p>
        </w:tc>
        <w:tc>
          <w:tcPr>
            <w:tcW w:w="406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C332C6" w:rsidP="005E12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332C6">
              <w:rPr>
                <w:rFonts w:ascii="宋体" w:eastAsia="宋体" w:hAnsi="宋体" w:cs="宋体" w:hint="eastAsia"/>
                <w:sz w:val="16"/>
                <w:szCs w:val="16"/>
              </w:rPr>
              <w:t xml:space="preserve"> </w:t>
            </w:r>
            <w:r w:rsidR="00C1359C" w:rsidRPr="00C1359C">
              <w:rPr>
                <w:rFonts w:ascii="宋体" w:eastAsia="宋体" w:hAnsi="宋体" w:cs="宋体" w:hint="eastAsia"/>
                <w:sz w:val="16"/>
                <w:szCs w:val="16"/>
              </w:rPr>
              <w:t>预防新冠购买储备应急物资</w:t>
            </w:r>
            <w:r w:rsidR="00C1359C">
              <w:rPr>
                <w:rFonts w:ascii="宋体" w:eastAsia="宋体" w:hAnsi="宋体" w:cs="宋体" w:hint="eastAsia"/>
                <w:sz w:val="16"/>
                <w:szCs w:val="16"/>
              </w:rPr>
              <w:t>项目</w:t>
            </w:r>
            <w:r w:rsidR="00C1359C" w:rsidRPr="00C1359C">
              <w:rPr>
                <w:rFonts w:ascii="宋体" w:eastAsia="宋体" w:hAnsi="宋体" w:cs="宋体" w:hint="eastAsia"/>
                <w:sz w:val="16"/>
                <w:szCs w:val="16"/>
              </w:rPr>
              <w:t>资金</w:t>
            </w:r>
          </w:p>
        </w:tc>
      </w:tr>
      <w:tr w:rsidR="0088479A" w:rsidTr="0088479A">
        <w:trPr>
          <w:trHeight w:val="360"/>
        </w:trPr>
        <w:tc>
          <w:tcPr>
            <w:tcW w:w="9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主管部门及代码</w:t>
            </w:r>
          </w:p>
        </w:tc>
        <w:tc>
          <w:tcPr>
            <w:tcW w:w="17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B07E98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盐池县发展和改革局11642126010155807T</w:t>
            </w: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实施单位</w:t>
            </w:r>
          </w:p>
        </w:tc>
        <w:tc>
          <w:tcPr>
            <w:tcW w:w="150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95186" w:rsidP="00357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盐池县发展和改革局</w:t>
            </w:r>
          </w:p>
        </w:tc>
      </w:tr>
      <w:tr w:rsidR="0088479A" w:rsidTr="0088479A">
        <w:trPr>
          <w:trHeight w:val="360"/>
        </w:trPr>
        <w:tc>
          <w:tcPr>
            <w:tcW w:w="93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项目资金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（万元）</w:t>
            </w: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年初预算数</w:t>
            </w:r>
          </w:p>
        </w:tc>
        <w:tc>
          <w:tcPr>
            <w:tcW w:w="15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全年执行数</w:t>
            </w:r>
          </w:p>
        </w:tc>
      </w:tr>
      <w:tr w:rsidR="0088479A" w:rsidTr="0088479A">
        <w:trPr>
          <w:trHeight w:val="360"/>
        </w:trPr>
        <w:tc>
          <w:tcPr>
            <w:tcW w:w="93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年度资金总额：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C1359C" w:rsidP="00C332C6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5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C1359C" w:rsidP="00C332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85</w:t>
            </w:r>
          </w:p>
        </w:tc>
      </w:tr>
      <w:tr w:rsidR="0088479A" w:rsidTr="0088479A">
        <w:trPr>
          <w:trHeight w:val="360"/>
        </w:trPr>
        <w:tc>
          <w:tcPr>
            <w:tcW w:w="93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5E124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其中：财政拨款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C1359C" w:rsidP="00C332C6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5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C1359C" w:rsidP="00110D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85</w:t>
            </w:r>
          </w:p>
        </w:tc>
      </w:tr>
      <w:tr w:rsidR="0088479A" w:rsidTr="0088479A">
        <w:trPr>
          <w:trHeight w:val="360"/>
        </w:trPr>
        <w:tc>
          <w:tcPr>
            <w:tcW w:w="93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5E124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    其他资金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88479A" w:rsidTr="000B01B2">
        <w:trPr>
          <w:trHeight w:val="110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年度总体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目标</w:t>
            </w:r>
          </w:p>
        </w:tc>
        <w:tc>
          <w:tcPr>
            <w:tcW w:w="241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B716EA" w:rsidP="00B716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 </w:t>
            </w:r>
            <w:r w:rsidR="00C1359C" w:rsidRPr="00C1359C">
              <w:rPr>
                <w:rFonts w:ascii="宋体" w:eastAsia="宋体" w:hAnsi="宋体" w:cs="宋体" w:hint="eastAsia"/>
                <w:sz w:val="16"/>
                <w:szCs w:val="16"/>
              </w:rPr>
              <w:t>为确保全县新型冠状病毒感染肺炎疫情防控工作顺利开展，切实保障疫情防控物资供应充足、及时到位。</w:t>
            </w:r>
          </w:p>
        </w:tc>
        <w:tc>
          <w:tcPr>
            <w:tcW w:w="23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E34A97" w:rsidP="00E34A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</w:t>
            </w:r>
            <w:r w:rsidR="00C1359C" w:rsidRPr="00C1359C">
              <w:rPr>
                <w:rFonts w:ascii="宋体" w:eastAsia="宋体" w:hAnsi="宋体" w:cs="宋体" w:hint="eastAsia"/>
                <w:sz w:val="16"/>
                <w:szCs w:val="16"/>
              </w:rPr>
              <w:t>为确保全县新型冠状病毒感染肺炎疫情防控工作顺利开展，切实保障疫情防控物资供应充足、及时到位。</w:t>
            </w:r>
          </w:p>
        </w:tc>
      </w:tr>
      <w:tr w:rsidR="0088479A" w:rsidTr="009335CE">
        <w:trPr>
          <w:trHeight w:val="420"/>
        </w:trPr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绩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效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一级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二级指标</w:t>
            </w:r>
          </w:p>
        </w:tc>
        <w:tc>
          <w:tcPr>
            <w:tcW w:w="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三级指标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分值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指标值（A）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全年实际值（B）</w:t>
            </w:r>
          </w:p>
        </w:tc>
        <w:tc>
          <w:tcPr>
            <w:tcW w:w="11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得分计算方法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得分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未完成原因分析</w:t>
            </w:r>
          </w:p>
        </w:tc>
      </w:tr>
      <w:tr w:rsidR="0059494C" w:rsidTr="009335CE">
        <w:trPr>
          <w:trHeight w:val="588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产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（40分）</w:t>
            </w:r>
          </w:p>
          <w:p w:rsidR="0059494C" w:rsidRPr="00723245" w:rsidRDefault="0059494C" w:rsidP="00723245">
            <w:pPr>
              <w:pStyle w:val="a0"/>
            </w:pPr>
          </w:p>
          <w:p w:rsidR="0059494C" w:rsidRDefault="0059494C" w:rsidP="007232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效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益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（40分）</w:t>
            </w:r>
          </w:p>
          <w:p w:rsidR="0059494C" w:rsidRPr="00723245" w:rsidRDefault="0059494C" w:rsidP="00723245"/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数量指标</w:t>
            </w:r>
          </w:p>
        </w:tc>
        <w:tc>
          <w:tcPr>
            <w:tcW w:w="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Pr="00976761" w:rsidRDefault="009335CE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9335CE">
              <w:rPr>
                <w:rFonts w:ascii="宋体" w:eastAsia="宋体" w:hAnsi="宋体" w:cs="宋体" w:hint="eastAsia"/>
                <w:sz w:val="16"/>
                <w:szCs w:val="16"/>
              </w:rPr>
              <w:t>购买口罩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9335CE" w:rsidP="00B716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30万只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9335CE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全部</w:t>
            </w:r>
            <w:r w:rsidR="0059494C">
              <w:rPr>
                <w:rFonts w:ascii="宋体" w:eastAsia="宋体" w:hAnsi="宋体" w:cs="宋体" w:hint="eastAsia"/>
                <w:sz w:val="16"/>
                <w:szCs w:val="16"/>
              </w:rPr>
              <w:t>完成</w:t>
            </w:r>
          </w:p>
        </w:tc>
        <w:tc>
          <w:tcPr>
            <w:tcW w:w="116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4429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完成值达到指标值，记满分；未达到指标值，按B/A或A/B</w:t>
            </w:r>
            <w:r>
              <w:rPr>
                <w:rFonts w:ascii="Arial" w:eastAsia="宋体" w:hAnsi="Arial" w:cs="Arial"/>
                <w:sz w:val="16"/>
                <w:szCs w:val="16"/>
              </w:rPr>
              <w:t>×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该指标分值记分。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9335CE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94C" w:rsidRDefault="0059494C" w:rsidP="0021533F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 </w:t>
            </w:r>
          </w:p>
        </w:tc>
      </w:tr>
      <w:tr w:rsidR="0088479A" w:rsidTr="009335CE">
        <w:trPr>
          <w:trHeight w:val="380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质量指标</w:t>
            </w:r>
          </w:p>
        </w:tc>
        <w:tc>
          <w:tcPr>
            <w:tcW w:w="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335CE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9335CE">
              <w:rPr>
                <w:rFonts w:ascii="宋体" w:eastAsia="宋体" w:hAnsi="宋体" w:cs="宋体" w:hint="eastAsia"/>
                <w:sz w:val="16"/>
                <w:szCs w:val="16"/>
              </w:rPr>
              <w:t>购买口罩质量合格率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7C5371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335CE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100</w:t>
            </w:r>
            <w:r w:rsidR="007C5371">
              <w:rPr>
                <w:rFonts w:ascii="宋体" w:eastAsia="宋体" w:hAnsi="宋体" w:cs="宋体" w:hint="eastAsia"/>
                <w:sz w:val="16"/>
                <w:szCs w:val="16"/>
              </w:rPr>
              <w:t>%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227B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</w:t>
            </w:r>
            <w:r w:rsidR="00227B86">
              <w:rPr>
                <w:rFonts w:ascii="宋体" w:eastAsia="宋体" w:hAnsi="宋体" w:cs="宋体" w:hint="eastAsia"/>
                <w:sz w:val="16"/>
                <w:szCs w:val="16"/>
              </w:rPr>
              <w:t>目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标</w:t>
            </w:r>
          </w:p>
        </w:tc>
        <w:tc>
          <w:tcPr>
            <w:tcW w:w="116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1.若为定性指标，则根据“三档”原则分别按照指标值的100-80%（含）、80-50%（含）、50-0%来记分。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2.若为定量指标，完成值达到指标值，记满分；未达到指标值，按B/A或A/B×该指标分值记分。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335CE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76761" w:rsidRDefault="00976761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E34A97" w:rsidTr="009335CE">
        <w:trPr>
          <w:trHeight w:val="380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时效指标</w:t>
            </w:r>
          </w:p>
        </w:tc>
        <w:tc>
          <w:tcPr>
            <w:tcW w:w="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9335CE" w:rsidP="009335C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项目资金</w:t>
            </w:r>
            <w:r w:rsidRPr="009335CE">
              <w:rPr>
                <w:rFonts w:ascii="宋体" w:eastAsia="宋体" w:hAnsi="宋体" w:cs="宋体" w:hint="eastAsia"/>
                <w:sz w:val="16"/>
                <w:szCs w:val="16"/>
              </w:rPr>
              <w:t>支付率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7C5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2020年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9335CE" w:rsidP="009335C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全部支付</w:t>
            </w:r>
          </w:p>
        </w:tc>
        <w:tc>
          <w:tcPr>
            <w:tcW w:w="11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59494C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3C558E" w:rsidP="0021533F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 </w:t>
            </w:r>
          </w:p>
        </w:tc>
      </w:tr>
      <w:tr w:rsidR="00E34A97" w:rsidTr="009335CE">
        <w:trPr>
          <w:trHeight w:val="520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成本指标</w:t>
            </w:r>
          </w:p>
        </w:tc>
        <w:tc>
          <w:tcPr>
            <w:tcW w:w="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9335CE" w:rsidP="00594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1359C">
              <w:rPr>
                <w:rFonts w:ascii="宋体" w:eastAsia="宋体" w:hAnsi="宋体" w:cs="宋体" w:hint="eastAsia"/>
                <w:sz w:val="16"/>
                <w:szCs w:val="16"/>
              </w:rPr>
              <w:t>预防新冠购买储备应急物资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项目</w:t>
            </w:r>
            <w:r w:rsidRPr="00C1359C">
              <w:rPr>
                <w:rFonts w:ascii="宋体" w:eastAsia="宋体" w:hAnsi="宋体" w:cs="宋体" w:hint="eastAsia"/>
                <w:sz w:val="16"/>
                <w:szCs w:val="16"/>
              </w:rPr>
              <w:t>资金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9335CE" w:rsidP="009335C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85</w:t>
            </w:r>
            <w:r w:rsidR="00E34A97">
              <w:rPr>
                <w:rFonts w:ascii="宋体" w:eastAsia="宋体" w:hAnsi="宋体" w:cs="宋体" w:hint="eastAsia"/>
                <w:sz w:val="16"/>
                <w:szCs w:val="16"/>
              </w:rPr>
              <w:t>万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267352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全部</w:t>
            </w:r>
            <w:r w:rsidR="00E34A97">
              <w:rPr>
                <w:rFonts w:ascii="宋体" w:eastAsia="宋体" w:hAnsi="宋体" w:cs="宋体" w:hint="eastAsia"/>
                <w:sz w:val="16"/>
                <w:szCs w:val="16"/>
              </w:rPr>
              <w:t>支付</w:t>
            </w:r>
          </w:p>
        </w:tc>
        <w:tc>
          <w:tcPr>
            <w:tcW w:w="11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410939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3C558E" w:rsidP="0021533F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 </w:t>
            </w:r>
          </w:p>
        </w:tc>
      </w:tr>
      <w:tr w:rsidR="00E34A97" w:rsidTr="009335CE">
        <w:trPr>
          <w:trHeight w:val="520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社会效益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6770" w:rsidP="00E3677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</w:t>
            </w:r>
            <w:r w:rsidRPr="00E36770">
              <w:rPr>
                <w:rFonts w:ascii="宋体" w:eastAsia="宋体" w:hAnsi="宋体" w:cs="宋体" w:hint="eastAsia"/>
                <w:sz w:val="16"/>
                <w:szCs w:val="16"/>
              </w:rPr>
              <w:t>保障企业和学校复工复学疫情防控物资供应充足和及时到位，确保全县疫情防控工作顺利开展。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1AC" w:rsidRDefault="00E36770" w:rsidP="00E3677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疫情防控</w:t>
            </w:r>
          </w:p>
          <w:p w:rsidR="00E34A97" w:rsidRDefault="0059494C" w:rsidP="00E367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保障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达到预期目标</w:t>
            </w:r>
          </w:p>
        </w:tc>
        <w:tc>
          <w:tcPr>
            <w:tcW w:w="1166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E34A97" w:rsidTr="00746E63">
        <w:trPr>
          <w:trHeight w:val="868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可持续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影响指标</w:t>
            </w:r>
          </w:p>
        </w:tc>
        <w:tc>
          <w:tcPr>
            <w:tcW w:w="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Pr="00AA39E8" w:rsidRDefault="00ED41AC" w:rsidP="008847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</w:t>
            </w:r>
            <w:r w:rsidRPr="00ED41AC">
              <w:rPr>
                <w:rFonts w:ascii="宋体" w:eastAsia="宋体" w:hAnsi="宋体" w:cs="宋体" w:hint="eastAsia"/>
                <w:sz w:val="16"/>
                <w:szCs w:val="16"/>
              </w:rPr>
              <w:t>保障全县疫情防控工作顺利开展。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D41AC" w:rsidP="00ED4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疫情保障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410939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达到预期目标</w:t>
            </w:r>
          </w:p>
        </w:tc>
        <w:tc>
          <w:tcPr>
            <w:tcW w:w="1166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E34A97" w:rsidTr="009335CE">
        <w:trPr>
          <w:trHeight w:val="1034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满意度指标（20分）</w:t>
            </w: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服务对象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满意度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D41AC" w:rsidP="00ED41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复工、复</w:t>
            </w:r>
            <w:r w:rsidRPr="00ED41AC">
              <w:rPr>
                <w:rFonts w:ascii="宋体" w:eastAsia="宋体" w:hAnsi="宋体" w:cs="宋体" w:hint="eastAsia"/>
                <w:sz w:val="16"/>
                <w:szCs w:val="16"/>
              </w:rPr>
              <w:t>学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人员</w:t>
            </w:r>
            <w:r w:rsidR="00E930D3">
              <w:rPr>
                <w:rFonts w:ascii="宋体" w:eastAsia="宋体" w:hAnsi="宋体" w:cs="宋体" w:hint="eastAsia"/>
                <w:sz w:val="16"/>
                <w:szCs w:val="16"/>
              </w:rPr>
              <w:t>对服务的</w:t>
            </w:r>
            <w:r w:rsidR="00E34A97" w:rsidRPr="007C5371">
              <w:rPr>
                <w:rFonts w:ascii="宋体" w:eastAsia="宋体" w:hAnsi="宋体" w:cs="宋体" w:hint="eastAsia"/>
                <w:sz w:val="16"/>
                <w:szCs w:val="16"/>
              </w:rPr>
              <w:t>满意度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≥98%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达到预期指标</w:t>
            </w:r>
          </w:p>
        </w:tc>
        <w:tc>
          <w:tcPr>
            <w:tcW w:w="116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同效益指标得分计算方式。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410939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E34A97" w:rsidTr="00746E63">
        <w:trPr>
          <w:trHeight w:val="359"/>
        </w:trPr>
        <w:tc>
          <w:tcPr>
            <w:tcW w:w="461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4429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sz w:val="16"/>
                <w:szCs w:val="16"/>
              </w:rPr>
              <w:t>总 　　　 分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4A97" w:rsidRDefault="00E34A97" w:rsidP="00E34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9</w:t>
            </w:r>
            <w:r w:rsidR="005440B9">
              <w:rPr>
                <w:rFonts w:ascii="宋体" w:eastAsia="宋体" w:hAnsi="宋体" w:cs="宋体" w:hint="eastAsia"/>
                <w:sz w:val="16"/>
                <w:szCs w:val="16"/>
              </w:rPr>
              <w:t>9</w:t>
            </w:r>
          </w:p>
        </w:tc>
      </w:tr>
    </w:tbl>
    <w:p w:rsidR="00AC7104" w:rsidRPr="00B716EA" w:rsidRDefault="00AC7104" w:rsidP="00AC7104">
      <w:pPr>
        <w:rPr>
          <w:rFonts w:ascii="Cambria" w:hAnsi="Cambria"/>
          <w:sz w:val="32"/>
          <w:szCs w:val="32"/>
        </w:rPr>
      </w:pPr>
      <w:r>
        <w:rPr>
          <w:rFonts w:ascii="宋体" w:eastAsia="宋体" w:hAnsi="宋体" w:cs="宋体" w:hint="eastAsia"/>
          <w:sz w:val="16"/>
          <w:szCs w:val="16"/>
        </w:rPr>
        <w:t>注：1.得分一档最高不能超过该指标分值上限。</w:t>
      </w:r>
      <w:r>
        <w:rPr>
          <w:rFonts w:ascii="宋体" w:eastAsia="宋体" w:hAnsi="宋体" w:cs="宋体" w:hint="eastAsia"/>
          <w:sz w:val="16"/>
          <w:szCs w:val="16"/>
        </w:rPr>
        <w:br/>
        <w:t xml:space="preserve">　　2.定性根据指标完成情况分为：达成预期指标、部分达成预期指标并具有一定效果、未达成预期指标且效果较差三档：分别按照指标值的100-80%（含）、80-50%（含）、50-0%合理确定分值。</w:t>
      </w:r>
      <w:r>
        <w:rPr>
          <w:rFonts w:ascii="宋体" w:eastAsia="宋体" w:hAnsi="宋体" w:cs="宋体" w:hint="eastAsia"/>
          <w:sz w:val="16"/>
          <w:szCs w:val="16"/>
        </w:rPr>
        <w:br/>
        <w:t xml:space="preserve">　　3.定量指标若为正向指标（即指标值为</w:t>
      </w:r>
      <w:r>
        <w:rPr>
          <w:rFonts w:ascii="仿宋_GB2312" w:eastAsia="仿宋_GB2312" w:hAnsi="宋体" w:cs="仿宋_GB2312" w:hint="eastAsia"/>
          <w:sz w:val="16"/>
          <w:szCs w:val="16"/>
        </w:rPr>
        <w:t>≥</w:t>
      </w:r>
      <w:r>
        <w:rPr>
          <w:rFonts w:ascii="宋体" w:eastAsia="宋体" w:hAnsi="宋体" w:cs="宋体" w:hint="eastAsia"/>
          <w:sz w:val="16"/>
          <w:szCs w:val="16"/>
        </w:rPr>
        <w:t>**），则得分计算方法：全年实际值（B）/年度指标值（A）</w:t>
      </w:r>
      <w:r>
        <w:rPr>
          <w:rFonts w:ascii="Arial" w:eastAsia="宋体" w:hAnsi="Arial" w:cs="Arial"/>
          <w:sz w:val="16"/>
          <w:szCs w:val="16"/>
        </w:rPr>
        <w:t>×</w:t>
      </w:r>
      <w:r>
        <w:rPr>
          <w:rFonts w:ascii="宋体" w:eastAsia="宋体" w:hAnsi="宋体" w:cs="宋体" w:hint="eastAsia"/>
          <w:sz w:val="16"/>
          <w:szCs w:val="16"/>
        </w:rPr>
        <w:t>该指标分值；若定量指标为反向指标（即指标值为</w:t>
      </w:r>
      <w:r>
        <w:rPr>
          <w:rFonts w:ascii="仿宋_GB2312" w:eastAsia="仿宋_GB2312" w:hAnsi="宋体" w:cs="仿宋_GB2312" w:hint="eastAsia"/>
          <w:sz w:val="16"/>
          <w:szCs w:val="16"/>
        </w:rPr>
        <w:t>≤</w:t>
      </w:r>
      <w:r>
        <w:rPr>
          <w:rFonts w:ascii="宋体" w:eastAsia="宋体" w:hAnsi="宋体" w:cs="宋体" w:hint="eastAsia"/>
          <w:sz w:val="16"/>
          <w:szCs w:val="16"/>
        </w:rPr>
        <w:t>**），则得分计算方法：年度指标值（A）/全年实际值（B）×该指标分值。</w:t>
      </w:r>
      <w:r>
        <w:rPr>
          <w:rFonts w:ascii="宋体" w:eastAsia="宋体" w:hAnsi="宋体" w:cs="宋体" w:hint="eastAsia"/>
          <w:sz w:val="16"/>
          <w:szCs w:val="16"/>
        </w:rPr>
        <w:br/>
        <w:t xml:space="preserve">　　4.请在“未完成原因分析”一栏中简要说明偏离目标、不能完成目标的原因及今后改进的措施。</w:t>
      </w:r>
    </w:p>
    <w:p w:rsidR="00854CAC" w:rsidRPr="00AC7104" w:rsidRDefault="00854CAC" w:rsidP="00746E63">
      <w:pPr>
        <w:rPr>
          <w:rFonts w:ascii="Cambria" w:hAnsi="Cambria"/>
          <w:sz w:val="32"/>
          <w:szCs w:val="32"/>
        </w:rPr>
      </w:pPr>
    </w:p>
    <w:sectPr w:rsidR="00854CAC" w:rsidRPr="00AC7104" w:rsidSect="00022B9E">
      <w:pgSz w:w="11906" w:h="16838"/>
      <w:pgMar w:top="1157" w:right="1474" w:bottom="1043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CCA" w:rsidRDefault="00670CCA" w:rsidP="00BE79AB">
      <w:r>
        <w:separator/>
      </w:r>
    </w:p>
  </w:endnote>
  <w:endnote w:type="continuationSeparator" w:id="1">
    <w:p w:rsidR="00670CCA" w:rsidRDefault="00670CCA" w:rsidP="00BE7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宋体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CCA" w:rsidRDefault="00670CCA" w:rsidP="00BE79AB">
      <w:r>
        <w:separator/>
      </w:r>
    </w:p>
  </w:footnote>
  <w:footnote w:type="continuationSeparator" w:id="1">
    <w:p w:rsidR="00670CCA" w:rsidRDefault="00670CCA" w:rsidP="00BE79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E8E41F"/>
    <w:multiLevelType w:val="singleLevel"/>
    <w:tmpl w:val="C9E8E41F"/>
    <w:lvl w:ilvl="0">
      <w:start w:val="2"/>
      <w:numFmt w:val="decimal"/>
      <w:suff w:val="nothing"/>
      <w:lvlText w:val="%1、"/>
      <w:lvlJc w:val="left"/>
    </w:lvl>
  </w:abstractNum>
  <w:abstractNum w:abstractNumId="1">
    <w:nsid w:val="01EF3832"/>
    <w:multiLevelType w:val="singleLevel"/>
    <w:tmpl w:val="01EF3832"/>
    <w:lvl w:ilvl="0">
      <w:start w:val="3"/>
      <w:numFmt w:val="decimal"/>
      <w:suff w:val="nothing"/>
      <w:lvlText w:val="（%1）"/>
      <w:lvlJc w:val="left"/>
    </w:lvl>
  </w:abstractNum>
  <w:abstractNum w:abstractNumId="2">
    <w:nsid w:val="02D9030F"/>
    <w:multiLevelType w:val="singleLevel"/>
    <w:tmpl w:val="02D9030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0040D3C"/>
    <w:multiLevelType w:val="singleLevel"/>
    <w:tmpl w:val="30040D3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A310B40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5">
    <w:nsid w:val="60ED536C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6">
    <w:nsid w:val="7AE69997"/>
    <w:multiLevelType w:val="singleLevel"/>
    <w:tmpl w:val="7AE69997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FBE4C56"/>
    <w:rsid w:val="00022B9E"/>
    <w:rsid w:val="00034431"/>
    <w:rsid w:val="00057DCD"/>
    <w:rsid w:val="000A2576"/>
    <w:rsid w:val="000B01B2"/>
    <w:rsid w:val="00110C6D"/>
    <w:rsid w:val="00110D67"/>
    <w:rsid w:val="00124AAB"/>
    <w:rsid w:val="0012510E"/>
    <w:rsid w:val="001421B5"/>
    <w:rsid w:val="001B620F"/>
    <w:rsid w:val="0021533F"/>
    <w:rsid w:val="00227B86"/>
    <w:rsid w:val="00267352"/>
    <w:rsid w:val="00282DBB"/>
    <w:rsid w:val="002B11C3"/>
    <w:rsid w:val="00314386"/>
    <w:rsid w:val="00357C6D"/>
    <w:rsid w:val="003842CC"/>
    <w:rsid w:val="003A44E2"/>
    <w:rsid w:val="003C243A"/>
    <w:rsid w:val="003C558E"/>
    <w:rsid w:val="003D07CE"/>
    <w:rsid w:val="003D2C4F"/>
    <w:rsid w:val="003F2C68"/>
    <w:rsid w:val="00404C12"/>
    <w:rsid w:val="00405EB0"/>
    <w:rsid w:val="00410939"/>
    <w:rsid w:val="004145B3"/>
    <w:rsid w:val="00434FA3"/>
    <w:rsid w:val="00463009"/>
    <w:rsid w:val="00481EB0"/>
    <w:rsid w:val="004E35D2"/>
    <w:rsid w:val="00504D72"/>
    <w:rsid w:val="00517195"/>
    <w:rsid w:val="005440B9"/>
    <w:rsid w:val="00573B61"/>
    <w:rsid w:val="0059494C"/>
    <w:rsid w:val="005B4D1B"/>
    <w:rsid w:val="005E1246"/>
    <w:rsid w:val="005F5B8C"/>
    <w:rsid w:val="00640B8A"/>
    <w:rsid w:val="00646792"/>
    <w:rsid w:val="0067005B"/>
    <w:rsid w:val="00670CCA"/>
    <w:rsid w:val="00697CCC"/>
    <w:rsid w:val="006A3852"/>
    <w:rsid w:val="00723245"/>
    <w:rsid w:val="007376E7"/>
    <w:rsid w:val="00746E63"/>
    <w:rsid w:val="007A36EB"/>
    <w:rsid w:val="007A650F"/>
    <w:rsid w:val="007C5371"/>
    <w:rsid w:val="007E40F5"/>
    <w:rsid w:val="00854CAC"/>
    <w:rsid w:val="0088479A"/>
    <w:rsid w:val="008B5A5E"/>
    <w:rsid w:val="00914B73"/>
    <w:rsid w:val="009335CE"/>
    <w:rsid w:val="00943D61"/>
    <w:rsid w:val="00976761"/>
    <w:rsid w:val="00995186"/>
    <w:rsid w:val="009B6688"/>
    <w:rsid w:val="00A10B38"/>
    <w:rsid w:val="00A34449"/>
    <w:rsid w:val="00A74A71"/>
    <w:rsid w:val="00AA2082"/>
    <w:rsid w:val="00AA39E8"/>
    <w:rsid w:val="00AB16F1"/>
    <w:rsid w:val="00AC7104"/>
    <w:rsid w:val="00AD39C2"/>
    <w:rsid w:val="00AD665B"/>
    <w:rsid w:val="00AE0683"/>
    <w:rsid w:val="00AE31C5"/>
    <w:rsid w:val="00B00C00"/>
    <w:rsid w:val="00B04F40"/>
    <w:rsid w:val="00B07E98"/>
    <w:rsid w:val="00B716EA"/>
    <w:rsid w:val="00BB25D9"/>
    <w:rsid w:val="00BE79AB"/>
    <w:rsid w:val="00BF697A"/>
    <w:rsid w:val="00C1359C"/>
    <w:rsid w:val="00C26DDF"/>
    <w:rsid w:val="00C27608"/>
    <w:rsid w:val="00C332C6"/>
    <w:rsid w:val="00C47018"/>
    <w:rsid w:val="00C6742C"/>
    <w:rsid w:val="00CB521F"/>
    <w:rsid w:val="00CD6956"/>
    <w:rsid w:val="00D20372"/>
    <w:rsid w:val="00D33BB5"/>
    <w:rsid w:val="00D63952"/>
    <w:rsid w:val="00DB4D11"/>
    <w:rsid w:val="00E07E0A"/>
    <w:rsid w:val="00E2694C"/>
    <w:rsid w:val="00E34A97"/>
    <w:rsid w:val="00E36770"/>
    <w:rsid w:val="00E930D3"/>
    <w:rsid w:val="00EA6DD2"/>
    <w:rsid w:val="00EB0A5E"/>
    <w:rsid w:val="00EB2C43"/>
    <w:rsid w:val="00ED41AC"/>
    <w:rsid w:val="00ED65E9"/>
    <w:rsid w:val="00F6175B"/>
    <w:rsid w:val="00F97AFB"/>
    <w:rsid w:val="00FD14BE"/>
    <w:rsid w:val="00FE1858"/>
    <w:rsid w:val="00FF4E16"/>
    <w:rsid w:val="01B41965"/>
    <w:rsid w:val="024F76B3"/>
    <w:rsid w:val="02DD468C"/>
    <w:rsid w:val="04C87EA4"/>
    <w:rsid w:val="057229F0"/>
    <w:rsid w:val="0681623A"/>
    <w:rsid w:val="06AE311F"/>
    <w:rsid w:val="06F619AC"/>
    <w:rsid w:val="07262E9F"/>
    <w:rsid w:val="095F41FA"/>
    <w:rsid w:val="09EC206E"/>
    <w:rsid w:val="0A974F1C"/>
    <w:rsid w:val="0C821BE8"/>
    <w:rsid w:val="0FBE4C56"/>
    <w:rsid w:val="10E55829"/>
    <w:rsid w:val="132C5EAE"/>
    <w:rsid w:val="1367627D"/>
    <w:rsid w:val="14547A18"/>
    <w:rsid w:val="151E6D01"/>
    <w:rsid w:val="15516E35"/>
    <w:rsid w:val="17882620"/>
    <w:rsid w:val="18B01295"/>
    <w:rsid w:val="196B0D10"/>
    <w:rsid w:val="1AB867E1"/>
    <w:rsid w:val="1B4A2A90"/>
    <w:rsid w:val="1B5B5ACC"/>
    <w:rsid w:val="1BA10C70"/>
    <w:rsid w:val="1CF62B32"/>
    <w:rsid w:val="1CFD56D9"/>
    <w:rsid w:val="1D1712D2"/>
    <w:rsid w:val="1D525384"/>
    <w:rsid w:val="1D6C30CC"/>
    <w:rsid w:val="209A196D"/>
    <w:rsid w:val="20C8783C"/>
    <w:rsid w:val="21294AFE"/>
    <w:rsid w:val="2129799B"/>
    <w:rsid w:val="22106318"/>
    <w:rsid w:val="223102AE"/>
    <w:rsid w:val="22FB6AEF"/>
    <w:rsid w:val="22FC7EC9"/>
    <w:rsid w:val="23BF11CB"/>
    <w:rsid w:val="24B97048"/>
    <w:rsid w:val="2656624E"/>
    <w:rsid w:val="28DB571A"/>
    <w:rsid w:val="29BB6422"/>
    <w:rsid w:val="2A465E17"/>
    <w:rsid w:val="2C2E7659"/>
    <w:rsid w:val="2C922B86"/>
    <w:rsid w:val="2CA966E2"/>
    <w:rsid w:val="2CE17246"/>
    <w:rsid w:val="2EAE072E"/>
    <w:rsid w:val="30D659CD"/>
    <w:rsid w:val="31DF5A07"/>
    <w:rsid w:val="3328001B"/>
    <w:rsid w:val="33F73D61"/>
    <w:rsid w:val="387D0534"/>
    <w:rsid w:val="39165D20"/>
    <w:rsid w:val="39852E4C"/>
    <w:rsid w:val="39CC5014"/>
    <w:rsid w:val="39F54FFE"/>
    <w:rsid w:val="3A79524D"/>
    <w:rsid w:val="3DD55FF5"/>
    <w:rsid w:val="3E3242A5"/>
    <w:rsid w:val="3EE75A41"/>
    <w:rsid w:val="40980BA4"/>
    <w:rsid w:val="432956E8"/>
    <w:rsid w:val="4466743D"/>
    <w:rsid w:val="45D35BFA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E7836A9"/>
    <w:rsid w:val="4E8F09B2"/>
    <w:rsid w:val="4F3E04D9"/>
    <w:rsid w:val="51163849"/>
    <w:rsid w:val="520E56FF"/>
    <w:rsid w:val="567A024B"/>
    <w:rsid w:val="571C0445"/>
    <w:rsid w:val="57AD2AC8"/>
    <w:rsid w:val="581E69D6"/>
    <w:rsid w:val="589115F4"/>
    <w:rsid w:val="58B31CE5"/>
    <w:rsid w:val="593A4BDC"/>
    <w:rsid w:val="5A8D5101"/>
    <w:rsid w:val="5B876F71"/>
    <w:rsid w:val="5BCA3041"/>
    <w:rsid w:val="5C246846"/>
    <w:rsid w:val="5CB25687"/>
    <w:rsid w:val="5DAF3DED"/>
    <w:rsid w:val="5EEB30CF"/>
    <w:rsid w:val="5F144902"/>
    <w:rsid w:val="60C63876"/>
    <w:rsid w:val="64B905F4"/>
    <w:rsid w:val="65E36C40"/>
    <w:rsid w:val="6839385A"/>
    <w:rsid w:val="69C25EC3"/>
    <w:rsid w:val="69C65AA7"/>
    <w:rsid w:val="6AED1438"/>
    <w:rsid w:val="6D0E508C"/>
    <w:rsid w:val="6E1A4400"/>
    <w:rsid w:val="70482964"/>
    <w:rsid w:val="70ED5FC5"/>
    <w:rsid w:val="7126259A"/>
    <w:rsid w:val="717C3494"/>
    <w:rsid w:val="721446D8"/>
    <w:rsid w:val="73611ECC"/>
    <w:rsid w:val="737D7894"/>
    <w:rsid w:val="74896F9E"/>
    <w:rsid w:val="74CC3E20"/>
    <w:rsid w:val="74F7691C"/>
    <w:rsid w:val="75646567"/>
    <w:rsid w:val="77135CDE"/>
    <w:rsid w:val="795178D1"/>
    <w:rsid w:val="79697633"/>
    <w:rsid w:val="79E032DA"/>
    <w:rsid w:val="7A4D0383"/>
    <w:rsid w:val="7AC81005"/>
    <w:rsid w:val="7AED1098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54CAC"/>
    <w:pPr>
      <w:widowControl w:val="0"/>
      <w:jc w:val="both"/>
    </w:pPr>
    <w:rPr>
      <w:rFonts w:asciiTheme="minorHAnsi" w:eastAsiaTheme="majorEastAsia" w:hAnsiTheme="minorHAnsi" w:cs="微软雅黑"/>
      <w:color w:val="000000" w:themeColor="text1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99"/>
    <w:qFormat/>
    <w:rsid w:val="00854CA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Normal (Web)"/>
    <w:basedOn w:val="a"/>
    <w:qFormat/>
    <w:rsid w:val="00854CAC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font61">
    <w:name w:val="font61"/>
    <w:basedOn w:val="a1"/>
    <w:qFormat/>
    <w:rsid w:val="00854CAC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71">
    <w:name w:val="font71"/>
    <w:basedOn w:val="a1"/>
    <w:qFormat/>
    <w:rsid w:val="00854CA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854CAC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41">
    <w:name w:val="font41"/>
    <w:basedOn w:val="a1"/>
    <w:qFormat/>
    <w:rsid w:val="00854CA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sid w:val="00854CAC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11">
    <w:name w:val="font11"/>
    <w:basedOn w:val="a1"/>
    <w:qFormat/>
    <w:rsid w:val="00854CAC"/>
    <w:rPr>
      <w:rFonts w:ascii="Arial" w:hAnsi="Arial" w:cs="Arial"/>
      <w:color w:val="000000"/>
      <w:sz w:val="16"/>
      <w:szCs w:val="16"/>
      <w:u w:val="none"/>
    </w:rPr>
  </w:style>
  <w:style w:type="character" w:customStyle="1" w:styleId="font01">
    <w:name w:val="font01"/>
    <w:basedOn w:val="a1"/>
    <w:qFormat/>
    <w:rsid w:val="00854CAC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font21">
    <w:name w:val="font21"/>
    <w:basedOn w:val="a1"/>
    <w:qFormat/>
    <w:rsid w:val="00854CAC"/>
    <w:rPr>
      <w:rFonts w:ascii="宋体" w:eastAsia="宋体" w:hAnsi="宋体" w:cs="宋体" w:hint="eastAsia"/>
      <w:color w:val="000000"/>
      <w:sz w:val="16"/>
      <w:szCs w:val="16"/>
      <w:u w:val="none"/>
    </w:rPr>
  </w:style>
  <w:style w:type="paragraph" w:styleId="a5">
    <w:name w:val="header"/>
    <w:basedOn w:val="a"/>
    <w:link w:val="Char"/>
    <w:rsid w:val="00BE7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BE79AB"/>
    <w:rPr>
      <w:rFonts w:asciiTheme="minorHAnsi" w:eastAsiaTheme="majorEastAsia" w:hAnsiTheme="minorHAnsi" w:cs="微软雅黑"/>
      <w:color w:val="000000" w:themeColor="text1"/>
      <w:sz w:val="18"/>
      <w:szCs w:val="18"/>
    </w:rPr>
  </w:style>
  <w:style w:type="paragraph" w:styleId="a6">
    <w:name w:val="footer"/>
    <w:basedOn w:val="a"/>
    <w:link w:val="Char0"/>
    <w:rsid w:val="00BE7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BE79AB"/>
    <w:rPr>
      <w:rFonts w:asciiTheme="minorHAnsi" w:eastAsiaTheme="majorEastAsia" w:hAnsiTheme="minorHAnsi" w:cs="微软雅黑"/>
      <w:color w:val="000000" w:themeColor="text1"/>
      <w:sz w:val="18"/>
      <w:szCs w:val="18"/>
    </w:rPr>
  </w:style>
  <w:style w:type="paragraph" w:styleId="a7">
    <w:name w:val="Date"/>
    <w:basedOn w:val="a"/>
    <w:next w:val="a"/>
    <w:link w:val="Char1"/>
    <w:rsid w:val="00110C6D"/>
    <w:pPr>
      <w:ind w:leftChars="2500" w:left="100"/>
    </w:pPr>
  </w:style>
  <w:style w:type="character" w:customStyle="1" w:styleId="Char1">
    <w:name w:val="日期 Char"/>
    <w:basedOn w:val="a1"/>
    <w:link w:val="a7"/>
    <w:rsid w:val="00110C6D"/>
    <w:rPr>
      <w:rFonts w:asciiTheme="minorHAnsi" w:eastAsiaTheme="majorEastAsia" w:hAnsiTheme="minorHAnsi" w:cs="微软雅黑"/>
      <w:color w:val="000000" w:themeColor="text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1A4AF9C-93A2-49DE-BC84-CF6F316A2F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310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焦清红</dc:creator>
  <cp:lastModifiedBy>PC</cp:lastModifiedBy>
  <cp:revision>71</cp:revision>
  <dcterms:created xsi:type="dcterms:W3CDTF">2020-05-28T09:48:00Z</dcterms:created>
  <dcterms:modified xsi:type="dcterms:W3CDTF">2021-03-10T08:24:00Z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