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ascii="Times New Roman" w:hAnsi="Times New Roman" w:eastAsia="新宋体"/>
          <w:b/>
          <w:color w:val="FF0000"/>
          <w:spacing w:val="60"/>
          <w:w w:val="65"/>
          <w:sz w:val="100"/>
          <w:szCs w:val="100"/>
        </w:rPr>
      </w:pPr>
    </w:p>
    <w:p>
      <w:pPr>
        <w:spacing w:line="580" w:lineRule="exact"/>
        <w:jc w:val="center"/>
        <w:rPr>
          <w:rFonts w:ascii="Times New Roman" w:hAnsi="Times New Roman" w:eastAsia="方正小标宋简体"/>
          <w:sz w:val="44"/>
          <w:szCs w:val="44"/>
        </w:rPr>
      </w:pPr>
      <w:r>
        <w:rPr>
          <w:rFonts w:ascii="Times New Roman" w:hAnsi="Times New Roman" w:eastAsia="方正小标宋简体"/>
          <w:sz w:val="44"/>
          <w:szCs w:val="44"/>
        </w:rPr>
        <w:t>关于20</w:t>
      </w:r>
      <w:r>
        <w:rPr>
          <w:rFonts w:hint="eastAsia" w:ascii="Times New Roman" w:hAnsi="Times New Roman" w:eastAsia="方正小标宋简体"/>
          <w:sz w:val="44"/>
          <w:szCs w:val="44"/>
          <w:lang w:val="en-US" w:eastAsia="zh-CN"/>
        </w:rPr>
        <w:t>20</w:t>
      </w:r>
      <w:r>
        <w:rPr>
          <w:rFonts w:ascii="Times New Roman" w:hAnsi="Times New Roman" w:eastAsia="方正小标宋简体"/>
          <w:sz w:val="44"/>
          <w:szCs w:val="44"/>
        </w:rPr>
        <w:t>年全县</w:t>
      </w:r>
      <w:r>
        <w:rPr>
          <w:rFonts w:hint="eastAsia" w:ascii="Times New Roman" w:hAnsi="Times New Roman" w:eastAsia="方正小标宋简体"/>
          <w:sz w:val="44"/>
          <w:szCs w:val="44"/>
        </w:rPr>
        <w:t>失能失智老年人养老护理补贴</w:t>
      </w:r>
      <w:r>
        <w:rPr>
          <w:rFonts w:ascii="Times New Roman" w:hAnsi="Times New Roman" w:eastAsia="方正小标宋简体"/>
          <w:sz w:val="44"/>
          <w:szCs w:val="44"/>
        </w:rPr>
        <w:t>项目绩效目标的自评报告</w:t>
      </w:r>
    </w:p>
    <w:p>
      <w:pPr>
        <w:spacing w:line="580" w:lineRule="exact"/>
        <w:jc w:val="center"/>
        <w:rPr>
          <w:rFonts w:ascii="Times New Roman" w:hAnsi="Times New Roman" w:eastAsia="方正小标宋简体"/>
          <w:sz w:val="44"/>
          <w:szCs w:val="44"/>
        </w:rPr>
      </w:pPr>
    </w:p>
    <w:p>
      <w:pPr>
        <w:spacing w:line="580" w:lineRule="exact"/>
        <w:rPr>
          <w:rFonts w:ascii="Times New Roman" w:hAnsi="Times New Roman" w:eastAsia="仿宋_GB2312"/>
          <w:sz w:val="32"/>
          <w:szCs w:val="32"/>
        </w:rPr>
      </w:pPr>
      <w:r>
        <w:rPr>
          <w:rFonts w:hint="eastAsia" w:ascii="Times New Roman" w:hAnsi="Times New Roman" w:eastAsia="仿宋_GB2312"/>
          <w:sz w:val="32"/>
          <w:szCs w:val="32"/>
        </w:rPr>
        <w:t>县财政局：</w:t>
      </w:r>
    </w:p>
    <w:p>
      <w:pPr>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根据《盐池县财政局关于开展20</w:t>
      </w:r>
      <w:r>
        <w:rPr>
          <w:rFonts w:hint="eastAsia" w:ascii="Times New Roman" w:hAnsi="Times New Roman" w:eastAsia="仿宋_GB2312"/>
          <w:sz w:val="32"/>
          <w:szCs w:val="32"/>
          <w:lang w:val="en-US" w:eastAsia="zh-CN"/>
        </w:rPr>
        <w:t>20</w:t>
      </w:r>
      <w:bookmarkStart w:id="0" w:name="_GoBack"/>
      <w:bookmarkEnd w:id="0"/>
      <w:r>
        <w:rPr>
          <w:rFonts w:ascii="Times New Roman" w:hAnsi="Times New Roman" w:eastAsia="仿宋_GB2312"/>
          <w:sz w:val="32"/>
          <w:szCs w:val="32"/>
        </w:rPr>
        <w:t>年部门项目支出绩效自评的通知》（盐财</w:t>
      </w:r>
      <w:r>
        <w:rPr>
          <w:rFonts w:ascii="Times New Roman" w:hAnsi="Times New Roman" w:eastAsia="仿宋_GB2312"/>
          <w:color w:val="auto"/>
          <w:sz w:val="32"/>
          <w:szCs w:val="32"/>
        </w:rPr>
        <w:t>发〔20</w:t>
      </w:r>
      <w:r>
        <w:rPr>
          <w:rFonts w:hint="eastAsia" w:ascii="Times New Roman" w:hAnsi="Times New Roman" w:eastAsia="仿宋_GB2312"/>
          <w:color w:val="auto"/>
          <w:sz w:val="32"/>
          <w:szCs w:val="32"/>
        </w:rPr>
        <w:t>2</w:t>
      </w:r>
      <w:r>
        <w:rPr>
          <w:rFonts w:hint="eastAsia" w:ascii="Times New Roman" w:hAnsi="Times New Roman" w:eastAsia="仿宋_GB2312"/>
          <w:color w:val="auto"/>
          <w:sz w:val="32"/>
          <w:szCs w:val="32"/>
          <w:lang w:val="en-US" w:eastAsia="zh-CN"/>
        </w:rPr>
        <w:t>1</w:t>
      </w:r>
      <w:r>
        <w:rPr>
          <w:rFonts w:ascii="Times New Roman" w:hAnsi="Times New Roman" w:eastAsia="仿宋_GB2312"/>
          <w:color w:val="auto"/>
          <w:sz w:val="32"/>
          <w:szCs w:val="32"/>
        </w:rPr>
        <w:t>〕</w:t>
      </w:r>
      <w:r>
        <w:rPr>
          <w:rFonts w:hint="eastAsia" w:ascii="Times New Roman" w:hAnsi="Times New Roman" w:eastAsia="仿宋_GB2312"/>
          <w:color w:val="auto"/>
          <w:sz w:val="32"/>
          <w:szCs w:val="32"/>
          <w:lang w:val="en-US" w:eastAsia="zh-CN"/>
        </w:rPr>
        <w:t>20</w:t>
      </w:r>
      <w:r>
        <w:rPr>
          <w:rFonts w:ascii="Times New Roman" w:hAnsi="Times New Roman" w:eastAsia="仿宋_GB2312"/>
          <w:color w:val="auto"/>
          <w:sz w:val="32"/>
          <w:szCs w:val="32"/>
        </w:rPr>
        <w:t>号）</w:t>
      </w:r>
      <w:r>
        <w:rPr>
          <w:rFonts w:ascii="Times New Roman" w:hAnsi="Times New Roman" w:eastAsia="仿宋_GB2312"/>
          <w:sz w:val="32"/>
          <w:szCs w:val="32"/>
        </w:rPr>
        <w:t>文件要求，现将项目自评报告汇报如下：</w:t>
      </w:r>
    </w:p>
    <w:p>
      <w:pPr>
        <w:numPr>
          <w:ilvl w:val="0"/>
          <w:numId w:val="1"/>
        </w:numPr>
        <w:spacing w:line="580" w:lineRule="exact"/>
        <w:ind w:firstLine="640" w:firstLineChars="200"/>
        <w:rPr>
          <w:rFonts w:ascii="Times New Roman" w:hAnsi="Times New Roman" w:eastAsia="黑体"/>
          <w:sz w:val="32"/>
          <w:szCs w:val="32"/>
        </w:rPr>
      </w:pPr>
      <w:r>
        <w:rPr>
          <w:rFonts w:ascii="Times New Roman" w:hAnsi="Times New Roman" w:eastAsia="黑体"/>
          <w:sz w:val="32"/>
          <w:szCs w:val="32"/>
        </w:rPr>
        <w:t>项目概况及资金使用情况</w:t>
      </w:r>
    </w:p>
    <w:p>
      <w:pPr>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根据《盐池县关于</w:t>
      </w:r>
      <w:r>
        <w:rPr>
          <w:rFonts w:hint="eastAsia" w:ascii="Times New Roman" w:hAnsi="Times New Roman" w:eastAsia="仿宋_GB2312"/>
          <w:sz w:val="32"/>
          <w:szCs w:val="32"/>
        </w:rPr>
        <w:t>建立经济困难失能失智</w:t>
      </w:r>
      <w:r>
        <w:rPr>
          <w:rFonts w:ascii="Times New Roman" w:hAnsi="Times New Roman" w:eastAsia="仿宋_GB2312"/>
          <w:sz w:val="32"/>
          <w:szCs w:val="32"/>
        </w:rPr>
        <w:t>老年人</w:t>
      </w:r>
      <w:r>
        <w:rPr>
          <w:rFonts w:hint="eastAsia" w:ascii="Times New Roman" w:hAnsi="Times New Roman" w:eastAsia="仿宋_GB2312"/>
          <w:sz w:val="32"/>
          <w:szCs w:val="32"/>
        </w:rPr>
        <w:t>护理补贴制度的</w:t>
      </w:r>
      <w:r>
        <w:rPr>
          <w:rFonts w:ascii="Times New Roman" w:hAnsi="Times New Roman" w:eastAsia="仿宋_GB2312"/>
          <w:sz w:val="32"/>
          <w:szCs w:val="32"/>
        </w:rPr>
        <w:t>实施方案的通知》（盐</w:t>
      </w:r>
      <w:r>
        <w:rPr>
          <w:rFonts w:hint="eastAsia" w:ascii="Times New Roman" w:hAnsi="Times New Roman" w:eastAsia="仿宋_GB2312"/>
          <w:sz w:val="32"/>
          <w:szCs w:val="32"/>
        </w:rPr>
        <w:t>民</w:t>
      </w:r>
      <w:r>
        <w:rPr>
          <w:rFonts w:ascii="Times New Roman" w:hAnsi="Times New Roman" w:eastAsia="仿宋_GB2312"/>
          <w:sz w:val="32"/>
          <w:szCs w:val="32"/>
        </w:rPr>
        <w:t>发〔201</w:t>
      </w:r>
      <w:r>
        <w:rPr>
          <w:rFonts w:hint="eastAsia" w:ascii="Times New Roman" w:hAnsi="Times New Roman" w:eastAsia="仿宋_GB2312"/>
          <w:sz w:val="32"/>
          <w:szCs w:val="32"/>
        </w:rPr>
        <w:t>8</w:t>
      </w:r>
      <w:r>
        <w:rPr>
          <w:rFonts w:ascii="Times New Roman" w:hAnsi="Times New Roman" w:eastAsia="仿宋_GB2312"/>
          <w:sz w:val="32"/>
          <w:szCs w:val="32"/>
        </w:rPr>
        <w:t>〕</w:t>
      </w:r>
      <w:r>
        <w:rPr>
          <w:rFonts w:hint="eastAsia" w:ascii="Times New Roman" w:hAnsi="Times New Roman" w:eastAsia="仿宋_GB2312"/>
          <w:sz w:val="32"/>
          <w:szCs w:val="32"/>
        </w:rPr>
        <w:t>7</w:t>
      </w:r>
      <w:r>
        <w:rPr>
          <w:rFonts w:ascii="Times New Roman" w:hAnsi="Times New Roman" w:eastAsia="仿宋_GB2312"/>
          <w:sz w:val="32"/>
          <w:szCs w:val="32"/>
        </w:rPr>
        <w:t>号）文件要求，经县、乡、村三级调查、核对、统计，全县年龄在60－80周岁（含</w:t>
      </w:r>
      <w:r>
        <w:rPr>
          <w:rFonts w:hint="eastAsia" w:ascii="Times New Roman" w:hAnsi="Times New Roman" w:eastAsia="仿宋_GB2312"/>
          <w:sz w:val="32"/>
          <w:szCs w:val="32"/>
        </w:rPr>
        <w:t>60</w:t>
      </w:r>
      <w:r>
        <w:rPr>
          <w:rFonts w:ascii="Times New Roman" w:hAnsi="Times New Roman" w:eastAsia="仿宋_GB2312"/>
          <w:sz w:val="32"/>
          <w:szCs w:val="32"/>
        </w:rPr>
        <w:t>周岁）的</w:t>
      </w:r>
      <w:r>
        <w:rPr>
          <w:rFonts w:hint="eastAsia" w:ascii="Times New Roman" w:hAnsi="Times New Roman" w:eastAsia="仿宋_GB2312"/>
          <w:sz w:val="32"/>
          <w:szCs w:val="32"/>
        </w:rPr>
        <w:t>一、二级残疾</w:t>
      </w:r>
      <w:r>
        <w:rPr>
          <w:rFonts w:ascii="Times New Roman" w:hAnsi="Times New Roman" w:eastAsia="仿宋_GB2312"/>
          <w:sz w:val="32"/>
          <w:szCs w:val="32"/>
        </w:rPr>
        <w:t>老年人</w:t>
      </w:r>
      <w:r>
        <w:rPr>
          <w:rFonts w:hint="eastAsia" w:ascii="Times New Roman" w:hAnsi="Times New Roman" w:eastAsia="仿宋_GB2312"/>
          <w:sz w:val="32"/>
          <w:szCs w:val="32"/>
        </w:rPr>
        <w:t>发放护理补贴</w:t>
      </w:r>
      <w:r>
        <w:rPr>
          <w:rFonts w:ascii="Times New Roman" w:hAnsi="Times New Roman" w:eastAsia="仿宋_GB2312"/>
          <w:sz w:val="32"/>
          <w:szCs w:val="32"/>
        </w:rPr>
        <w:t>，</w:t>
      </w:r>
      <w:r>
        <w:rPr>
          <w:rFonts w:hint="eastAsia" w:ascii="Times New Roman" w:hAnsi="Times New Roman" w:eastAsia="仿宋_GB2312"/>
          <w:sz w:val="32"/>
          <w:szCs w:val="32"/>
        </w:rPr>
        <w:t>一级残疾</w:t>
      </w:r>
      <w:r>
        <w:rPr>
          <w:rFonts w:ascii="Times New Roman" w:hAnsi="Times New Roman" w:eastAsia="仿宋_GB2312"/>
          <w:sz w:val="32"/>
          <w:szCs w:val="32"/>
        </w:rPr>
        <w:t>老年人</w:t>
      </w:r>
      <w:r>
        <w:rPr>
          <w:rFonts w:hint="eastAsia" w:ascii="Times New Roman" w:hAnsi="Times New Roman" w:eastAsia="仿宋_GB2312"/>
          <w:sz w:val="32"/>
          <w:szCs w:val="32"/>
        </w:rPr>
        <w:t>护理补贴</w:t>
      </w:r>
      <w:r>
        <w:rPr>
          <w:rFonts w:ascii="Times New Roman" w:hAnsi="Times New Roman" w:eastAsia="仿宋_GB2312"/>
          <w:sz w:val="32"/>
          <w:szCs w:val="32"/>
        </w:rPr>
        <w:t>每位按照</w:t>
      </w:r>
      <w:r>
        <w:rPr>
          <w:rFonts w:hint="eastAsia" w:ascii="Times New Roman" w:hAnsi="Times New Roman" w:eastAsia="仿宋_GB2312"/>
          <w:sz w:val="32"/>
          <w:szCs w:val="32"/>
        </w:rPr>
        <w:t>7</w:t>
      </w:r>
      <w:r>
        <w:rPr>
          <w:rFonts w:ascii="Times New Roman" w:hAnsi="Times New Roman" w:eastAsia="仿宋_GB2312"/>
          <w:sz w:val="32"/>
          <w:szCs w:val="32"/>
        </w:rPr>
        <w:t>0元／人／</w:t>
      </w:r>
      <w:r>
        <w:rPr>
          <w:rFonts w:hint="eastAsia" w:ascii="Times New Roman" w:hAnsi="Times New Roman" w:eastAsia="仿宋_GB2312"/>
          <w:sz w:val="32"/>
          <w:szCs w:val="32"/>
        </w:rPr>
        <w:t>月发放</w:t>
      </w:r>
      <w:r>
        <w:rPr>
          <w:rFonts w:ascii="Times New Roman" w:hAnsi="Times New Roman" w:eastAsia="仿宋_GB2312"/>
          <w:sz w:val="32"/>
          <w:szCs w:val="32"/>
        </w:rPr>
        <w:t>，</w:t>
      </w:r>
      <w:r>
        <w:rPr>
          <w:rFonts w:hint="eastAsia" w:ascii="Times New Roman" w:hAnsi="Times New Roman" w:eastAsia="仿宋_GB2312"/>
          <w:sz w:val="32"/>
          <w:szCs w:val="32"/>
        </w:rPr>
        <w:t>二级残疾</w:t>
      </w:r>
      <w:r>
        <w:rPr>
          <w:rFonts w:ascii="Times New Roman" w:hAnsi="Times New Roman" w:eastAsia="仿宋_GB2312"/>
          <w:sz w:val="32"/>
          <w:szCs w:val="32"/>
        </w:rPr>
        <w:t>老年人</w:t>
      </w:r>
      <w:r>
        <w:rPr>
          <w:rFonts w:hint="eastAsia" w:ascii="Times New Roman" w:hAnsi="Times New Roman" w:eastAsia="仿宋_GB2312"/>
          <w:sz w:val="32"/>
          <w:szCs w:val="32"/>
        </w:rPr>
        <w:t>护理补贴</w:t>
      </w:r>
      <w:r>
        <w:rPr>
          <w:rFonts w:ascii="Times New Roman" w:hAnsi="Times New Roman" w:eastAsia="仿宋_GB2312"/>
          <w:sz w:val="32"/>
          <w:szCs w:val="32"/>
        </w:rPr>
        <w:t>每位按照</w:t>
      </w:r>
      <w:r>
        <w:rPr>
          <w:rFonts w:hint="eastAsia" w:ascii="Times New Roman" w:hAnsi="Times New Roman" w:eastAsia="仿宋_GB2312"/>
          <w:sz w:val="32"/>
          <w:szCs w:val="32"/>
        </w:rPr>
        <w:t>4</w:t>
      </w:r>
      <w:r>
        <w:rPr>
          <w:rFonts w:ascii="Times New Roman" w:hAnsi="Times New Roman" w:eastAsia="仿宋_GB2312"/>
          <w:sz w:val="32"/>
          <w:szCs w:val="32"/>
        </w:rPr>
        <w:t>0元／人／</w:t>
      </w:r>
      <w:r>
        <w:rPr>
          <w:rFonts w:hint="eastAsia" w:ascii="Times New Roman" w:hAnsi="Times New Roman" w:eastAsia="仿宋_GB2312"/>
          <w:sz w:val="32"/>
          <w:szCs w:val="32"/>
        </w:rPr>
        <w:t>月发放。20</w:t>
      </w:r>
      <w:r>
        <w:rPr>
          <w:rFonts w:hint="eastAsia" w:ascii="Times New Roman" w:hAnsi="Times New Roman" w:eastAsia="仿宋_GB2312"/>
          <w:sz w:val="32"/>
          <w:szCs w:val="32"/>
          <w:lang w:val="en-US" w:eastAsia="zh-CN"/>
        </w:rPr>
        <w:t>20</w:t>
      </w:r>
      <w:r>
        <w:rPr>
          <w:rFonts w:hint="eastAsia" w:ascii="Times New Roman" w:hAnsi="Times New Roman" w:eastAsia="仿宋_GB2312"/>
          <w:sz w:val="32"/>
          <w:szCs w:val="32"/>
        </w:rPr>
        <w:t>年</w:t>
      </w:r>
      <w:r>
        <w:rPr>
          <w:rFonts w:ascii="Times New Roman" w:hAnsi="Times New Roman" w:eastAsia="仿宋_GB2312"/>
          <w:sz w:val="32"/>
          <w:szCs w:val="32"/>
        </w:rPr>
        <w:t>共</w:t>
      </w:r>
      <w:r>
        <w:rPr>
          <w:rFonts w:hint="eastAsia" w:ascii="Times New Roman" w:hAnsi="Times New Roman" w:eastAsia="仿宋_GB2312"/>
          <w:sz w:val="32"/>
          <w:szCs w:val="32"/>
        </w:rPr>
        <w:t>发放</w:t>
      </w:r>
      <w:r>
        <w:rPr>
          <w:rFonts w:ascii="Times New Roman" w:hAnsi="Times New Roman" w:eastAsia="仿宋_GB2312"/>
          <w:sz w:val="32"/>
          <w:szCs w:val="32"/>
        </w:rPr>
        <w:t>资金</w:t>
      </w:r>
      <w:r>
        <w:rPr>
          <w:rFonts w:hint="eastAsia" w:ascii="Times New Roman" w:hAnsi="Times New Roman" w:eastAsia="仿宋_GB2312"/>
          <w:sz w:val="32"/>
          <w:szCs w:val="32"/>
        </w:rPr>
        <w:t>捌拾肆万壹仟伍佰玖拾元整</w:t>
      </w:r>
      <w:r>
        <w:rPr>
          <w:rFonts w:ascii="Times New Roman" w:hAnsi="Times New Roman" w:eastAsia="仿宋_GB2312"/>
          <w:sz w:val="32"/>
          <w:szCs w:val="32"/>
        </w:rPr>
        <w:t>（</w:t>
      </w:r>
      <w:r>
        <w:rPr>
          <w:rFonts w:hint="eastAsia" w:ascii="Times New Roman" w:hAnsi="Times New Roman" w:eastAsia="仿宋_GB2312"/>
          <w:sz w:val="32"/>
          <w:szCs w:val="32"/>
        </w:rPr>
        <w:t>841590</w:t>
      </w:r>
      <w:r>
        <w:rPr>
          <w:rFonts w:ascii="Times New Roman" w:hAnsi="Times New Roman" w:eastAsia="仿宋_GB2312"/>
          <w:sz w:val="32"/>
          <w:szCs w:val="32"/>
        </w:rPr>
        <w:t>元）。由民政局将资金划转至</w:t>
      </w:r>
      <w:r>
        <w:rPr>
          <w:rFonts w:hint="eastAsia" w:ascii="Times New Roman" w:hAnsi="Times New Roman" w:eastAsia="仿宋_GB2312"/>
          <w:sz w:val="32"/>
          <w:szCs w:val="32"/>
        </w:rPr>
        <w:t>每个人个人账户</w:t>
      </w:r>
      <w:r>
        <w:rPr>
          <w:rFonts w:ascii="Times New Roman" w:hAnsi="Times New Roman" w:eastAsia="仿宋_GB2312"/>
          <w:sz w:val="32"/>
          <w:szCs w:val="32"/>
        </w:rPr>
        <w:t>。此项工作的完成进一步增强了我县</w:t>
      </w:r>
      <w:r>
        <w:rPr>
          <w:rFonts w:hint="eastAsia" w:ascii="Times New Roman" w:hAnsi="Times New Roman" w:eastAsia="仿宋_GB2312"/>
          <w:sz w:val="32"/>
          <w:szCs w:val="32"/>
        </w:rPr>
        <w:t>经济困难失能失智</w:t>
      </w:r>
      <w:r>
        <w:rPr>
          <w:rFonts w:ascii="Times New Roman" w:hAnsi="Times New Roman" w:eastAsia="仿宋_GB2312"/>
          <w:sz w:val="32"/>
          <w:szCs w:val="32"/>
        </w:rPr>
        <w:t>老年人抵御风险的能力。</w:t>
      </w:r>
    </w:p>
    <w:p>
      <w:pPr>
        <w:numPr>
          <w:ilvl w:val="0"/>
          <w:numId w:val="1"/>
        </w:numPr>
        <w:spacing w:line="580" w:lineRule="exact"/>
        <w:ind w:firstLine="640" w:firstLineChars="200"/>
        <w:rPr>
          <w:rFonts w:ascii="Times New Roman" w:hAnsi="Times New Roman" w:eastAsia="黑体"/>
          <w:sz w:val="32"/>
          <w:szCs w:val="32"/>
        </w:rPr>
      </w:pPr>
      <w:r>
        <w:rPr>
          <w:rFonts w:ascii="Times New Roman" w:hAnsi="Times New Roman" w:eastAsia="黑体"/>
          <w:sz w:val="32"/>
          <w:szCs w:val="32"/>
        </w:rPr>
        <w:t>绩效自评工作开展情况</w:t>
      </w:r>
    </w:p>
    <w:p>
      <w:pPr>
        <w:spacing w:line="580" w:lineRule="exact"/>
        <w:ind w:firstLine="640" w:firstLineChars="200"/>
        <w:rPr>
          <w:rFonts w:ascii="Times New Roman" w:hAnsi="Times New Roman" w:eastAsia="仿宋_GB2312"/>
          <w:color w:val="333333"/>
          <w:sz w:val="32"/>
          <w:szCs w:val="32"/>
          <w:shd w:val="clear" w:color="auto" w:fill="FFFFFF"/>
        </w:rPr>
      </w:pPr>
      <w:r>
        <w:rPr>
          <w:rFonts w:ascii="Times New Roman" w:hAnsi="Times New Roman" w:eastAsia="仿宋_GB2312"/>
          <w:color w:val="000000"/>
          <w:sz w:val="32"/>
          <w:szCs w:val="32"/>
          <w:shd w:val="clear" w:color="auto" w:fill="FFFFFF"/>
        </w:rPr>
        <w:t>由县民政局牵头组织开展评价工作，社会福利办填写《自评表》并撰写自评报告。</w:t>
      </w:r>
      <w:r>
        <w:rPr>
          <w:rFonts w:ascii="Times New Roman" w:hAnsi="Times New Roman" w:eastAsia="仿宋_GB2312"/>
          <w:color w:val="333333"/>
          <w:sz w:val="32"/>
          <w:szCs w:val="32"/>
          <w:shd w:val="clear" w:color="auto" w:fill="FFFFFF"/>
        </w:rPr>
        <w:t>我局针对项目资金的投入、组织实施过程的管理和产出效益进行了综合评价，项目总体完成情况良好。</w:t>
      </w:r>
    </w:p>
    <w:p>
      <w:pPr>
        <w:numPr>
          <w:ilvl w:val="0"/>
          <w:numId w:val="1"/>
        </w:numPr>
        <w:spacing w:line="580" w:lineRule="exact"/>
        <w:ind w:firstLine="640" w:firstLineChars="200"/>
        <w:rPr>
          <w:rFonts w:ascii="Times New Roman" w:hAnsi="Times New Roman" w:eastAsia="黑体"/>
          <w:sz w:val="32"/>
          <w:szCs w:val="32"/>
        </w:rPr>
      </w:pPr>
      <w:r>
        <w:rPr>
          <w:rFonts w:ascii="Times New Roman" w:hAnsi="Times New Roman" w:eastAsia="黑体"/>
          <w:sz w:val="32"/>
          <w:szCs w:val="32"/>
        </w:rPr>
        <w:t>绩效目标实现情况分析</w:t>
      </w:r>
    </w:p>
    <w:p>
      <w:pPr>
        <w:numPr>
          <w:ilvl w:val="0"/>
          <w:numId w:val="2"/>
        </w:numPr>
        <w:spacing w:line="580" w:lineRule="exact"/>
        <w:ind w:firstLine="643" w:firstLineChars="200"/>
        <w:rPr>
          <w:rFonts w:ascii="Times New Roman" w:hAnsi="Times New Roman" w:eastAsia="楷体_GB2312"/>
          <w:b/>
          <w:bCs/>
          <w:sz w:val="32"/>
          <w:szCs w:val="32"/>
        </w:rPr>
      </w:pPr>
      <w:r>
        <w:rPr>
          <w:rFonts w:ascii="Times New Roman" w:hAnsi="Times New Roman" w:eastAsia="楷体_GB2312"/>
          <w:b/>
          <w:bCs/>
          <w:sz w:val="32"/>
          <w:szCs w:val="32"/>
        </w:rPr>
        <w:t>项目资金完成情况分析</w:t>
      </w:r>
    </w:p>
    <w:p>
      <w:pPr>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20</w:t>
      </w:r>
      <w:r>
        <w:rPr>
          <w:rFonts w:hint="eastAsia" w:ascii="Times New Roman" w:hAnsi="Times New Roman" w:eastAsia="仿宋_GB2312"/>
          <w:sz w:val="32"/>
          <w:szCs w:val="32"/>
          <w:lang w:val="en-US" w:eastAsia="zh-CN"/>
        </w:rPr>
        <w:t>20</w:t>
      </w:r>
      <w:r>
        <w:rPr>
          <w:rFonts w:ascii="Times New Roman" w:hAnsi="Times New Roman" w:eastAsia="仿宋_GB2312"/>
          <w:sz w:val="32"/>
          <w:szCs w:val="32"/>
        </w:rPr>
        <w:t>年全县</w:t>
      </w:r>
      <w:r>
        <w:rPr>
          <w:rFonts w:hint="eastAsia" w:ascii="Times New Roman" w:hAnsi="Times New Roman" w:eastAsia="仿宋_GB2312"/>
          <w:sz w:val="32"/>
          <w:szCs w:val="32"/>
        </w:rPr>
        <w:t>经济困难失能失智</w:t>
      </w:r>
      <w:r>
        <w:rPr>
          <w:rFonts w:ascii="Times New Roman" w:hAnsi="Times New Roman" w:eastAsia="仿宋_GB2312"/>
          <w:sz w:val="32"/>
          <w:szCs w:val="32"/>
        </w:rPr>
        <w:t>老年人</w:t>
      </w:r>
      <w:r>
        <w:rPr>
          <w:rFonts w:hint="eastAsia" w:ascii="Times New Roman" w:hAnsi="Times New Roman" w:eastAsia="仿宋_GB2312"/>
          <w:sz w:val="32"/>
          <w:szCs w:val="32"/>
        </w:rPr>
        <w:t>护理补贴</w:t>
      </w:r>
      <w:r>
        <w:rPr>
          <w:rFonts w:ascii="Times New Roman" w:hAnsi="Times New Roman" w:eastAsia="仿宋_GB2312"/>
          <w:sz w:val="32"/>
          <w:szCs w:val="32"/>
        </w:rPr>
        <w:t>资金到位率100%</w:t>
      </w:r>
      <w:r>
        <w:rPr>
          <w:rFonts w:hint="eastAsia" w:ascii="Times New Roman" w:hAnsi="Times New Roman" w:eastAsia="仿宋_GB2312"/>
          <w:sz w:val="32"/>
          <w:szCs w:val="32"/>
        </w:rPr>
        <w:t>。</w:t>
      </w:r>
      <w:r>
        <w:rPr>
          <w:rFonts w:ascii="Times New Roman" w:hAnsi="Times New Roman" w:eastAsia="仿宋_GB2312"/>
          <w:sz w:val="32"/>
          <w:szCs w:val="32"/>
        </w:rPr>
        <w:t>由民政局组织实施，为全县</w:t>
      </w:r>
      <w:r>
        <w:rPr>
          <w:rFonts w:hint="eastAsia" w:ascii="Times New Roman" w:hAnsi="Times New Roman" w:eastAsia="仿宋_GB2312"/>
          <w:sz w:val="32"/>
          <w:szCs w:val="32"/>
        </w:rPr>
        <w:t>经济困难失能失智</w:t>
      </w:r>
      <w:r>
        <w:rPr>
          <w:rFonts w:ascii="Times New Roman" w:hAnsi="Times New Roman" w:eastAsia="仿宋_GB2312"/>
          <w:sz w:val="32"/>
          <w:szCs w:val="32"/>
        </w:rPr>
        <w:t>老年人共</w:t>
      </w:r>
      <w:r>
        <w:rPr>
          <w:rFonts w:hint="eastAsia" w:ascii="Times New Roman" w:hAnsi="Times New Roman" w:eastAsia="仿宋_GB2312"/>
          <w:sz w:val="32"/>
          <w:szCs w:val="32"/>
        </w:rPr>
        <w:t>支付</w:t>
      </w:r>
      <w:r>
        <w:rPr>
          <w:rFonts w:ascii="Times New Roman" w:hAnsi="Times New Roman" w:eastAsia="仿宋_GB2312"/>
          <w:sz w:val="32"/>
          <w:szCs w:val="32"/>
        </w:rPr>
        <w:t>资金</w:t>
      </w:r>
      <w:r>
        <w:rPr>
          <w:rFonts w:hint="eastAsia" w:ascii="Times New Roman" w:hAnsi="Times New Roman" w:eastAsia="仿宋_GB2312"/>
          <w:sz w:val="32"/>
          <w:szCs w:val="32"/>
        </w:rPr>
        <w:t>841590</w:t>
      </w:r>
      <w:r>
        <w:rPr>
          <w:rFonts w:ascii="Times New Roman" w:hAnsi="Times New Roman" w:eastAsia="仿宋_GB2312"/>
          <w:sz w:val="32"/>
          <w:szCs w:val="32"/>
        </w:rPr>
        <w:t>元，现已全部支出。项目资金在整体使用管理过程中严格按照要求进行，执行的规范性、有效性明显增强。</w:t>
      </w:r>
    </w:p>
    <w:p>
      <w:pPr>
        <w:numPr>
          <w:ilvl w:val="0"/>
          <w:numId w:val="2"/>
        </w:numPr>
        <w:spacing w:line="580" w:lineRule="exact"/>
        <w:ind w:firstLine="643" w:firstLineChars="200"/>
        <w:rPr>
          <w:rFonts w:ascii="Times New Roman" w:hAnsi="Times New Roman" w:eastAsia="楷体_GB2312"/>
          <w:b/>
          <w:bCs/>
          <w:sz w:val="32"/>
          <w:szCs w:val="32"/>
        </w:rPr>
      </w:pPr>
      <w:r>
        <w:rPr>
          <w:rFonts w:hint="eastAsia" w:ascii="Times New Roman" w:hAnsi="Times New Roman" w:eastAsia="楷体_GB2312"/>
          <w:b/>
          <w:bCs/>
          <w:sz w:val="32"/>
          <w:szCs w:val="32"/>
          <w:lang w:eastAsia="zh-CN"/>
        </w:rPr>
        <w:t>绩效目标</w:t>
      </w:r>
      <w:r>
        <w:rPr>
          <w:rFonts w:ascii="Times New Roman" w:hAnsi="Times New Roman" w:eastAsia="楷体_GB2312"/>
          <w:b/>
          <w:bCs/>
          <w:sz w:val="32"/>
          <w:szCs w:val="32"/>
        </w:rPr>
        <w:t>完成情况分析</w:t>
      </w:r>
    </w:p>
    <w:p>
      <w:pPr>
        <w:numPr>
          <w:ilvl w:val="0"/>
          <w:numId w:val="3"/>
        </w:numPr>
        <w:spacing w:line="580" w:lineRule="exact"/>
        <w:ind w:firstLine="643" w:firstLineChars="200"/>
        <w:rPr>
          <w:rFonts w:ascii="Times New Roman" w:hAnsi="Times New Roman" w:eastAsia="仿宋_GB2312"/>
          <w:sz w:val="32"/>
          <w:szCs w:val="32"/>
        </w:rPr>
      </w:pPr>
      <w:r>
        <w:rPr>
          <w:rFonts w:ascii="Times New Roman" w:hAnsi="Times New Roman" w:eastAsia="仿宋_GB2312"/>
          <w:b/>
          <w:sz w:val="32"/>
          <w:szCs w:val="32"/>
        </w:rPr>
        <w:t>产出指标完成情况分析</w:t>
      </w:r>
    </w:p>
    <w:p>
      <w:pPr>
        <w:numPr>
          <w:ilvl w:val="0"/>
          <w:numId w:val="4"/>
        </w:numPr>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数量</w:t>
      </w:r>
      <w:r>
        <w:rPr>
          <w:rFonts w:ascii="Times New Roman" w:hAnsi="Times New Roman" w:eastAsia="仿宋_GB2312"/>
          <w:sz w:val="32"/>
          <w:szCs w:val="32"/>
        </w:rPr>
        <w:t>指标</w:t>
      </w:r>
    </w:p>
    <w:p>
      <w:pPr>
        <w:spacing w:line="580" w:lineRule="exact"/>
        <w:ind w:firstLine="640" w:firstLineChars="200"/>
        <w:rPr>
          <w:rFonts w:hint="eastAsia" w:ascii="Times New Roman" w:hAnsi="Times New Roman" w:eastAsia="仿宋_GB2312"/>
          <w:sz w:val="32"/>
          <w:szCs w:val="32"/>
        </w:rPr>
      </w:pPr>
      <w:r>
        <w:rPr>
          <w:rFonts w:ascii="Times New Roman" w:hAnsi="Times New Roman" w:eastAsia="仿宋_GB2312"/>
          <w:sz w:val="32"/>
          <w:szCs w:val="32"/>
        </w:rPr>
        <w:t>20</w:t>
      </w:r>
      <w:r>
        <w:rPr>
          <w:rFonts w:hint="eastAsia" w:ascii="Times New Roman" w:hAnsi="Times New Roman" w:eastAsia="仿宋_GB2312"/>
          <w:sz w:val="32"/>
          <w:szCs w:val="32"/>
          <w:lang w:val="en-US" w:eastAsia="zh-CN"/>
        </w:rPr>
        <w:t>20</w:t>
      </w:r>
      <w:r>
        <w:rPr>
          <w:rFonts w:ascii="Times New Roman" w:hAnsi="Times New Roman" w:eastAsia="仿宋_GB2312"/>
          <w:sz w:val="32"/>
          <w:szCs w:val="32"/>
        </w:rPr>
        <w:t>年，我县</w:t>
      </w:r>
      <w:r>
        <w:rPr>
          <w:rFonts w:hint="eastAsia" w:ascii="Times New Roman" w:hAnsi="Times New Roman" w:eastAsia="仿宋_GB2312"/>
          <w:sz w:val="32"/>
          <w:szCs w:val="32"/>
        </w:rPr>
        <w:t>建立贫困失能</w:t>
      </w:r>
      <w:r>
        <w:rPr>
          <w:rFonts w:hint="eastAsia" w:ascii="Times New Roman" w:hAnsi="Times New Roman" w:eastAsia="仿宋_GB2312"/>
          <w:sz w:val="32"/>
          <w:szCs w:val="32"/>
          <w:lang w:eastAsia="zh-CN"/>
        </w:rPr>
        <w:t>失智</w:t>
      </w:r>
      <w:r>
        <w:rPr>
          <w:rFonts w:hint="eastAsia" w:ascii="Times New Roman" w:hAnsi="Times New Roman" w:eastAsia="仿宋_GB2312"/>
          <w:sz w:val="32"/>
          <w:szCs w:val="32"/>
        </w:rPr>
        <w:t>老年人护理补贴制度，全县一级残疾老人每人每月70元，二级残疾老人每人每月40元。</w:t>
      </w:r>
    </w:p>
    <w:p>
      <w:pPr>
        <w:numPr>
          <w:ilvl w:val="0"/>
          <w:numId w:val="4"/>
        </w:numPr>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eastAsia="zh-CN"/>
        </w:rPr>
        <w:t>质</w:t>
      </w:r>
      <w:r>
        <w:rPr>
          <w:rFonts w:hint="eastAsia" w:ascii="Times New Roman" w:hAnsi="Times New Roman" w:eastAsia="仿宋_GB2312"/>
          <w:sz w:val="32"/>
          <w:szCs w:val="32"/>
        </w:rPr>
        <w:t>量</w:t>
      </w:r>
      <w:r>
        <w:rPr>
          <w:rFonts w:ascii="Times New Roman" w:hAnsi="Times New Roman" w:eastAsia="仿宋_GB2312"/>
          <w:sz w:val="32"/>
          <w:szCs w:val="32"/>
        </w:rPr>
        <w:t>指标</w:t>
      </w:r>
    </w:p>
    <w:p>
      <w:pPr>
        <w:pStyle w:val="2"/>
        <w:keepNext w:val="0"/>
        <w:keepLines w:val="0"/>
        <w:pageBreakBefore w:val="0"/>
        <w:widowControl w:val="0"/>
        <w:kinsoku/>
        <w:wordWrap/>
        <w:overflowPunct/>
        <w:topLinePunct w:val="0"/>
        <w:autoSpaceDE/>
        <w:autoSpaceDN/>
        <w:bidi w:val="0"/>
        <w:adjustRightInd/>
        <w:snapToGrid/>
        <w:ind w:firstLine="640" w:firstLineChars="200"/>
        <w:jc w:val="both"/>
        <w:textAlignment w:val="auto"/>
      </w:pPr>
      <w:r>
        <w:rPr>
          <w:rFonts w:hint="eastAsia" w:ascii="Times New Roman" w:hAnsi="Times New Roman" w:eastAsia="仿宋_GB2312" w:cs="Times New Roman"/>
          <w:b w:val="0"/>
          <w:bCs w:val="0"/>
          <w:kern w:val="2"/>
          <w:sz w:val="32"/>
          <w:szCs w:val="32"/>
          <w:lang w:val="en-US" w:eastAsia="zh-CN" w:bidi="ar-SA"/>
        </w:rPr>
        <w:t>贫困失能失智老年人护理补贴的发放有效解决经济困难老年人养老保障问题</w:t>
      </w:r>
    </w:p>
    <w:p>
      <w:pPr>
        <w:numPr>
          <w:ilvl w:val="0"/>
          <w:numId w:val="4"/>
        </w:numPr>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eastAsia="zh-CN"/>
        </w:rPr>
        <w:t>时效</w:t>
      </w:r>
      <w:r>
        <w:rPr>
          <w:rFonts w:ascii="Times New Roman" w:hAnsi="Times New Roman" w:eastAsia="仿宋_GB2312"/>
          <w:sz w:val="32"/>
          <w:szCs w:val="32"/>
        </w:rPr>
        <w:t>指标</w:t>
      </w:r>
    </w:p>
    <w:p>
      <w:pPr>
        <w:pStyle w:val="2"/>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及时将资金拨付至每个人个账户</w:t>
      </w:r>
    </w:p>
    <w:p>
      <w:pPr>
        <w:numPr>
          <w:ilvl w:val="0"/>
          <w:numId w:val="4"/>
        </w:numPr>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eastAsia="zh-CN"/>
        </w:rPr>
        <w:t>成本</w:t>
      </w:r>
      <w:r>
        <w:rPr>
          <w:rFonts w:ascii="Times New Roman" w:hAnsi="Times New Roman" w:eastAsia="仿宋_GB2312"/>
          <w:sz w:val="32"/>
          <w:szCs w:val="32"/>
        </w:rPr>
        <w:t>指标</w:t>
      </w:r>
    </w:p>
    <w:p>
      <w:pPr>
        <w:pStyle w:val="2"/>
        <w:keepNext w:val="0"/>
        <w:keepLines w:val="0"/>
        <w:pageBreakBefore w:val="0"/>
        <w:widowControl w:val="0"/>
        <w:kinsoku/>
        <w:wordWrap/>
        <w:overflowPunct/>
        <w:topLinePunct w:val="0"/>
        <w:autoSpaceDE/>
        <w:autoSpaceDN/>
        <w:bidi w:val="0"/>
        <w:adjustRightInd/>
        <w:snapToGrid/>
        <w:ind w:firstLine="640" w:firstLineChars="200"/>
        <w:jc w:val="both"/>
        <w:textAlignment w:val="auto"/>
      </w:pPr>
      <w:r>
        <w:rPr>
          <w:rFonts w:hint="eastAsia" w:ascii="Times New Roman" w:hAnsi="Times New Roman" w:eastAsia="仿宋_GB2312" w:cs="Times New Roman"/>
          <w:b w:val="0"/>
          <w:bCs w:val="0"/>
          <w:kern w:val="2"/>
          <w:sz w:val="32"/>
          <w:szCs w:val="32"/>
          <w:lang w:val="en-US" w:eastAsia="zh-CN" w:bidi="ar-SA"/>
        </w:rPr>
        <w:t>为全县共计1577人建立失能失智老年人护理补贴制度，全县一级老人每人每月70元，二级老人每人每月40元。共发放资金捌拾肆万壹仟伍佰玖拾元整841590元。</w:t>
      </w:r>
    </w:p>
    <w:p>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left="0" w:leftChars="0" w:firstLine="643" w:firstLineChars="200"/>
        <w:textAlignment w:val="auto"/>
        <w:rPr>
          <w:rFonts w:hint="eastAsia" w:ascii="Times New Roman" w:hAnsi="Times New Roman" w:eastAsia="仿宋_GB2312"/>
          <w:b/>
          <w:sz w:val="32"/>
          <w:szCs w:val="32"/>
          <w:lang w:val="en-US" w:eastAsia="zh-CN"/>
        </w:rPr>
      </w:pPr>
      <w:r>
        <w:rPr>
          <w:rFonts w:hint="eastAsia" w:ascii="Times New Roman" w:hAnsi="Times New Roman" w:eastAsia="仿宋_GB2312"/>
          <w:b/>
          <w:sz w:val="32"/>
          <w:szCs w:val="32"/>
          <w:lang w:val="en-US" w:eastAsia="zh-CN"/>
        </w:rPr>
        <w:t>效益指标完成情况分析</w:t>
      </w:r>
    </w:p>
    <w:p>
      <w:pPr>
        <w:pStyle w:val="2"/>
        <w:keepNext w:val="0"/>
        <w:keepLines w:val="0"/>
        <w:pageBreakBefore w:val="0"/>
        <w:widowControl w:val="0"/>
        <w:numPr>
          <w:ilvl w:val="0"/>
          <w:numId w:val="5"/>
        </w:numPr>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经济效益</w:t>
      </w:r>
    </w:p>
    <w:p>
      <w:pPr>
        <w:numPr>
          <w:ilvl w:val="0"/>
          <w:numId w:val="0"/>
        </w:numPr>
        <w:ind w:firstLine="640" w:firstLineChars="200"/>
        <w:rPr>
          <w:rFonts w:hint="eastAsia"/>
          <w:lang w:val="en-US" w:eastAsia="zh-CN"/>
        </w:rPr>
      </w:pPr>
      <w:r>
        <w:rPr>
          <w:rFonts w:hint="eastAsia" w:ascii="Times New Roman" w:hAnsi="Times New Roman" w:eastAsia="仿宋_GB2312" w:cs="Times New Roman"/>
          <w:b w:val="0"/>
          <w:bCs w:val="0"/>
          <w:kern w:val="2"/>
          <w:sz w:val="32"/>
          <w:szCs w:val="32"/>
          <w:lang w:val="en-US" w:eastAsia="zh-CN" w:bidi="ar-SA"/>
        </w:rPr>
        <w:t>由财政出资为经济困难失能失智老年发放护理补贴，减轻了老年人家庭的经济负担。</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640" w:firstLineChars="200"/>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社会效益</w:t>
      </w:r>
    </w:p>
    <w:p>
      <w:pPr>
        <w:pStyle w:val="2"/>
        <w:numPr>
          <w:ilvl w:val="0"/>
          <w:numId w:val="0"/>
        </w:numPr>
        <w:ind w:leftChars="200" w:firstLine="640" w:firstLineChars="200"/>
        <w:jc w:val="both"/>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推进全县社会养老服务体系建设，有效解决经济困难老年人养老保障问题；提高老年人获得感、幸福感，维护社会稳定。</w:t>
      </w:r>
    </w:p>
    <w:p>
      <w:pPr>
        <w:pStyle w:val="2"/>
        <w:keepNext w:val="0"/>
        <w:keepLines w:val="0"/>
        <w:pageBreakBefore w:val="0"/>
        <w:widowControl w:val="0"/>
        <w:numPr>
          <w:ilvl w:val="0"/>
          <w:numId w:val="5"/>
        </w:numPr>
        <w:kinsoku/>
        <w:wordWrap/>
        <w:overflowPunct/>
        <w:topLinePunct w:val="0"/>
        <w:autoSpaceDE/>
        <w:autoSpaceDN/>
        <w:bidi w:val="0"/>
        <w:adjustRightInd/>
        <w:snapToGrid/>
        <w:ind w:left="0" w:leftChars="0" w:firstLine="640" w:firstLineChars="200"/>
        <w:jc w:val="both"/>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可持续影响</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lang w:val="en-US" w:eastAsia="zh-CN"/>
        </w:rPr>
      </w:pPr>
      <w:r>
        <w:rPr>
          <w:rFonts w:hint="eastAsia" w:ascii="Times New Roman" w:hAnsi="Times New Roman" w:eastAsia="仿宋_GB2312" w:cs="Times New Roman"/>
          <w:b w:val="0"/>
          <w:bCs w:val="0"/>
          <w:kern w:val="2"/>
          <w:sz w:val="32"/>
          <w:szCs w:val="32"/>
          <w:lang w:val="en-US" w:eastAsia="zh-CN" w:bidi="ar-SA"/>
        </w:rPr>
        <w:t>提高老年人生活质量，有效缓解家庭的经济和精神压力。</w:t>
      </w:r>
    </w:p>
    <w:p>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left="0" w:leftChars="0" w:firstLine="643" w:firstLineChars="200"/>
        <w:textAlignment w:val="auto"/>
        <w:rPr>
          <w:rFonts w:hint="eastAsia" w:ascii="Times New Roman" w:hAnsi="Times New Roman" w:eastAsia="仿宋_GB2312"/>
          <w:b/>
          <w:sz w:val="32"/>
          <w:szCs w:val="32"/>
          <w:lang w:val="en-US" w:eastAsia="zh-CN"/>
        </w:rPr>
      </w:pPr>
      <w:r>
        <w:rPr>
          <w:rFonts w:hint="eastAsia" w:ascii="Times New Roman" w:hAnsi="Times New Roman" w:eastAsia="仿宋_GB2312"/>
          <w:b/>
          <w:sz w:val="32"/>
          <w:szCs w:val="32"/>
          <w:lang w:val="en-US" w:eastAsia="zh-CN"/>
        </w:rPr>
        <w:t>满意度指标完成情况分析</w:t>
      </w:r>
    </w:p>
    <w:p>
      <w:pPr>
        <w:spacing w:line="580" w:lineRule="exact"/>
        <w:ind w:firstLine="640" w:firstLineChars="200"/>
        <w:rPr>
          <w:rFonts w:hint="eastAsia" w:ascii="Times New Roman" w:hAnsi="Times New Roman" w:eastAsia="仿宋_GB2312"/>
          <w:b/>
          <w:sz w:val="32"/>
          <w:szCs w:val="32"/>
          <w:lang w:val="en-US" w:eastAsia="zh-CN"/>
        </w:rPr>
      </w:pPr>
      <w:r>
        <w:rPr>
          <w:rFonts w:ascii="Times New Roman" w:hAnsi="Times New Roman" w:eastAsia="仿宋_GB2312"/>
          <w:sz w:val="32"/>
          <w:szCs w:val="32"/>
        </w:rPr>
        <w:t>通过县级资金的大力支持与投入，使我县的养老服务能力不断增强，老年人抵御风险的能力稳步提高，有效缓解了人口老龄化问题，社会的总体认同感较强，满意度较高。</w:t>
      </w:r>
    </w:p>
    <w:p>
      <w:pPr>
        <w:numPr>
          <w:ilvl w:val="0"/>
          <w:numId w:val="1"/>
        </w:numPr>
        <w:spacing w:line="580" w:lineRule="exact"/>
        <w:ind w:firstLine="640" w:firstLineChars="200"/>
        <w:rPr>
          <w:rFonts w:ascii="Times New Roman" w:hAnsi="Times New Roman" w:eastAsia="黑体"/>
          <w:sz w:val="32"/>
          <w:szCs w:val="32"/>
        </w:rPr>
      </w:pPr>
      <w:r>
        <w:rPr>
          <w:rFonts w:ascii="Times New Roman" w:hAnsi="Times New Roman" w:eastAsia="黑体"/>
          <w:sz w:val="32"/>
          <w:szCs w:val="32"/>
        </w:rPr>
        <w:t>绩效自评工作的经验和建议</w:t>
      </w:r>
    </w:p>
    <w:p>
      <w:pPr>
        <w:numPr>
          <w:ilvl w:val="0"/>
          <w:numId w:val="6"/>
        </w:numPr>
        <w:spacing w:line="580" w:lineRule="exact"/>
        <w:ind w:firstLine="643" w:firstLineChars="200"/>
        <w:rPr>
          <w:rFonts w:ascii="Times New Roman" w:hAnsi="Times New Roman" w:eastAsia="楷体_GB2312"/>
          <w:b/>
          <w:bCs/>
          <w:sz w:val="32"/>
          <w:szCs w:val="32"/>
        </w:rPr>
      </w:pPr>
      <w:r>
        <w:rPr>
          <w:rFonts w:ascii="Times New Roman" w:hAnsi="Times New Roman" w:eastAsia="楷体_GB2312"/>
          <w:b/>
          <w:bCs/>
          <w:sz w:val="32"/>
          <w:szCs w:val="32"/>
        </w:rPr>
        <w:t>绩效自评工作的经验</w:t>
      </w:r>
    </w:p>
    <w:p>
      <w:pPr>
        <w:spacing w:line="580" w:lineRule="exact"/>
        <w:ind w:firstLine="643" w:firstLineChars="200"/>
        <w:rPr>
          <w:rFonts w:ascii="Times New Roman" w:hAnsi="Times New Roman" w:eastAsia="仿宋_GB2312"/>
          <w:sz w:val="32"/>
          <w:szCs w:val="32"/>
        </w:rPr>
      </w:pPr>
      <w:r>
        <w:rPr>
          <w:rFonts w:ascii="Times New Roman" w:hAnsi="Times New Roman" w:eastAsia="仿宋_GB2312"/>
          <w:b/>
          <w:sz w:val="32"/>
          <w:szCs w:val="32"/>
        </w:rPr>
        <w:t>加强组织领导，确保了项目完成的及时性。</w:t>
      </w:r>
      <w:r>
        <w:rPr>
          <w:rFonts w:ascii="Times New Roman" w:hAnsi="Times New Roman" w:eastAsia="仿宋_GB2312"/>
          <w:sz w:val="32"/>
          <w:szCs w:val="32"/>
        </w:rPr>
        <w:t>我局克服了自身单位人员少、业务量大，乡镇老人数量大、分布广、人员寻找难度大等诸多不利因素，</w:t>
      </w:r>
      <w:r>
        <w:rPr>
          <w:rFonts w:hint="eastAsia" w:ascii="Times New Roman" w:hAnsi="Times New Roman" w:eastAsia="仿宋_GB2312"/>
          <w:sz w:val="32"/>
          <w:szCs w:val="32"/>
        </w:rPr>
        <w:t>按时完成</w:t>
      </w:r>
      <w:r>
        <w:rPr>
          <w:rFonts w:ascii="Times New Roman" w:hAnsi="Times New Roman" w:eastAsia="仿宋_GB2312"/>
          <w:sz w:val="32"/>
          <w:szCs w:val="32"/>
        </w:rPr>
        <w:t>工作。</w:t>
      </w:r>
    </w:p>
    <w:p>
      <w:pPr>
        <w:spacing w:line="580" w:lineRule="exact"/>
        <w:ind w:firstLine="643" w:firstLineChars="200"/>
        <w:rPr>
          <w:rFonts w:ascii="Times New Roman" w:hAnsi="Times New Roman" w:eastAsia="仿宋_GB2312"/>
          <w:b/>
          <w:sz w:val="32"/>
          <w:szCs w:val="32"/>
        </w:rPr>
      </w:pPr>
      <w:r>
        <w:rPr>
          <w:rFonts w:hint="eastAsia" w:ascii="Times New Roman" w:hAnsi="Times New Roman" w:eastAsia="仿宋_GB2312"/>
          <w:b/>
          <w:sz w:val="32"/>
          <w:szCs w:val="32"/>
        </w:rPr>
        <w:t>（二）下一步改进措施</w:t>
      </w:r>
    </w:p>
    <w:p>
      <w:pPr>
        <w:spacing w:line="580" w:lineRule="exact"/>
        <w:ind w:firstLine="643" w:firstLineChars="200"/>
        <w:rPr>
          <w:rFonts w:ascii="Times New Roman" w:hAnsi="Times New Roman" w:eastAsia="仿宋_GB2312"/>
          <w:sz w:val="32"/>
          <w:szCs w:val="32"/>
        </w:rPr>
      </w:pPr>
      <w:r>
        <w:rPr>
          <w:rFonts w:ascii="Times New Roman" w:hAnsi="Times New Roman" w:eastAsia="仿宋_GB2312"/>
          <w:b/>
          <w:sz w:val="32"/>
          <w:szCs w:val="32"/>
        </w:rPr>
        <w:t>加强宣传工作，充分发挥政策的引领作用。</w:t>
      </w:r>
      <w:r>
        <w:rPr>
          <w:rFonts w:hint="eastAsia" w:ascii="Times New Roman" w:hAnsi="Times New Roman" w:eastAsia="仿宋_GB2312"/>
          <w:sz w:val="32"/>
          <w:szCs w:val="32"/>
        </w:rPr>
        <w:t>经济困难失能失智</w:t>
      </w:r>
      <w:r>
        <w:rPr>
          <w:rFonts w:ascii="Times New Roman" w:hAnsi="Times New Roman" w:eastAsia="仿宋_GB2312"/>
          <w:sz w:val="32"/>
          <w:szCs w:val="32"/>
        </w:rPr>
        <w:t>老年人</w:t>
      </w:r>
      <w:r>
        <w:rPr>
          <w:rFonts w:hint="eastAsia" w:ascii="Times New Roman" w:hAnsi="Times New Roman" w:eastAsia="仿宋_GB2312"/>
          <w:sz w:val="32"/>
          <w:szCs w:val="32"/>
        </w:rPr>
        <w:t>护理补贴发放</w:t>
      </w:r>
      <w:r>
        <w:rPr>
          <w:rFonts w:ascii="Times New Roman" w:hAnsi="Times New Roman" w:eastAsia="仿宋_GB2312"/>
          <w:sz w:val="32"/>
          <w:szCs w:val="32"/>
        </w:rPr>
        <w:t>政策宣传服务工作是的重要组成部分，直接关系政策到底能发挥多大经济和社会效益，受益老年人利益能否真正得到保障，该项工作必须引起高度重视。因此，我局既要精准将政策宣传到每一个老年人及其家庭，为政府深入有效开展健康工程营造全社会共同参与的良好社会氛围，进一步提升全社会共同关注老年人事业的意识。</w:t>
      </w:r>
    </w:p>
    <w:p>
      <w:pPr>
        <w:pStyle w:val="2"/>
        <w:ind w:firstLine="640" w:firstLineChars="200"/>
        <w:jc w:val="both"/>
        <w:rPr>
          <w:rFonts w:ascii="Times New Roman" w:hAnsi="Times New Roman" w:eastAsia="仿宋_GB2312"/>
          <w:b w:val="0"/>
          <w:bCs w:val="0"/>
          <w:sz w:val="32"/>
          <w:szCs w:val="32"/>
        </w:rPr>
      </w:pPr>
      <w:r>
        <w:rPr>
          <w:rFonts w:hint="eastAsia" w:ascii="Times New Roman" w:hAnsi="Times New Roman" w:eastAsia="仿宋_GB2312"/>
          <w:b w:val="0"/>
          <w:bCs w:val="0"/>
          <w:sz w:val="32"/>
          <w:szCs w:val="32"/>
        </w:rPr>
        <w:t>附件：部门项目支出绩效自评表</w:t>
      </w:r>
    </w:p>
    <w:p>
      <w:pPr>
        <w:spacing w:line="580" w:lineRule="exact"/>
        <w:ind w:firstLine="640" w:firstLineChars="200"/>
        <w:rPr>
          <w:rFonts w:ascii="Times New Roman" w:hAnsi="Times New Roman" w:eastAsia="仿宋_GB2312"/>
          <w:sz w:val="32"/>
          <w:szCs w:val="32"/>
        </w:rPr>
      </w:pPr>
    </w:p>
    <w:p>
      <w:pPr>
        <w:spacing w:line="580" w:lineRule="exact"/>
        <w:rPr>
          <w:rFonts w:ascii="Times New Roman" w:hAnsi="Times New Roman" w:eastAsia="仿宋_GB2312"/>
          <w:sz w:val="32"/>
          <w:szCs w:val="32"/>
        </w:rPr>
      </w:pPr>
      <w:r>
        <w:rPr>
          <w:rFonts w:ascii="Times New Roman" w:hAnsi="Times New Roman"/>
        </w:rPr>
        <w:t> </w:t>
      </w:r>
    </w:p>
    <w:p>
      <w:pPr>
        <w:spacing w:line="580" w:lineRule="exact"/>
        <w:rPr>
          <w:rFonts w:ascii="Times New Roman" w:hAnsi="Times New Roman" w:eastAsia="仿宋_GB2312"/>
          <w:color w:val="333333"/>
          <w:sz w:val="32"/>
          <w:szCs w:val="32"/>
          <w:shd w:val="clear" w:color="auto" w:fill="FFFFFF"/>
        </w:rPr>
      </w:pPr>
      <w:r>
        <w:rPr>
          <w:rFonts w:ascii="Times New Roman" w:hAnsi="Times New Roman" w:eastAsia="仿宋_GB2312"/>
          <w:color w:val="333333"/>
          <w:sz w:val="32"/>
          <w:szCs w:val="32"/>
          <w:shd w:val="clear" w:color="auto" w:fill="FFFFFF"/>
        </w:rPr>
        <w:t xml:space="preserve">                                  盐池县民政局</w:t>
      </w:r>
    </w:p>
    <w:p>
      <w:pPr>
        <w:spacing w:line="580" w:lineRule="exact"/>
        <w:rPr>
          <w:rFonts w:ascii="Times New Roman" w:hAnsi="Times New Roman" w:eastAsia="仿宋_GB2312"/>
          <w:color w:val="333333"/>
          <w:sz w:val="32"/>
          <w:szCs w:val="32"/>
          <w:shd w:val="clear" w:color="auto" w:fill="FFFFFF"/>
        </w:rPr>
      </w:pPr>
      <w:r>
        <w:rPr>
          <w:rFonts w:ascii="Times New Roman" w:hAnsi="Times New Roman" w:eastAsia="仿宋_GB2312"/>
          <w:color w:val="333333"/>
          <w:sz w:val="32"/>
          <w:szCs w:val="32"/>
          <w:shd w:val="clear" w:color="auto" w:fill="FFFFFF"/>
        </w:rPr>
        <w:t xml:space="preserve">                                 20</w:t>
      </w:r>
      <w:r>
        <w:rPr>
          <w:rFonts w:hint="eastAsia" w:ascii="Times New Roman" w:hAnsi="Times New Roman" w:eastAsia="仿宋_GB2312"/>
          <w:color w:val="333333"/>
          <w:sz w:val="32"/>
          <w:szCs w:val="32"/>
          <w:shd w:val="clear" w:color="auto" w:fill="FFFFFF"/>
        </w:rPr>
        <w:t>2</w:t>
      </w:r>
      <w:r>
        <w:rPr>
          <w:rFonts w:hint="eastAsia" w:ascii="Times New Roman" w:hAnsi="Times New Roman" w:eastAsia="仿宋_GB2312"/>
          <w:color w:val="333333"/>
          <w:sz w:val="32"/>
          <w:szCs w:val="32"/>
          <w:shd w:val="clear" w:color="auto" w:fill="FFFFFF"/>
          <w:lang w:val="en-US" w:eastAsia="zh-CN"/>
        </w:rPr>
        <w:t>1</w:t>
      </w:r>
      <w:r>
        <w:rPr>
          <w:rFonts w:ascii="Times New Roman" w:hAnsi="Times New Roman" w:eastAsia="仿宋_GB2312"/>
          <w:color w:val="333333"/>
          <w:sz w:val="32"/>
          <w:szCs w:val="32"/>
          <w:shd w:val="clear" w:color="auto" w:fill="FFFFFF"/>
        </w:rPr>
        <w:t>年</w:t>
      </w:r>
      <w:r>
        <w:rPr>
          <w:rFonts w:hint="eastAsia" w:ascii="Times New Roman" w:hAnsi="Times New Roman" w:eastAsia="仿宋_GB2312"/>
          <w:color w:val="333333"/>
          <w:sz w:val="32"/>
          <w:szCs w:val="32"/>
          <w:shd w:val="clear" w:color="auto" w:fill="FFFFFF"/>
          <w:lang w:val="en-US" w:eastAsia="zh-CN"/>
        </w:rPr>
        <w:t>3</w:t>
      </w:r>
      <w:r>
        <w:rPr>
          <w:rFonts w:ascii="Times New Roman" w:hAnsi="Times New Roman" w:eastAsia="仿宋_GB2312"/>
          <w:color w:val="333333"/>
          <w:sz w:val="32"/>
          <w:szCs w:val="32"/>
          <w:shd w:val="clear" w:color="auto" w:fill="FFFFFF"/>
        </w:rPr>
        <w:t>月</w:t>
      </w:r>
      <w:r>
        <w:rPr>
          <w:rFonts w:hint="eastAsia" w:ascii="Times New Roman" w:hAnsi="Times New Roman" w:eastAsia="仿宋_GB2312"/>
          <w:color w:val="333333"/>
          <w:sz w:val="32"/>
          <w:szCs w:val="32"/>
          <w:shd w:val="clear" w:color="auto" w:fill="FFFFFF"/>
        </w:rPr>
        <w:t>2</w:t>
      </w:r>
      <w:r>
        <w:rPr>
          <w:rFonts w:ascii="Times New Roman" w:hAnsi="Times New Roman" w:eastAsia="仿宋_GB2312"/>
          <w:color w:val="333333"/>
          <w:sz w:val="32"/>
          <w:szCs w:val="32"/>
          <w:shd w:val="clear" w:color="auto" w:fill="FFFFFF"/>
        </w:rPr>
        <w:t>日</w:t>
      </w:r>
    </w:p>
    <w:sectPr>
      <w:footerReference r:id="rId3" w:type="default"/>
      <w:pgSz w:w="11906" w:h="16838"/>
      <w:pgMar w:top="1418" w:right="1474" w:bottom="1418"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新宋体">
    <w:panose1 w:val="02010609030101010101"/>
    <w:charset w:val="86"/>
    <w:family w:val="modern"/>
    <w:pitch w:val="default"/>
    <w:sig w:usb0="00000003" w:usb1="288F0000" w:usb2="00000006" w:usb3="00000000" w:csb0="00040001"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5"/>
                  <w:rPr>
                    <w:rFonts w:ascii="Times New Roman" w:hAnsi="Times New Roman"/>
                    <w:sz w:val="28"/>
                    <w:szCs w:val="28"/>
                  </w:rPr>
                </w:pPr>
                <w:r>
                  <w:rPr>
                    <w:rFonts w:ascii="Times New Roman" w:hAnsi="Times New Roman"/>
                    <w:sz w:val="28"/>
                    <w:szCs w:val="28"/>
                  </w:rPr>
                  <w:t>—</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rPr>
                  <w:t>3</w:t>
                </w:r>
                <w:r>
                  <w:rPr>
                    <w:rFonts w:ascii="Times New Roman" w:hAnsi="Times New Roman"/>
                    <w:sz w:val="28"/>
                    <w:szCs w:val="28"/>
                  </w:rPr>
                  <w:fldChar w:fldCharType="end"/>
                </w:r>
                <w:r>
                  <w:rPr>
                    <w:rFonts w:ascii="Times New Roman" w:hAnsi="Times New Roman"/>
                    <w:sz w:val="28"/>
                    <w:szCs w:val="28"/>
                  </w:rPr>
                  <w:t>—</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141506"/>
    <w:multiLevelType w:val="singleLevel"/>
    <w:tmpl w:val="D5141506"/>
    <w:lvl w:ilvl="0" w:tentative="0">
      <w:start w:val="1"/>
      <w:numFmt w:val="chineseCounting"/>
      <w:suff w:val="nothing"/>
      <w:lvlText w:val="（%1）"/>
      <w:lvlJc w:val="left"/>
      <w:rPr>
        <w:rFonts w:hint="eastAsia"/>
      </w:rPr>
    </w:lvl>
  </w:abstractNum>
  <w:abstractNum w:abstractNumId="1">
    <w:nsid w:val="09DBE13B"/>
    <w:multiLevelType w:val="singleLevel"/>
    <w:tmpl w:val="09DBE13B"/>
    <w:lvl w:ilvl="0" w:tentative="0">
      <w:start w:val="1"/>
      <w:numFmt w:val="decimal"/>
      <w:suff w:val="nothing"/>
      <w:lvlText w:val="（%1）"/>
      <w:lvlJc w:val="left"/>
    </w:lvl>
  </w:abstractNum>
  <w:abstractNum w:abstractNumId="2">
    <w:nsid w:val="3135D251"/>
    <w:multiLevelType w:val="singleLevel"/>
    <w:tmpl w:val="3135D251"/>
    <w:lvl w:ilvl="0" w:tentative="0">
      <w:start w:val="1"/>
      <w:numFmt w:val="decimal"/>
      <w:suff w:val="nothing"/>
      <w:lvlText w:val="%1、"/>
      <w:lvlJc w:val="left"/>
    </w:lvl>
  </w:abstractNum>
  <w:abstractNum w:abstractNumId="3">
    <w:nsid w:val="4E6A71D8"/>
    <w:multiLevelType w:val="singleLevel"/>
    <w:tmpl w:val="4E6A71D8"/>
    <w:lvl w:ilvl="0" w:tentative="0">
      <w:start w:val="1"/>
      <w:numFmt w:val="decimal"/>
      <w:suff w:val="nothing"/>
      <w:lvlText w:val="（%1）"/>
      <w:lvlJc w:val="left"/>
    </w:lvl>
  </w:abstractNum>
  <w:abstractNum w:abstractNumId="4">
    <w:nsid w:val="5637ABA2"/>
    <w:multiLevelType w:val="singleLevel"/>
    <w:tmpl w:val="5637ABA2"/>
    <w:lvl w:ilvl="0" w:tentative="0">
      <w:start w:val="1"/>
      <w:numFmt w:val="chineseCounting"/>
      <w:suff w:val="nothing"/>
      <w:lvlText w:val="%1、"/>
      <w:lvlJc w:val="left"/>
      <w:rPr>
        <w:rFonts w:hint="eastAsia"/>
      </w:rPr>
    </w:lvl>
  </w:abstractNum>
  <w:abstractNum w:abstractNumId="5">
    <w:nsid w:val="7DCE7BF3"/>
    <w:multiLevelType w:val="singleLevel"/>
    <w:tmpl w:val="7DCE7BF3"/>
    <w:lvl w:ilvl="0" w:tentative="0">
      <w:start w:val="1"/>
      <w:numFmt w:val="chineseCounting"/>
      <w:suff w:val="nothing"/>
      <w:lvlText w:val="（%1）"/>
      <w:lvlJc w:val="left"/>
      <w:rPr>
        <w:rFonts w:hint="eastAsia"/>
      </w:rPr>
    </w:lvl>
  </w:abstractNum>
  <w:num w:numId="1">
    <w:abstractNumId w:val="4"/>
  </w:num>
  <w:num w:numId="2">
    <w:abstractNumId w:val="5"/>
  </w:num>
  <w:num w:numId="3">
    <w:abstractNumId w:val="2"/>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B59346C"/>
    <w:rsid w:val="000124DA"/>
    <w:rsid w:val="00052871"/>
    <w:rsid w:val="00085925"/>
    <w:rsid w:val="00114447"/>
    <w:rsid w:val="0018791B"/>
    <w:rsid w:val="001A62A6"/>
    <w:rsid w:val="00247229"/>
    <w:rsid w:val="0055016C"/>
    <w:rsid w:val="00592AB3"/>
    <w:rsid w:val="005B62E2"/>
    <w:rsid w:val="00625990"/>
    <w:rsid w:val="00885745"/>
    <w:rsid w:val="00895D9F"/>
    <w:rsid w:val="00A64B3E"/>
    <w:rsid w:val="00A9338F"/>
    <w:rsid w:val="00AA416C"/>
    <w:rsid w:val="00B95B65"/>
    <w:rsid w:val="00DE7A63"/>
    <w:rsid w:val="02A60A44"/>
    <w:rsid w:val="06BE4C03"/>
    <w:rsid w:val="0C0D7D31"/>
    <w:rsid w:val="0CF06547"/>
    <w:rsid w:val="0DA9020F"/>
    <w:rsid w:val="141F4641"/>
    <w:rsid w:val="14D560D8"/>
    <w:rsid w:val="17F3125A"/>
    <w:rsid w:val="19935BED"/>
    <w:rsid w:val="1DBB5738"/>
    <w:rsid w:val="1EC101A2"/>
    <w:rsid w:val="21971852"/>
    <w:rsid w:val="35357CFC"/>
    <w:rsid w:val="3F460708"/>
    <w:rsid w:val="4FFF30B2"/>
    <w:rsid w:val="53716E8F"/>
    <w:rsid w:val="54615226"/>
    <w:rsid w:val="593337DE"/>
    <w:rsid w:val="624353B8"/>
    <w:rsid w:val="676638C6"/>
    <w:rsid w:val="67B90B68"/>
    <w:rsid w:val="6A3B04BB"/>
    <w:rsid w:val="6A96438A"/>
    <w:rsid w:val="6F081997"/>
    <w:rsid w:val="70505405"/>
    <w:rsid w:val="709706E3"/>
    <w:rsid w:val="71F53D0C"/>
    <w:rsid w:val="76575DFF"/>
    <w:rsid w:val="76EE2095"/>
    <w:rsid w:val="7AC75137"/>
    <w:rsid w:val="7B59346C"/>
    <w:rsid w:val="7C104433"/>
    <w:rsid w:val="7F4B61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jc w:val="center"/>
      <w:outlineLvl w:val="0"/>
    </w:pPr>
    <w:rPr>
      <w:rFonts w:ascii="Cambria" w:hAnsi="Cambria"/>
      <w:b/>
      <w:bCs/>
    </w:rPr>
  </w:style>
  <w:style w:type="paragraph" w:styleId="3">
    <w:name w:val="Plain Text"/>
    <w:basedOn w:val="1"/>
    <w:link w:val="9"/>
    <w:qFormat/>
    <w:uiPriority w:val="0"/>
    <w:rPr>
      <w:rFonts w:ascii="宋体" w:hAnsi="Courier New"/>
      <w:szCs w:val="22"/>
    </w:rPr>
  </w:style>
  <w:style w:type="paragraph" w:styleId="4">
    <w:name w:val="Balloon Text"/>
    <w:basedOn w:val="1"/>
    <w:link w:val="10"/>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9">
    <w:name w:val="纯文本 Char"/>
    <w:basedOn w:val="8"/>
    <w:link w:val="3"/>
    <w:qFormat/>
    <w:uiPriority w:val="0"/>
    <w:rPr>
      <w:rFonts w:ascii="宋体" w:hAnsi="Courier New"/>
      <w:kern w:val="2"/>
      <w:sz w:val="21"/>
      <w:szCs w:val="22"/>
    </w:rPr>
  </w:style>
  <w:style w:type="character" w:customStyle="1" w:styleId="10">
    <w:name w:val="批注框文本 Char"/>
    <w:basedOn w:val="8"/>
    <w:link w:val="4"/>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Pages>
  <Words>1153</Words>
  <Characters>122</Characters>
  <Lines>1</Lines>
  <Paragraphs>2</Paragraphs>
  <TotalTime>1</TotalTime>
  <ScaleCrop>false</ScaleCrop>
  <LinksUpToDate>false</LinksUpToDate>
  <CharactersWithSpaces>1273</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2019-05-27T08:19:00Z</dcterms:created>
  <dc:creator>坚持、</dc:creator>
  <cp:lastModifiedBy>郭小榕</cp:lastModifiedBy>
  <cp:lastPrinted>2020-12-25T08:12:00Z</cp:lastPrinted>
  <dcterms:modified xsi:type="dcterms:W3CDTF">2021-03-29T06:53:19Z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BB4BA93DD3D345C4B55DB85E25A1913C</vt:lpwstr>
  </property>
</Properties>
</file>