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盐池县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eastAsia="zh-CN"/>
        </w:rPr>
        <w:t>文化旅游广电局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Times New Roman" w:hAnsi="方正小标宋简体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eastAsia="zh-CN"/>
        </w:rPr>
        <w:t>关于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盐池县20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  <w:lang w:val="en-US" w:eastAsia="zh-CN"/>
        </w:rPr>
        <w:t>20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年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  <w:lang w:eastAsia="zh-CN"/>
        </w:rPr>
        <w:t>航空嘉年华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文化旅游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  <w:lang w:eastAsia="zh-CN"/>
        </w:rPr>
        <w:t>体育赛事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系列活动</w:t>
      </w:r>
      <w:r>
        <w:rPr>
          <w:rFonts w:hint="eastAsia" w:ascii="Times New Roman" w:hAnsi="方正小标宋简体" w:eastAsia="方正小标宋简体" w:cs="Times New Roman"/>
          <w:sz w:val="44"/>
          <w:szCs w:val="44"/>
          <w:lang w:eastAsia="zh-CN"/>
        </w:rPr>
        <w:t>自评</w:t>
      </w:r>
      <w:r>
        <w:rPr>
          <w:rFonts w:ascii="Times New Roman" w:hAnsi="方正小标宋简体" w:eastAsia="方正小标宋简体" w:cs="Times New Roman"/>
          <w:sz w:val="44"/>
          <w:szCs w:val="44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县财政局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根据《盐池县财政局关于开展20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年部门项目支出绩效自评的通知》（盐财发〔202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号）文件要求，对照绩效自评内容和方法，我局开展了2020年航空嘉年华文化旅游体育赛事系列活动绩效自评工作。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此次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自评情况报告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lang w:val="en-US" w:eastAsia="zh-CN"/>
        </w:rPr>
        <w:t>绩效目标下达情况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年县财政局下达我局关于2020年航空嘉年华文化旅游体育赛事系列活动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共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批，金额为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440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项目资金到位情况分析。20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年盐池县财政局下达（20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）盐财预（公共预算）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第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199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号，指标金额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240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万元、盐财预（公共预算）字第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134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号，指标金额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共计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440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项目资金执行情况分析。此次项目资金主要用于2020年航空嘉年华文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化旅游体育赛事系列活动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共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项费用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，支付资金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共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449.6381万元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，其中9.6381万元用其他资金支付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项目资金管理情况分析。财务严格执行资金相关管理办法进行账务处理，使2020年航空嘉年华文化旅游体育赛事系列活动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各项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合理使用。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总体绩效目标完成情况分析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为丰富盐池文化旅游活动内容，充分展示航空旅游、休闲旅游等新业态的发展成效，提升“滩羊之乡·多彩盐池”的特色旅游品牌知名度和影响力，达到以节造势、以势促销、以销带游的目的，加快全域旅游示范区创建，促进文化旅游品牌化、特色化发展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1、产出指标完成情况分析。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（1）数量指标。2020年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盐池县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航空嘉年华文化旅游体育赛事系列活动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共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项费用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内容，主要包括：2020年“航空嘉年华”文化旅游体育赛事系列活动开幕式、航空嘉年华飞行体验活动、“花马湖畔 激情夏夜”电音节、“全民健身·活力中国”2020年“寻找美丽中华”全国旅游城市定向系列赛暨2020年“历经风雨·终见彩虹”抗击疫情主题定向活动（宁夏盐池站）、2020年“中国好声音”全国海选吴忠赛区盐池分赛区、“美丽邂逅古城·同展传统典雅”陕甘宁蒙四省旗袍秀艺术大赛、“爱我中华·魅力长城”长城展示季、“红沟探秘·草原露营”魅力乡村文化旅游节、活动宣传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（2）质量指标。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各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项活动按照要求和时限圆满完成。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时效指标。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各项工作按时完成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成本指标。2020年“航空嘉年华”文化旅游体育赛事系列活动开幕式45.3692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万元、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航空嘉年华飞行体验活动98万、“花马湖畔 激情夏夜”电音节152.9109万元、“全民健身·活力中国”2020年“寻找美丽中华”全国旅游城市定向系列赛暨2020年“历经风雨·终见彩虹”抗击疫情主题定向活动（宁夏盐池站）33.9127万、2020年“中国好声音”全国海选吴忠赛区盐池分赛区10.8万、“美丽邂逅古城·同展传统典雅”陕甘宁蒙四省旗袍秀艺术大赛12.9021万元、“爱我中华·魅力长城”长城展示季26.0951万元、“红沟探秘·草原露营”魅力乡村文化旅游节24.8181万元、活动宣传36.5万元、志愿服务费2.48万元、公交车费用4.95万元、财务审计费用0.9万元。共计费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449.6381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万元，其中9.6381万元用其他资金支付。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效益指标完成情况分析。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通过此次文化旅游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体育赛事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系列活动的举办，充分展示航空旅游、休闲旅游等新业态的发展成效，提升“滩羊之乡·多彩盐池”的特色旅游品牌知名度和影响力，达到以节造势、以势促销、以销带游的目的，加快全域旅游示范区创建，促进文化旅游品牌化、特色化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满意度指标完成情况分析。群众满意度已达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98%，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下一步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我局将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创新活动内容，提升品牌影响力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加快推动航空+旅游品牌创建工作，充分发挥旅游、体育、住建、交通、农业、水务等部门的积极性，深度挖掘盐池“红、绿、古”特色旅游资源，加快推进全域旅游示范区和盐州古城历史文化旅游区国家5A级景区创建步伐，打造盐池航空+旅游示范区，扩大航空运动基地影响力，为举办更具特色的“航空嘉年华”系列活动夯实基础，全力打造宁夏东部旅游环线重要节点和西部独具特色的旅游目的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after="0" w:line="58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盐池县文化旅游广电局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after="0" w:line="580" w:lineRule="exact"/>
        <w:jc w:val="center"/>
        <w:textAlignment w:val="auto"/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                              2020年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日</w:t>
      </w: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3832"/>
    <w:multiLevelType w:val="singleLevel"/>
    <w:tmpl w:val="01EF3832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02D9030F"/>
    <w:multiLevelType w:val="singleLevel"/>
    <w:tmpl w:val="02D9030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6878123"/>
    <w:multiLevelType w:val="singleLevel"/>
    <w:tmpl w:val="1687812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0040D3C"/>
    <w:multiLevelType w:val="singleLevel"/>
    <w:tmpl w:val="30040D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AE69997"/>
    <w:multiLevelType w:val="singleLevel"/>
    <w:tmpl w:val="7AE6999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FA6540"/>
    <w:rsid w:val="07C92CFF"/>
    <w:rsid w:val="0EC177DE"/>
    <w:rsid w:val="0F9034C6"/>
    <w:rsid w:val="11B50F94"/>
    <w:rsid w:val="12231B33"/>
    <w:rsid w:val="18FA6540"/>
    <w:rsid w:val="1B0D55B9"/>
    <w:rsid w:val="1FC075B9"/>
    <w:rsid w:val="21873B4F"/>
    <w:rsid w:val="230051C7"/>
    <w:rsid w:val="23251697"/>
    <w:rsid w:val="234B65F0"/>
    <w:rsid w:val="242C6D53"/>
    <w:rsid w:val="2C6C151B"/>
    <w:rsid w:val="2FB41A27"/>
    <w:rsid w:val="34436E86"/>
    <w:rsid w:val="3A76642B"/>
    <w:rsid w:val="4611036C"/>
    <w:rsid w:val="470B07E6"/>
    <w:rsid w:val="49D20235"/>
    <w:rsid w:val="52A8789B"/>
    <w:rsid w:val="54A85822"/>
    <w:rsid w:val="55495BF3"/>
    <w:rsid w:val="603B4741"/>
    <w:rsid w:val="663725ED"/>
    <w:rsid w:val="6D2B79FE"/>
    <w:rsid w:val="71224C21"/>
    <w:rsid w:val="750338A3"/>
    <w:rsid w:val="76EC0D71"/>
    <w:rsid w:val="7A4956BA"/>
    <w:rsid w:val="7A9E3FE1"/>
    <w:rsid w:val="7BF05E50"/>
    <w:rsid w:val="7E15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5">
    <w:name w:val="font61"/>
    <w:basedOn w:val="4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7">
    <w:name w:val="font5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  <w:style w:type="character" w:customStyle="1" w:styleId="8">
    <w:name w:val="font81"/>
    <w:basedOn w:val="4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9">
    <w:name w:val="font41"/>
    <w:basedOn w:val="4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0">
    <w:name w:val="font9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  <w:style w:type="character" w:customStyle="1" w:styleId="11">
    <w:name w:val="font7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39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2020-09-30T03:15:00Z</dcterms:created>
  <dc:creator>Administrator</dc:creator>
  <cp:lastModifiedBy>Administrator</cp:lastModifiedBy>
  <dcterms:modified xsi:type="dcterms:W3CDTF">2021-03-29T09:58:02Z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