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83" w:rsidRDefault="00AE0683" w:rsidP="00AE0683">
      <w:pPr>
        <w:spacing w:line="1000" w:lineRule="exact"/>
        <w:jc w:val="center"/>
        <w:rPr>
          <w:rFonts w:ascii="方正小标宋简体" w:eastAsia="方正小标宋简体" w:cs="方正小标宋简体"/>
          <w:color w:val="FF0000"/>
          <w:sz w:val="80"/>
          <w:szCs w:val="80"/>
        </w:rPr>
      </w:pPr>
    </w:p>
    <w:p w:rsidR="00AE0683" w:rsidRDefault="00AE0683" w:rsidP="00AE0683">
      <w:pPr>
        <w:spacing w:line="1000" w:lineRule="exact"/>
        <w:jc w:val="center"/>
        <w:rPr>
          <w:rFonts w:ascii="方正小标宋简体" w:eastAsia="方正小标宋简体"/>
          <w:color w:val="FF0000"/>
          <w:sz w:val="80"/>
          <w:szCs w:val="80"/>
        </w:rPr>
      </w:pPr>
      <w:r>
        <w:rPr>
          <w:rFonts w:ascii="方正小标宋简体" w:eastAsia="方正小标宋简体" w:cs="方正小标宋简体" w:hint="eastAsia"/>
          <w:color w:val="FF0000"/>
          <w:sz w:val="80"/>
          <w:szCs w:val="80"/>
        </w:rPr>
        <w:t>盐池县发展和改革局</w:t>
      </w:r>
    </w:p>
    <w:p w:rsidR="00AE0683" w:rsidRDefault="00BA691A" w:rsidP="00AE0683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 w:rsidRPr="00BA691A">
        <w:rPr>
          <w:rFonts w:ascii="Times New Roman" w:eastAsia="宋体"/>
          <w:color w:val="auto"/>
          <w:szCs w:val="24"/>
        </w:rPr>
        <w:pict>
          <v:line id="_x0000_s2050" style="position:absolute;left:0;text-align:left;z-index:251658240" from="-7pt,19.75pt" to="435.2pt,19.75pt" o:gfxdata="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yixE9cAAAAJAQAA&#10;DwAAAAAAAAABACAAAAAiAAAAZHJzL2Rvd25yZXYueG1sUEsBAhQAFAAAAAgAh07iQOKXAgvhAQAA&#10;nQMAAA4AAAAAAAAAAQAgAAAAJgEAAGRycy9lMm9Eb2MueG1sUEsFBgAAAAAGAAYAWQEAAHkFAAAA&#10;AA==&#10;" strokecolor="red" strokeweight="4.5pt">
            <v:stroke linestyle="thinThick"/>
          </v:line>
        </w:pict>
      </w:r>
    </w:p>
    <w:p w:rsidR="00AE0683" w:rsidRDefault="00AE0683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BE79AB" w:rsidRDefault="00DB4D11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盐池县</w:t>
      </w:r>
      <w:r w:rsidR="00BE79AB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发展和改革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局关于</w:t>
      </w:r>
      <w:r w:rsidR="00BE79AB" w:rsidRPr="00BE79AB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20</w:t>
      </w:r>
      <w:r w:rsidR="00AD39C2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20</w:t>
      </w:r>
      <w:r w:rsidR="00BE79AB" w:rsidRPr="00BE79AB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年度招标</w:t>
      </w:r>
    </w:p>
    <w:p w:rsidR="00854CAC" w:rsidRDefault="00BE79AB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BE79AB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控制价审计中介服务费</w:t>
      </w:r>
      <w:r w:rsidR="00DB4D11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绩效自评报告</w:t>
      </w:r>
    </w:p>
    <w:p w:rsidR="00854CAC" w:rsidRPr="00BE79AB" w:rsidRDefault="00854CAC">
      <w:pPr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</w:p>
    <w:p w:rsidR="00854CAC" w:rsidRDefault="00DB4D11" w:rsidP="00AE0683">
      <w:pPr>
        <w:autoSpaceDE w:val="0"/>
        <w:spacing w:line="600" w:lineRule="exac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县财政局：</w:t>
      </w:r>
    </w:p>
    <w:p w:rsidR="00854CAC" w:rsidRDefault="007A36EB" w:rsidP="00AE0683">
      <w:pPr>
        <w:autoSpaceDE w:val="0"/>
        <w:spacing w:line="600" w:lineRule="exact"/>
        <w:jc w:val="left"/>
        <w:rPr>
          <w:rFonts w:ascii="仿宋_GB2312" w:eastAsia="仿宋_GB2312" w:hAnsi="Calibri" w:cs="宋体"/>
          <w:b/>
          <w:bCs/>
          <w:kern w:val="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根据《盐池县财政局关于开展20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年部门项目支出绩效自评的通知》（盐财发〔202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1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〕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号）文件要求，对照绩效自评内容和方法，我局开展了20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年</w:t>
      </w:r>
      <w:r w:rsidR="00BE79AB" w:rsidRPr="00BE79AB">
        <w:rPr>
          <w:rFonts w:ascii="仿宋_GB2312" w:eastAsia="仿宋_GB2312" w:hAnsi="Calibri" w:cs="宋体" w:hint="eastAsia"/>
          <w:kern w:val="2"/>
          <w:sz w:val="32"/>
          <w:szCs w:val="32"/>
        </w:rPr>
        <w:t>度</w:t>
      </w:r>
      <w:r w:rsidR="00BE79AB" w:rsidRPr="00BE79AB">
        <w:rPr>
          <w:rFonts w:ascii="仿宋_GB2312" w:eastAsia="仿宋_GB2312" w:hAnsi="Calibri" w:cs="宋体" w:hint="eastAsia"/>
          <w:color w:val="000000"/>
          <w:kern w:val="2"/>
          <w:sz w:val="32"/>
          <w:szCs w:val="32"/>
        </w:rPr>
        <w:t>招标控制价审计中介服务</w:t>
      </w:r>
      <w:r w:rsidR="00BE79AB">
        <w:rPr>
          <w:rFonts w:ascii="仿宋_GB2312" w:eastAsia="仿宋_GB2312" w:hAnsi="Calibri" w:cs="宋体" w:hint="eastAsia"/>
          <w:kern w:val="2"/>
          <w:sz w:val="32"/>
          <w:szCs w:val="32"/>
        </w:rPr>
        <w:t>费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项目资金绩效自评工作。现报告如下：</w:t>
      </w:r>
    </w:p>
    <w:p w:rsidR="00854CAC" w:rsidRDefault="00DB4D11" w:rsidP="00AE068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绩效目标下达情况</w:t>
      </w:r>
    </w:p>
    <w:p w:rsidR="00854CAC" w:rsidRDefault="00DB4D11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AD39C2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年县财政局下达我局</w:t>
      </w:r>
      <w:r w:rsidR="00BE79AB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AD39C2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BE79AB">
        <w:rPr>
          <w:rFonts w:ascii="仿宋_GB2312" w:eastAsia="仿宋_GB2312" w:hAnsi="Calibri" w:cs="宋体" w:hint="eastAsia"/>
          <w:b w:val="0"/>
          <w:bCs w:val="0"/>
          <w:kern w:val="2"/>
        </w:rPr>
        <w:t>年</w:t>
      </w:r>
      <w:r w:rsidR="00BE79AB" w:rsidRPr="00BE79AB">
        <w:rPr>
          <w:rFonts w:ascii="仿宋_GB2312" w:eastAsia="仿宋_GB2312" w:hAnsi="Calibri" w:cs="宋体" w:hint="eastAsia"/>
          <w:b w:val="0"/>
          <w:bCs w:val="0"/>
          <w:kern w:val="2"/>
        </w:rPr>
        <w:t>度</w:t>
      </w:r>
      <w:r w:rsidR="00BE79AB" w:rsidRPr="00BE79AB">
        <w:rPr>
          <w:rFonts w:ascii="仿宋_GB2312" w:eastAsia="仿宋_GB2312" w:hAnsi="Calibri" w:cs="宋体" w:hint="eastAsia"/>
          <w:b w:val="0"/>
          <w:bCs w:val="0"/>
          <w:color w:val="000000"/>
          <w:kern w:val="2"/>
        </w:rPr>
        <w:t>招标控制价审计中介服务</w:t>
      </w:r>
      <w:r w:rsidR="00BE79AB" w:rsidRPr="00BE79AB">
        <w:rPr>
          <w:rFonts w:ascii="仿宋_GB2312" w:eastAsia="仿宋_GB2312" w:hAnsi="Calibri" w:cs="宋体" w:hint="eastAsia"/>
          <w:b w:val="0"/>
          <w:bCs w:val="0"/>
          <w:kern w:val="2"/>
        </w:rPr>
        <w:t>费</w:t>
      </w:r>
      <w:r w:rsidR="00640B8A">
        <w:rPr>
          <w:rFonts w:ascii="仿宋_GB2312" w:eastAsia="仿宋_GB2312" w:hAnsi="Calibri" w:cs="宋体" w:hint="eastAsia"/>
          <w:b w:val="0"/>
          <w:bCs w:val="0"/>
          <w:kern w:val="2"/>
        </w:rPr>
        <w:t>项目资金共一批，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金额为</w:t>
      </w:r>
      <w:r w:rsidR="00AD39C2">
        <w:rPr>
          <w:rFonts w:ascii="仿宋_GB2312" w:eastAsia="仿宋_GB2312" w:hAnsi="Calibri" w:cs="宋体" w:hint="eastAsia"/>
          <w:b w:val="0"/>
          <w:bCs w:val="0"/>
          <w:color w:val="000000"/>
          <w:kern w:val="2"/>
        </w:rPr>
        <w:t>18</w:t>
      </w:r>
      <w:r w:rsidR="00D33BB5">
        <w:rPr>
          <w:rFonts w:ascii="仿宋_GB2312" w:eastAsia="仿宋_GB2312" w:hAnsi="Calibri" w:cs="宋体" w:hint="eastAsia"/>
          <w:b w:val="0"/>
          <w:bCs w:val="0"/>
          <w:color w:val="000000"/>
          <w:kern w:val="2"/>
        </w:rPr>
        <w:t>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854CAC" w:rsidRDefault="00DB4D11" w:rsidP="00AE068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绩效目标完成情况分析</w:t>
      </w:r>
    </w:p>
    <w:p w:rsidR="00854CAC" w:rsidRDefault="00DB4D11" w:rsidP="00AE0683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资金投入情况分析</w:t>
      </w:r>
    </w:p>
    <w:p w:rsidR="00854CAC" w:rsidRDefault="00DB4D11" w:rsidP="00AE0683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项目资金到位情况分析。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盐财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（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预)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指标（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20</w:t>
      </w:r>
      <w:r w:rsidR="00B04F40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20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）1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号文件，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指标金额</w:t>
      </w:r>
      <w:r w:rsidR="00B04F40">
        <w:rPr>
          <w:rFonts w:ascii="仿宋_GB2312" w:eastAsia="仿宋_GB2312" w:hAnsi="Calibri" w:cs="宋体" w:hint="eastAsia"/>
          <w:kern w:val="2"/>
          <w:sz w:val="32"/>
          <w:szCs w:val="32"/>
        </w:rPr>
        <w:t>18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0万元。</w:t>
      </w:r>
    </w:p>
    <w:p w:rsidR="00B04F40" w:rsidRDefault="00DB4D11" w:rsidP="00276CC0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项目资金执行情况分析。</w:t>
      </w:r>
      <w:r w:rsidR="00D33BB5" w:rsidRPr="00B04F40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D33BB5" w:rsidRPr="00B04F40">
        <w:rPr>
          <w:rFonts w:ascii="仿宋_GB2312" w:eastAsia="仿宋_GB2312" w:hAnsi="Calibri" w:cs="宋体" w:hint="eastAsia"/>
          <w:b w:val="0"/>
          <w:bCs w:val="0"/>
          <w:kern w:val="2"/>
        </w:rPr>
        <w:t>年度</w:t>
      </w:r>
      <w:r w:rsidR="00D33BB5" w:rsidRPr="00B04F40">
        <w:rPr>
          <w:rFonts w:ascii="仿宋_GB2312" w:eastAsia="仿宋_GB2312" w:hAnsi="Calibri" w:cs="宋体" w:hint="eastAsia"/>
          <w:b w:val="0"/>
          <w:bCs w:val="0"/>
          <w:color w:val="000000"/>
          <w:kern w:val="2"/>
        </w:rPr>
        <w:t>招标控制价审计中介服务</w:t>
      </w:r>
      <w:r w:rsidR="00D33BB5" w:rsidRPr="00B04F40">
        <w:rPr>
          <w:rFonts w:ascii="仿宋_GB2312" w:eastAsia="仿宋_GB2312" w:hAnsi="Calibri" w:cs="宋体" w:hint="eastAsia"/>
          <w:b w:val="0"/>
          <w:bCs w:val="0"/>
          <w:kern w:val="2"/>
        </w:rPr>
        <w:t>费资金</w:t>
      </w: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主要用于</w:t>
      </w:r>
      <w:r w:rsidR="00D33BB5" w:rsidRPr="00B04F40">
        <w:rPr>
          <w:rFonts w:ascii="仿宋_GB2312" w:eastAsia="仿宋_GB2312" w:hAnsi="Calibri" w:cs="宋体" w:hint="eastAsia"/>
          <w:b w:val="0"/>
          <w:bCs w:val="0"/>
          <w:kern w:val="2"/>
        </w:rPr>
        <w:t>支付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项目招标控制预算价的审计费用，我局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已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支付1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.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2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37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0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万元，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项目还未完工，剩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余5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9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.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7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6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30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万元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未支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lastRenderedPageBreak/>
        <w:t>付。</w:t>
      </w:r>
    </w:p>
    <w:p w:rsidR="00854CAC" w:rsidRPr="00B04F40" w:rsidRDefault="00DB4D11" w:rsidP="00276CC0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项目资金管理情况分析。财务严格执行资金相关管理办法进行账务处理，使</w:t>
      </w:r>
      <w:r w:rsidR="00EA6DD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B04F40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EA6DD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年度</w:t>
      </w:r>
      <w:r w:rsidR="00EA6DD2" w:rsidRPr="00B04F40">
        <w:rPr>
          <w:rFonts w:ascii="仿宋_GB2312" w:eastAsia="仿宋_GB2312" w:hAnsi="Calibri" w:cs="宋体" w:hint="eastAsia"/>
          <w:b w:val="0"/>
          <w:bCs w:val="0"/>
          <w:color w:val="000000"/>
          <w:kern w:val="2"/>
        </w:rPr>
        <w:t>招标控制价审计中介服务</w:t>
      </w:r>
      <w:r w:rsidR="00EA6DD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费项目资金</w:t>
      </w: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合理使用。</w:t>
      </w:r>
    </w:p>
    <w:p w:rsidR="00854CAC" w:rsidRDefault="00DB4D11" w:rsidP="00AE0683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绩效目标完成情况分析</w:t>
      </w:r>
    </w:p>
    <w:p w:rsidR="004145B3" w:rsidRDefault="004145B3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4145B3">
        <w:rPr>
          <w:rFonts w:ascii="仿宋_GB2312" w:eastAsia="仿宋_GB2312" w:hAnsi="Calibri" w:cs="宋体" w:hint="eastAsia"/>
          <w:b w:val="0"/>
          <w:bCs w:val="0"/>
          <w:kern w:val="2"/>
        </w:rPr>
        <w:t>对我县行政区域内经过批复达到公开招标的政府投资建设的工程，在交易大厅公开挂网招标前，需到发改部门审核控制预算价。我局为了更好地规范招投标前管理制度，特聘请中介机构对项目招标控制预算价进行审计，审计费用按照规定比率进行支付。</w:t>
      </w:r>
    </w:p>
    <w:p w:rsidR="00854CAC" w:rsidRDefault="00DB4D11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1、产出指标完成情况分析。</w:t>
      </w:r>
    </w:p>
    <w:p w:rsidR="00854CAC" w:rsidRDefault="00DB4D11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（1）数量指标。</w:t>
      </w:r>
      <w:r w:rsidR="004145B3" w:rsidRPr="004145B3">
        <w:rPr>
          <w:rFonts w:ascii="仿宋_GB2312" w:eastAsia="仿宋_GB2312" w:hAnsi="Calibri" w:cs="宋体" w:hint="eastAsia"/>
          <w:b w:val="0"/>
          <w:bCs w:val="0"/>
          <w:kern w:val="2"/>
        </w:rPr>
        <w:t>对</w:t>
      </w:r>
      <w:r w:rsidR="00110C6D">
        <w:rPr>
          <w:rFonts w:ascii="仿宋_GB2312" w:eastAsia="仿宋_GB2312" w:hAnsi="Calibri" w:cs="宋体" w:hint="eastAsia"/>
          <w:b w:val="0"/>
          <w:bCs w:val="0"/>
          <w:kern w:val="2"/>
        </w:rPr>
        <w:t>9</w:t>
      </w:r>
      <w:r w:rsidR="00B04F40">
        <w:rPr>
          <w:rFonts w:ascii="仿宋_GB2312" w:eastAsia="仿宋_GB2312" w:hAnsi="Calibri" w:cs="宋体" w:hint="eastAsia"/>
          <w:b w:val="0"/>
          <w:bCs w:val="0"/>
          <w:kern w:val="2"/>
        </w:rPr>
        <w:t>6</w:t>
      </w:r>
      <w:r w:rsidR="00110C6D">
        <w:rPr>
          <w:rFonts w:ascii="仿宋_GB2312" w:eastAsia="仿宋_GB2312" w:hAnsi="Calibri" w:cs="宋体" w:hint="eastAsia"/>
          <w:b w:val="0"/>
          <w:bCs w:val="0"/>
          <w:kern w:val="2"/>
        </w:rPr>
        <w:t>个</w:t>
      </w:r>
      <w:r w:rsidR="004145B3" w:rsidRPr="004145B3">
        <w:rPr>
          <w:rFonts w:ascii="仿宋_GB2312" w:eastAsia="仿宋_GB2312" w:hAnsi="Calibri" w:cs="宋体" w:hint="eastAsia"/>
          <w:b w:val="0"/>
          <w:bCs w:val="0"/>
          <w:kern w:val="2"/>
        </w:rPr>
        <w:t>政府性投资项目进行招标前控制价审计。</w:t>
      </w:r>
    </w:p>
    <w:p w:rsidR="004145B3" w:rsidRDefault="00DB4D11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（2）质量指标。</w:t>
      </w:r>
      <w:r w:rsidR="004145B3" w:rsidRPr="004145B3">
        <w:rPr>
          <w:rFonts w:ascii="仿宋_GB2312" w:eastAsia="仿宋_GB2312" w:hAnsi="Calibri" w:cs="宋体" w:hint="eastAsia"/>
          <w:b w:val="0"/>
          <w:bCs w:val="0"/>
          <w:kern w:val="2"/>
        </w:rPr>
        <w:t>审计</w:t>
      </w:r>
      <w:r w:rsidR="00F97AFB">
        <w:rPr>
          <w:rFonts w:ascii="仿宋_GB2312" w:eastAsia="仿宋_GB2312" w:hAnsi="Calibri" w:cs="宋体" w:hint="eastAsia"/>
          <w:b w:val="0"/>
          <w:bCs w:val="0"/>
          <w:kern w:val="2"/>
        </w:rPr>
        <w:t>项目完成率98%</w:t>
      </w:r>
      <w:r w:rsidR="004145B3" w:rsidRPr="004145B3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110C6D" w:rsidRDefault="004145B3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（3）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时效指标。</w:t>
      </w:r>
      <w:r w:rsidR="00F97AFB">
        <w:rPr>
          <w:rFonts w:ascii="仿宋_GB2312" w:eastAsia="仿宋_GB2312" w:hAnsi="Calibri" w:cs="宋体" w:hint="eastAsia"/>
          <w:kern w:val="2"/>
          <w:sz w:val="32"/>
          <w:szCs w:val="32"/>
        </w:rPr>
        <w:t>2020年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度项目</w:t>
      </w:r>
      <w:r w:rsidR="00110C6D" w:rsidRPr="00110C6D">
        <w:rPr>
          <w:rFonts w:ascii="仿宋_GB2312" w:eastAsia="仿宋_GB2312" w:hAnsi="Calibri" w:cs="宋体" w:hint="eastAsia"/>
          <w:kern w:val="2"/>
          <w:sz w:val="32"/>
          <w:szCs w:val="32"/>
        </w:rPr>
        <w:t>资金按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项目</w:t>
      </w:r>
      <w:r w:rsidR="00110C6D" w:rsidRPr="00110C6D">
        <w:rPr>
          <w:rFonts w:ascii="仿宋_GB2312" w:eastAsia="仿宋_GB2312" w:hAnsi="Calibri" w:cs="宋体" w:hint="eastAsia"/>
          <w:kern w:val="2"/>
          <w:sz w:val="32"/>
          <w:szCs w:val="32"/>
        </w:rPr>
        <w:t>进度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支付</w:t>
      </w:r>
      <w:r w:rsidR="00110C6D">
        <w:rPr>
          <w:rFonts w:ascii="仿宋_GB2312" w:eastAsia="仿宋_GB2312" w:hAnsi="Calibri" w:cs="宋体" w:hint="eastAsia"/>
          <w:kern w:val="2"/>
          <w:sz w:val="32"/>
          <w:szCs w:val="32"/>
        </w:rPr>
        <w:t>。</w:t>
      </w:r>
    </w:p>
    <w:p w:rsidR="00854CAC" w:rsidRDefault="00110C6D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（4）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成本指标。</w:t>
      </w:r>
      <w:r w:rsidR="004145B3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4145B3">
        <w:rPr>
          <w:rFonts w:ascii="仿宋_GB2312" w:eastAsia="仿宋_GB2312" w:hAnsi="Calibri" w:cs="宋体" w:hint="eastAsia"/>
          <w:kern w:val="2"/>
          <w:sz w:val="32"/>
          <w:szCs w:val="32"/>
        </w:rPr>
        <w:t>年</w:t>
      </w:r>
      <w:r w:rsidR="004145B3" w:rsidRPr="00BE79AB">
        <w:rPr>
          <w:rFonts w:ascii="仿宋_GB2312" w:eastAsia="仿宋_GB2312" w:hAnsi="Calibri" w:cs="宋体" w:hint="eastAsia"/>
          <w:kern w:val="2"/>
          <w:sz w:val="32"/>
          <w:szCs w:val="32"/>
        </w:rPr>
        <w:t>度</w:t>
      </w:r>
      <w:r w:rsidR="004145B3" w:rsidRPr="00BE79AB">
        <w:rPr>
          <w:rFonts w:ascii="仿宋_GB2312" w:eastAsia="仿宋_GB2312" w:hAnsi="Calibri" w:cs="宋体" w:hint="eastAsia"/>
          <w:color w:val="000000"/>
          <w:kern w:val="2"/>
          <w:sz w:val="32"/>
          <w:szCs w:val="32"/>
        </w:rPr>
        <w:t>招标控制价审计中介服务</w:t>
      </w:r>
      <w:r w:rsidR="004145B3">
        <w:rPr>
          <w:rFonts w:ascii="仿宋_GB2312" w:eastAsia="仿宋_GB2312" w:hAnsi="Calibri" w:cs="宋体" w:hint="eastAsia"/>
          <w:kern w:val="2"/>
          <w:sz w:val="32"/>
          <w:szCs w:val="32"/>
        </w:rPr>
        <w:t>费项目资金</w:t>
      </w:r>
      <w:r w:rsidR="00B04F40">
        <w:rPr>
          <w:rFonts w:ascii="仿宋_GB2312" w:eastAsia="仿宋_GB2312" w:hAnsi="Calibri" w:cs="宋体" w:hint="eastAsia"/>
          <w:kern w:val="2"/>
          <w:sz w:val="32"/>
          <w:szCs w:val="32"/>
        </w:rPr>
        <w:t>18</w:t>
      </w:r>
      <w:r w:rsidR="004145B3">
        <w:rPr>
          <w:rFonts w:ascii="仿宋_GB2312" w:eastAsia="仿宋_GB2312" w:hAnsi="Calibri" w:cs="宋体" w:hint="eastAsia"/>
          <w:kern w:val="2"/>
          <w:sz w:val="32"/>
          <w:szCs w:val="32"/>
        </w:rPr>
        <w:t>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万元。</w:t>
      </w:r>
    </w:p>
    <w:p w:rsidR="00854CAC" w:rsidRDefault="00DB4D11" w:rsidP="00AE0683">
      <w:pPr>
        <w:pStyle w:val="a0"/>
        <w:numPr>
          <w:ilvl w:val="0"/>
          <w:numId w:val="5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效益指标完成情况分析。</w:t>
      </w:r>
    </w:p>
    <w:p w:rsidR="003D2C4F" w:rsidRDefault="00DB4D11" w:rsidP="00AE0683">
      <w:pPr>
        <w:pStyle w:val="a0"/>
        <w:numPr>
          <w:ilvl w:val="0"/>
          <w:numId w:val="6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3D2C4F">
        <w:rPr>
          <w:rFonts w:ascii="仿宋_GB2312" w:eastAsia="仿宋_GB2312" w:hAnsi="Calibri" w:cs="宋体" w:hint="eastAsia"/>
          <w:b w:val="0"/>
          <w:bCs w:val="0"/>
          <w:kern w:val="2"/>
        </w:rPr>
        <w:t>社会效益指标。</w:t>
      </w:r>
      <w:r w:rsidR="003D2C4F" w:rsidRPr="003D2C4F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 w:rsidR="00314386">
        <w:rPr>
          <w:rFonts w:ascii="仿宋_GB2312" w:eastAsia="仿宋_GB2312" w:hAnsi="Calibri" w:cs="宋体" w:hint="eastAsia"/>
          <w:b w:val="0"/>
          <w:bCs w:val="0"/>
          <w:kern w:val="2"/>
        </w:rPr>
        <w:t>工程预算审计监督事故率不超过5%。</w:t>
      </w:r>
    </w:p>
    <w:p w:rsidR="003D2C4F" w:rsidRPr="003D2C4F" w:rsidRDefault="00DB4D11" w:rsidP="00AE0683">
      <w:pPr>
        <w:pStyle w:val="a0"/>
        <w:numPr>
          <w:ilvl w:val="0"/>
          <w:numId w:val="6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3D2C4F">
        <w:rPr>
          <w:rFonts w:ascii="仿宋_GB2312" w:eastAsia="仿宋_GB2312" w:hAnsi="Calibri" w:cs="宋体" w:hint="eastAsia"/>
          <w:b w:val="0"/>
          <w:bCs w:val="0"/>
          <w:kern w:val="2"/>
        </w:rPr>
        <w:t>可持续影响指标。</w:t>
      </w:r>
      <w:r w:rsidR="00314386">
        <w:rPr>
          <w:rFonts w:ascii="仿宋_GB2312" w:eastAsia="仿宋_GB2312" w:hAnsi="Calibri" w:cs="宋体" w:hint="eastAsia"/>
          <w:b w:val="0"/>
          <w:bCs w:val="0"/>
          <w:kern w:val="2"/>
        </w:rPr>
        <w:t>减少政府非必要支出，充分发挥政府资金作用。</w:t>
      </w:r>
    </w:p>
    <w:p w:rsidR="00854CAC" w:rsidRDefault="00DB4D11" w:rsidP="00AE0683">
      <w:pPr>
        <w:pStyle w:val="a0"/>
        <w:spacing w:before="0" w:after="0" w:line="600" w:lineRule="exact"/>
        <w:ind w:left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3D2C4F">
        <w:rPr>
          <w:rFonts w:ascii="仿宋_GB2312" w:eastAsia="仿宋_GB2312" w:hAnsi="Calibri" w:cs="宋体" w:hint="eastAsia"/>
          <w:b w:val="0"/>
          <w:bCs w:val="0"/>
          <w:kern w:val="2"/>
        </w:rPr>
        <w:t>3、满意度指标完成情况分析。</w:t>
      </w:r>
    </w:p>
    <w:p w:rsidR="00854CAC" w:rsidRDefault="003D2C4F" w:rsidP="00AE0683">
      <w:pPr>
        <w:autoSpaceDE w:val="0"/>
        <w:spacing w:line="600" w:lineRule="exact"/>
        <w:jc w:val="left"/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项目单位对服务的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满意度达到98%。</w:t>
      </w:r>
    </w:p>
    <w:p w:rsidR="00854CAC" w:rsidRDefault="00DB4D11" w:rsidP="00AE068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lastRenderedPageBreak/>
        <w:t>下一步改进措施</w:t>
      </w:r>
    </w:p>
    <w:p w:rsidR="00854CAC" w:rsidRDefault="00DB4D11" w:rsidP="00AE0683">
      <w:pPr>
        <w:adjustRightInd w:val="0"/>
        <w:snapToGrid w:val="0"/>
        <w:spacing w:line="600" w:lineRule="exact"/>
        <w:ind w:firstLine="642"/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通过此次绩效自评，我们在下一步工作中，将继续完善</w:t>
      </w:r>
      <w:r w:rsidR="00463009" w:rsidRPr="00463009">
        <w:rPr>
          <w:rFonts w:ascii="仿宋_GB2312" w:eastAsia="仿宋_GB2312" w:hAnsi="Calibri" w:cs="宋体" w:hint="eastAsia"/>
          <w:kern w:val="2"/>
          <w:sz w:val="32"/>
          <w:szCs w:val="32"/>
        </w:rPr>
        <w:t>项目招标控制预算价的</w:t>
      </w:r>
      <w:r w:rsidR="00463009">
        <w:rPr>
          <w:rFonts w:ascii="仿宋_GB2312" w:eastAsia="仿宋_GB2312" w:hAnsi="Calibri" w:cs="宋体" w:hint="eastAsia"/>
          <w:kern w:val="2"/>
          <w:sz w:val="32"/>
          <w:szCs w:val="32"/>
        </w:rPr>
        <w:t>审计服务管理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。</w:t>
      </w:r>
    </w:p>
    <w:p w:rsidR="00854CAC" w:rsidRDefault="00DB4D11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附件：部门项目支出绩效自评表</w:t>
      </w:r>
    </w:p>
    <w:p w:rsidR="00854CAC" w:rsidRDefault="00854CAC" w:rsidP="00022B9E">
      <w:pPr>
        <w:pStyle w:val="a0"/>
        <w:spacing w:line="560" w:lineRule="exact"/>
        <w:rPr>
          <w:rFonts w:ascii="仿宋_GB2312" w:eastAsia="仿宋_GB2312" w:hAnsi="Calibri" w:cs="宋体"/>
          <w:b w:val="0"/>
          <w:bCs w:val="0"/>
          <w:kern w:val="2"/>
        </w:rPr>
      </w:pPr>
    </w:p>
    <w:p w:rsidR="00034431" w:rsidRPr="00034431" w:rsidRDefault="00034431" w:rsidP="00034431"/>
    <w:p w:rsidR="00110C6D" w:rsidRPr="00110C6D" w:rsidRDefault="00110C6D" w:rsidP="00110C6D"/>
    <w:p w:rsidR="00854CAC" w:rsidRDefault="00022B9E" w:rsidP="00022B9E">
      <w:pPr>
        <w:spacing w:line="560" w:lineRule="exact"/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                          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盐池县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发展和改革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局</w:t>
      </w:r>
    </w:p>
    <w:p w:rsidR="00854CAC" w:rsidRDefault="00DB4D11" w:rsidP="00022B9E">
      <w:pPr>
        <w:pStyle w:val="a0"/>
        <w:spacing w:line="560" w:lineRule="exact"/>
        <w:jc w:val="left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 w:rsidR="00022B9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                         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 w:rsidR="00022B9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202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>1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>3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月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>6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日</w:t>
      </w: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110C6D" w:rsidRPr="00110C6D" w:rsidRDefault="00110C6D" w:rsidP="00110C6D"/>
    <w:tbl>
      <w:tblPr>
        <w:tblW w:w="4937" w:type="pct"/>
        <w:tblCellMar>
          <w:left w:w="0" w:type="dxa"/>
          <w:right w:w="0" w:type="dxa"/>
        </w:tblCellMar>
        <w:tblLook w:val="04A0"/>
      </w:tblPr>
      <w:tblGrid>
        <w:gridCol w:w="399"/>
        <w:gridCol w:w="609"/>
        <w:gridCol w:w="644"/>
        <w:gridCol w:w="62"/>
        <w:gridCol w:w="1225"/>
        <w:gridCol w:w="192"/>
        <w:gridCol w:w="424"/>
        <w:gridCol w:w="1138"/>
        <w:gridCol w:w="1134"/>
        <w:gridCol w:w="371"/>
        <w:gridCol w:w="1699"/>
        <w:gridCol w:w="289"/>
        <w:gridCol w:w="689"/>
      </w:tblGrid>
      <w:tr w:rsidR="00976761" w:rsidTr="00646792">
        <w:trPr>
          <w:trHeight w:val="46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/>
                <w:sz w:val="40"/>
                <w:szCs w:val="40"/>
              </w:rPr>
              <w:lastRenderedPageBreak/>
              <w:t>部门项目支出绩效自评表</w:t>
            </w:r>
          </w:p>
        </w:tc>
      </w:tr>
      <w:tr w:rsidR="00976761" w:rsidTr="00646792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5E12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（ 20</w:t>
            </w:r>
            <w:r w:rsidR="005E1246"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年度）</w:t>
            </w:r>
          </w:p>
        </w:tc>
      </w:tr>
      <w:tr w:rsidR="00976761" w:rsidTr="0088479A">
        <w:trPr>
          <w:trHeight w:val="360"/>
        </w:trPr>
        <w:tc>
          <w:tcPr>
            <w:tcW w:w="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项目名称</w:t>
            </w:r>
          </w:p>
        </w:tc>
        <w:tc>
          <w:tcPr>
            <w:tcW w:w="406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5E12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D665B"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  <w:r w:rsidR="005E1246"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  <w:r w:rsidRPr="00AD665B">
              <w:rPr>
                <w:rFonts w:ascii="宋体" w:eastAsia="宋体" w:hAnsi="宋体" w:cs="宋体" w:hint="eastAsia"/>
                <w:sz w:val="16"/>
                <w:szCs w:val="16"/>
              </w:rPr>
              <w:t>年度招标控制价审计中介服务费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主管部门及代码</w:t>
            </w:r>
          </w:p>
        </w:tc>
        <w:tc>
          <w:tcPr>
            <w:tcW w:w="17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B07E98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盐池县发展和改革局11642126010155807T</w:t>
            </w: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实施单位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CD6956" w:rsidP="00357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审计中介机构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项目资金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（万元）</w:t>
            </w: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年初预算数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全年执行数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年度资金总额：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5E1246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18</w:t>
            </w:r>
            <w:r w:rsidR="00976761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5E1246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18</w:t>
            </w:r>
            <w:r w:rsidR="00976761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5E124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其中：财政拨款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5E1246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18</w:t>
            </w:r>
            <w:r w:rsidR="00976761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5E1246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18</w:t>
            </w:r>
            <w:r w:rsidR="00976761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5E124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   其他资金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88479A" w:rsidTr="00B716EA">
        <w:trPr>
          <w:trHeight w:val="1797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年度总体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目标</w:t>
            </w:r>
          </w:p>
        </w:tc>
        <w:tc>
          <w:tcPr>
            <w:tcW w:w="24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B716EA" w:rsidP="00B716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</w:t>
            </w:r>
            <w:r w:rsidRPr="00B716EA">
              <w:rPr>
                <w:rFonts w:ascii="宋体" w:eastAsia="宋体" w:hAnsi="宋体" w:cs="宋体" w:hint="eastAsia"/>
                <w:sz w:val="16"/>
                <w:szCs w:val="16"/>
              </w:rPr>
              <w:t>对我县行政区域内经过批复达到公开招标的政府投资建设的工程，在交易大厅公开挂网招标前，需到发改部门审核控制预算价。我局为了更好地规范招投标前管理制度，特聘请中介机构对项目招标控制预算价进行审计，审计费用按照规定比率进行支付。</w:t>
            </w:r>
          </w:p>
        </w:tc>
        <w:tc>
          <w:tcPr>
            <w:tcW w:w="23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E34A97" w:rsidP="00E34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</w:t>
            </w:r>
            <w:r w:rsidRPr="00B716EA">
              <w:rPr>
                <w:rFonts w:ascii="宋体" w:eastAsia="宋体" w:hAnsi="宋体" w:cs="宋体" w:hint="eastAsia"/>
                <w:sz w:val="16"/>
                <w:szCs w:val="16"/>
              </w:rPr>
              <w:t>对我县行政区域内经过批复达到公开招标的政府投资建设的工程，在交易大厅公开挂网招标前，需到发改部门审核控制预算价。我局为了更好地规范招投标前管理制度，特聘请中介机构对项目招标控制预算价进行审计，审计费用按照规定比率进行支付。</w:t>
            </w:r>
          </w:p>
        </w:tc>
      </w:tr>
      <w:tr w:rsidR="0088479A" w:rsidTr="00110C6D">
        <w:trPr>
          <w:trHeight w:val="420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绩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一级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二级指标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三级指标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分值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指标值（A）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全年实际值（B）</w:t>
            </w:r>
          </w:p>
        </w:tc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得分计算方法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未完成原因分析</w:t>
            </w:r>
          </w:p>
        </w:tc>
      </w:tr>
      <w:tr w:rsidR="0088479A" w:rsidTr="00110C6D">
        <w:trPr>
          <w:trHeight w:val="38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</w:t>
            </w:r>
            <w:r w:rsidR="00723245">
              <w:rPr>
                <w:rFonts w:ascii="宋体" w:eastAsia="宋体" w:hAnsi="宋体" w:cs="宋体" w:hint="eastAsia"/>
                <w:sz w:val="16"/>
                <w:szCs w:val="16"/>
              </w:rPr>
              <w:t>4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0分）</w:t>
            </w:r>
          </w:p>
          <w:p w:rsidR="00723245" w:rsidRPr="00723245" w:rsidRDefault="00723245" w:rsidP="00723245">
            <w:pPr>
              <w:pStyle w:val="a0"/>
            </w:pPr>
          </w:p>
          <w:p w:rsidR="00723245" w:rsidRDefault="00723245" w:rsidP="007232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（40分）</w:t>
            </w:r>
          </w:p>
          <w:p w:rsidR="00723245" w:rsidRPr="00723245" w:rsidRDefault="00723245" w:rsidP="00723245"/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数量指标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P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976761">
              <w:rPr>
                <w:rFonts w:ascii="宋体" w:eastAsia="宋体" w:hAnsi="宋体" w:cs="宋体" w:hint="eastAsia"/>
                <w:sz w:val="16"/>
                <w:szCs w:val="16"/>
              </w:rPr>
              <w:t>对政府性投资项目进行招标前控制价审计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B716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</w:t>
            </w:r>
            <w:r w:rsidR="00B716EA">
              <w:rPr>
                <w:rFonts w:ascii="宋体" w:eastAsia="宋体" w:hAnsi="宋体" w:cs="宋体" w:hint="eastAsia"/>
                <w:sz w:val="16"/>
                <w:szCs w:val="16"/>
              </w:rPr>
              <w:t>6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个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7C537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部分</w:t>
            </w:r>
            <w:r w:rsidR="00227B86">
              <w:rPr>
                <w:rFonts w:ascii="宋体" w:eastAsia="宋体" w:hAnsi="宋体" w:cs="宋体" w:hint="eastAsia"/>
                <w:sz w:val="16"/>
                <w:szCs w:val="16"/>
              </w:rPr>
              <w:t>完成</w:t>
            </w:r>
          </w:p>
        </w:tc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ascii="Arial" w:eastAsia="宋体" w:hAnsi="Arial" w:cs="Arial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该指标分值记分。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7C537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3C558E" w:rsidP="003C558E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跨年度项目，</w:t>
            </w:r>
            <w:r w:rsidR="00E34A97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实施中</w:t>
            </w:r>
          </w:p>
        </w:tc>
      </w:tr>
      <w:tr w:rsidR="0088479A" w:rsidTr="00110C6D">
        <w:trPr>
          <w:trHeight w:val="38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质量指标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7C537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审计项目完成率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7C537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7C537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98%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227B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</w:t>
            </w:r>
            <w:r w:rsidR="00227B86">
              <w:rPr>
                <w:rFonts w:ascii="宋体" w:eastAsia="宋体" w:hAnsi="宋体" w:cs="宋体" w:hint="eastAsia"/>
                <w:sz w:val="16"/>
                <w:szCs w:val="16"/>
              </w:rPr>
              <w:t>目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标</w:t>
            </w:r>
          </w:p>
        </w:tc>
        <w:tc>
          <w:tcPr>
            <w:tcW w:w="11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2.若为定量指标，完成值达到指标值，记满分；未达到指标值，按B/A或A/B×该指标分值记分。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7C537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110C6D">
        <w:trPr>
          <w:trHeight w:val="38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时效指标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7C5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</w:t>
            </w:r>
            <w:r w:rsidRPr="00434FA3">
              <w:rPr>
                <w:rFonts w:ascii="宋体" w:eastAsia="宋体" w:hAnsi="宋体" w:cs="宋体" w:hint="eastAsia"/>
                <w:sz w:val="16"/>
                <w:szCs w:val="16"/>
              </w:rPr>
              <w:t>资金的支付按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项目</w:t>
            </w:r>
            <w:r w:rsidRPr="00434FA3">
              <w:rPr>
                <w:rFonts w:ascii="宋体" w:eastAsia="宋体" w:hAnsi="宋体" w:cs="宋体" w:hint="eastAsia"/>
                <w:sz w:val="16"/>
                <w:szCs w:val="16"/>
              </w:rPr>
              <w:t>进度执行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7C5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2020年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部分完成</w:t>
            </w:r>
          </w:p>
        </w:tc>
        <w:tc>
          <w:tcPr>
            <w:tcW w:w="11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3C558E" w:rsidP="003C558E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跨年度项目，实施中</w:t>
            </w:r>
          </w:p>
        </w:tc>
      </w:tr>
      <w:tr w:rsidR="00E34A97" w:rsidTr="00110C6D">
        <w:trPr>
          <w:trHeight w:val="52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成本指标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7376E7">
              <w:rPr>
                <w:rFonts w:ascii="宋体" w:eastAsia="宋体" w:hAnsi="宋体" w:cs="宋体" w:hint="eastAsia"/>
                <w:sz w:val="16"/>
                <w:szCs w:val="16"/>
              </w:rPr>
              <w:t>招标控制价审计中介服务费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180万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部分支付</w:t>
            </w:r>
          </w:p>
        </w:tc>
        <w:tc>
          <w:tcPr>
            <w:tcW w:w="11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3C558E" w:rsidP="003C558E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跨年度项目，实施中</w:t>
            </w:r>
          </w:p>
        </w:tc>
      </w:tr>
      <w:tr w:rsidR="00E34A97" w:rsidTr="00110C6D">
        <w:trPr>
          <w:trHeight w:val="52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社会效益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7C5371">
              <w:rPr>
                <w:rFonts w:ascii="宋体" w:eastAsia="宋体" w:hAnsi="宋体" w:cs="宋体" w:hint="eastAsia"/>
                <w:sz w:val="16"/>
                <w:szCs w:val="16"/>
              </w:rPr>
              <w:t>项目工程预算审计监督事故率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不超过5%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达到预期目标</w:t>
            </w:r>
          </w:p>
        </w:tc>
        <w:tc>
          <w:tcPr>
            <w:tcW w:w="1166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110C6D">
        <w:trPr>
          <w:trHeight w:val="52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可持续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影响指标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Pr="00AA39E8" w:rsidRDefault="00E34A97" w:rsidP="008847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7C5371">
              <w:rPr>
                <w:rFonts w:ascii="宋体" w:eastAsia="宋体" w:hAnsi="宋体" w:cs="宋体" w:hint="eastAsia"/>
                <w:sz w:val="16"/>
                <w:szCs w:val="16"/>
              </w:rPr>
              <w:t>减少政府非必要支出，充分发挥政府资金作用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长期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保证政府资金的作用</w:t>
            </w:r>
          </w:p>
        </w:tc>
        <w:tc>
          <w:tcPr>
            <w:tcW w:w="1166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110C6D">
        <w:trPr>
          <w:trHeight w:val="1034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满意度指标（20分）</w:t>
            </w: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服务对象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满意度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AA39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7C5371">
              <w:rPr>
                <w:rFonts w:ascii="宋体" w:eastAsia="宋体" w:hAnsi="宋体" w:cs="宋体" w:hint="eastAsia"/>
                <w:sz w:val="16"/>
                <w:szCs w:val="16"/>
              </w:rPr>
              <w:t>项目单位对服务的满意度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≥98%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达到预期指标</w:t>
            </w:r>
          </w:p>
        </w:tc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同效益指标得分计算方式。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B716EA">
        <w:trPr>
          <w:trHeight w:val="473"/>
        </w:trPr>
        <w:tc>
          <w:tcPr>
            <w:tcW w:w="461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sz w:val="16"/>
                <w:szCs w:val="16"/>
              </w:rPr>
              <w:t>总 　　　 分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E3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97</w:t>
            </w:r>
          </w:p>
        </w:tc>
      </w:tr>
      <w:tr w:rsidR="00E34A97" w:rsidTr="00646792">
        <w:trPr>
          <w:trHeight w:val="168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FC0A6A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注：1.得分一档最高不能超过该指标分值上限。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3.定量指标若为正向指标（即指标值为</w:t>
            </w:r>
            <w:r>
              <w:rPr>
                <w:rFonts w:ascii="仿宋_GB2312" w:eastAsia="仿宋_GB2312" w:hAnsi="宋体" w:cs="仿宋_GB2312" w:hint="eastAsia"/>
                <w:sz w:val="16"/>
                <w:szCs w:val="16"/>
              </w:rPr>
              <w:t>≥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**），则得分计算方法：全年实际值（B）/年度指标值（A）</w:t>
            </w:r>
            <w:r>
              <w:rPr>
                <w:rFonts w:ascii="Arial" w:eastAsia="宋体" w:hAnsi="Arial" w:cs="Arial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该指标分值；若定量指标为反向指标（即指标值为</w:t>
            </w:r>
            <w:r>
              <w:rPr>
                <w:rFonts w:ascii="仿宋_GB2312" w:eastAsia="仿宋_GB2312" w:hAnsi="宋体" w:cs="仿宋_GB2312" w:hint="eastAsia"/>
                <w:sz w:val="16"/>
                <w:szCs w:val="16"/>
              </w:rPr>
              <w:t>≤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**），则得分计算方法：年度指标值（A）/全年实际值（B）×该指标分值。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4.请在“未完成原因分析”一栏中简要说明偏离目标、不能完成目标的原因及今后改进的措施。</w:t>
            </w:r>
          </w:p>
        </w:tc>
      </w:tr>
    </w:tbl>
    <w:p w:rsidR="00854CAC" w:rsidRPr="00B716EA" w:rsidRDefault="00854CAC" w:rsidP="00CA4A3C">
      <w:pPr>
        <w:rPr>
          <w:rFonts w:ascii="Cambria" w:hAnsi="Cambria"/>
          <w:sz w:val="32"/>
          <w:szCs w:val="32"/>
        </w:rPr>
      </w:pPr>
    </w:p>
    <w:sectPr w:rsidR="00854CAC" w:rsidRPr="00B716EA" w:rsidSect="00022B9E">
      <w:pgSz w:w="11906" w:h="16838"/>
      <w:pgMar w:top="1157" w:right="1474" w:bottom="1043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BCB" w:rsidRDefault="00021BCB" w:rsidP="00BE79AB">
      <w:r>
        <w:separator/>
      </w:r>
    </w:p>
  </w:endnote>
  <w:endnote w:type="continuationSeparator" w:id="1">
    <w:p w:rsidR="00021BCB" w:rsidRDefault="00021BCB" w:rsidP="00BE7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宋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BCB" w:rsidRDefault="00021BCB" w:rsidP="00BE79AB">
      <w:r>
        <w:separator/>
      </w:r>
    </w:p>
  </w:footnote>
  <w:footnote w:type="continuationSeparator" w:id="1">
    <w:p w:rsidR="00021BCB" w:rsidRDefault="00021BCB" w:rsidP="00BE7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8E41F"/>
    <w:multiLevelType w:val="singleLevel"/>
    <w:tmpl w:val="C9E8E41F"/>
    <w:lvl w:ilvl="0">
      <w:start w:val="2"/>
      <w:numFmt w:val="decimal"/>
      <w:suff w:val="nothing"/>
      <w:lvlText w:val="%1、"/>
      <w:lvlJc w:val="left"/>
    </w:lvl>
  </w:abstractNum>
  <w:abstractNum w:abstractNumId="1">
    <w:nsid w:val="01EF3832"/>
    <w:multiLevelType w:val="singleLevel"/>
    <w:tmpl w:val="01EF3832"/>
    <w:lvl w:ilvl="0">
      <w:start w:val="3"/>
      <w:numFmt w:val="decimal"/>
      <w:suff w:val="nothing"/>
      <w:lvlText w:val="（%1）"/>
      <w:lvlJc w:val="left"/>
    </w:lvl>
  </w:abstractNum>
  <w:abstractNum w:abstractNumId="2">
    <w:nsid w:val="02D9030F"/>
    <w:multiLevelType w:val="singleLevel"/>
    <w:tmpl w:val="02D9030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040D3C"/>
    <w:multiLevelType w:val="singleLevel"/>
    <w:tmpl w:val="30040D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A310B40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5">
    <w:nsid w:val="60ED536C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6">
    <w:nsid w:val="7AE69997"/>
    <w:multiLevelType w:val="singleLevel"/>
    <w:tmpl w:val="7AE69997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BE4C56"/>
    <w:rsid w:val="00021BCB"/>
    <w:rsid w:val="00022B9E"/>
    <w:rsid w:val="00034431"/>
    <w:rsid w:val="00057DCD"/>
    <w:rsid w:val="000A2576"/>
    <w:rsid w:val="00110C6D"/>
    <w:rsid w:val="0012510E"/>
    <w:rsid w:val="001421B5"/>
    <w:rsid w:val="00227B86"/>
    <w:rsid w:val="00282DBB"/>
    <w:rsid w:val="002B11C3"/>
    <w:rsid w:val="00314386"/>
    <w:rsid w:val="00357C6D"/>
    <w:rsid w:val="003842CC"/>
    <w:rsid w:val="003A44E2"/>
    <w:rsid w:val="003C243A"/>
    <w:rsid w:val="003C558E"/>
    <w:rsid w:val="003D2C4F"/>
    <w:rsid w:val="003F2C68"/>
    <w:rsid w:val="00404C12"/>
    <w:rsid w:val="00405EB0"/>
    <w:rsid w:val="004145B3"/>
    <w:rsid w:val="00434FA3"/>
    <w:rsid w:val="00463009"/>
    <w:rsid w:val="00504D72"/>
    <w:rsid w:val="005E1246"/>
    <w:rsid w:val="00640B8A"/>
    <w:rsid w:val="00646792"/>
    <w:rsid w:val="00697CCC"/>
    <w:rsid w:val="006A3852"/>
    <w:rsid w:val="00723245"/>
    <w:rsid w:val="007376E7"/>
    <w:rsid w:val="007A36EB"/>
    <w:rsid w:val="007C5371"/>
    <w:rsid w:val="007E40F5"/>
    <w:rsid w:val="008330C7"/>
    <w:rsid w:val="00854CAC"/>
    <w:rsid w:val="0088479A"/>
    <w:rsid w:val="00914B73"/>
    <w:rsid w:val="00976761"/>
    <w:rsid w:val="009B6688"/>
    <w:rsid w:val="00A10B38"/>
    <w:rsid w:val="00A34449"/>
    <w:rsid w:val="00A74A71"/>
    <w:rsid w:val="00AA2082"/>
    <w:rsid w:val="00AA39E8"/>
    <w:rsid w:val="00AB16F1"/>
    <w:rsid w:val="00AD39C2"/>
    <w:rsid w:val="00AD665B"/>
    <w:rsid w:val="00AE0683"/>
    <w:rsid w:val="00B00C00"/>
    <w:rsid w:val="00B04F40"/>
    <w:rsid w:val="00B07E98"/>
    <w:rsid w:val="00B716EA"/>
    <w:rsid w:val="00BA691A"/>
    <w:rsid w:val="00BB25D9"/>
    <w:rsid w:val="00BE79AB"/>
    <w:rsid w:val="00BF697A"/>
    <w:rsid w:val="00C26DDF"/>
    <w:rsid w:val="00C27608"/>
    <w:rsid w:val="00C47018"/>
    <w:rsid w:val="00CA4A3C"/>
    <w:rsid w:val="00CB521F"/>
    <w:rsid w:val="00CD6956"/>
    <w:rsid w:val="00D20372"/>
    <w:rsid w:val="00D30B68"/>
    <w:rsid w:val="00D33BB5"/>
    <w:rsid w:val="00D63952"/>
    <w:rsid w:val="00DB4D11"/>
    <w:rsid w:val="00E07E0A"/>
    <w:rsid w:val="00E2694C"/>
    <w:rsid w:val="00E34A97"/>
    <w:rsid w:val="00EA6DD2"/>
    <w:rsid w:val="00F6175B"/>
    <w:rsid w:val="00F97AFB"/>
    <w:rsid w:val="00FC0A6A"/>
    <w:rsid w:val="00FD14BE"/>
    <w:rsid w:val="00FF4E16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54CAC"/>
    <w:pPr>
      <w:widowControl w:val="0"/>
      <w:jc w:val="both"/>
    </w:pPr>
    <w:rPr>
      <w:rFonts w:asciiTheme="minorHAnsi" w:eastAsiaTheme="majorEastAsia" w:hAnsiTheme="minorHAnsi" w:cs="微软雅黑"/>
      <w:color w:val="000000" w:themeColor="text1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854CA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Normal (Web)"/>
    <w:basedOn w:val="a"/>
    <w:qFormat/>
    <w:rsid w:val="00854CAC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font61">
    <w:name w:val="font6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71">
    <w:name w:val="font71"/>
    <w:basedOn w:val="a1"/>
    <w:qFormat/>
    <w:rsid w:val="00854CA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41">
    <w:name w:val="font41"/>
    <w:basedOn w:val="a1"/>
    <w:qFormat/>
    <w:rsid w:val="00854CA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11">
    <w:name w:val="font11"/>
    <w:basedOn w:val="a1"/>
    <w:qFormat/>
    <w:rsid w:val="00854CAC"/>
    <w:rPr>
      <w:rFonts w:ascii="Arial" w:hAnsi="Arial" w:cs="Arial"/>
      <w:color w:val="000000"/>
      <w:sz w:val="16"/>
      <w:szCs w:val="16"/>
      <w:u w:val="none"/>
    </w:rPr>
  </w:style>
  <w:style w:type="character" w:customStyle="1" w:styleId="font01">
    <w:name w:val="font01"/>
    <w:basedOn w:val="a1"/>
    <w:qFormat/>
    <w:rsid w:val="00854CAC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sid w:val="00854CAC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BE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BE79AB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6">
    <w:name w:val="footer"/>
    <w:basedOn w:val="a"/>
    <w:link w:val="Char0"/>
    <w:rsid w:val="00BE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BE79AB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7">
    <w:name w:val="Date"/>
    <w:basedOn w:val="a"/>
    <w:next w:val="a"/>
    <w:link w:val="Char1"/>
    <w:rsid w:val="00110C6D"/>
    <w:pPr>
      <w:ind w:leftChars="2500" w:left="100"/>
    </w:pPr>
  </w:style>
  <w:style w:type="character" w:customStyle="1" w:styleId="Char1">
    <w:name w:val="日期 Char"/>
    <w:basedOn w:val="a1"/>
    <w:link w:val="a7"/>
    <w:rsid w:val="00110C6D"/>
    <w:rPr>
      <w:rFonts w:asciiTheme="minorHAnsi" w:eastAsiaTheme="majorEastAsia" w:hAnsiTheme="minorHAnsi" w:cs="微软雅黑"/>
      <w:color w:val="000000" w:themeColor="text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4AF9C-93A2-49DE-BC84-CF6F316A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337</Words>
  <Characters>1925</Characters>
  <Application>Microsoft Office Word</Application>
  <DocSecurity>0</DocSecurity>
  <Lines>16</Lines>
  <Paragraphs>4</Paragraphs>
  <ScaleCrop>false</ScaleCrop>
  <Company>Microsoft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焦清红</dc:creator>
  <cp:lastModifiedBy>PC</cp:lastModifiedBy>
  <cp:revision>45</cp:revision>
  <dcterms:created xsi:type="dcterms:W3CDTF">2020-05-28T09:48:00Z</dcterms:created>
  <dcterms:modified xsi:type="dcterms:W3CDTF">2021-03-10T06:46:00Z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