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9B" w:rsidRDefault="00AC279A" w:rsidP="002E3D9B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基层组织与政权建设</w:t>
      </w:r>
      <w:r w:rsidR="002E3D9B">
        <w:rPr>
          <w:rFonts w:ascii="Times New Roman" w:eastAsia="方正小标宋简体" w:hAnsi="Times New Roman" w:cs="Times New Roman" w:hint="eastAsia"/>
          <w:sz w:val="44"/>
          <w:szCs w:val="44"/>
        </w:rPr>
        <w:t>项目</w:t>
      </w:r>
      <w:r w:rsidR="002E3D9B">
        <w:rPr>
          <w:rFonts w:ascii="Times New Roman" w:eastAsia="方正小标宋简体" w:hAnsi="Times New Roman" w:cs="Times New Roman"/>
          <w:sz w:val="44"/>
          <w:szCs w:val="44"/>
        </w:rPr>
        <w:t>20</w:t>
      </w:r>
      <w:r w:rsidR="008F151F">
        <w:rPr>
          <w:rFonts w:ascii="Times New Roman" w:eastAsia="方正小标宋简体" w:hAnsi="Times New Roman" w:cs="Times New Roman" w:hint="eastAsia"/>
          <w:sz w:val="44"/>
          <w:szCs w:val="44"/>
        </w:rPr>
        <w:t>20</w:t>
      </w:r>
      <w:r w:rsidR="002E3D9B">
        <w:rPr>
          <w:rFonts w:ascii="Times New Roman" w:eastAsia="方正小标宋简体" w:hAnsi="Times New Roman" w:cs="Times New Roman"/>
          <w:sz w:val="44"/>
          <w:szCs w:val="44"/>
        </w:rPr>
        <w:t>年度绩效自评报告</w:t>
      </w:r>
    </w:p>
    <w:p w:rsidR="002E3D9B" w:rsidRPr="002E3D9B" w:rsidRDefault="002E3D9B" w:rsidP="002E3D9B">
      <w:pPr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县财政局：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为进一步贯彻《盐池县全面实施预算绩效管理的实施方案（盐党办发〔2019〕75号），推进落实</w:t>
      </w:r>
      <w:r w:rsidRPr="002E3D9B">
        <w:rPr>
          <w:rFonts w:asciiTheme="majorEastAsia" w:eastAsiaTheme="majorEastAsia" w:hAnsiTheme="majorEastAsia" w:cs="Times New Roman" w:hint="eastAsia"/>
          <w:sz w:val="32"/>
          <w:szCs w:val="32"/>
        </w:rPr>
        <w:t>我单位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绩效</w:t>
      </w:r>
      <w:r w:rsidRPr="002E3D9B">
        <w:rPr>
          <w:rFonts w:asciiTheme="majorEastAsia" w:eastAsiaTheme="majorEastAsia" w:hAnsiTheme="majorEastAsia" w:cs="Times New Roman" w:hint="eastAsia"/>
          <w:sz w:val="32"/>
          <w:szCs w:val="32"/>
        </w:rPr>
        <w:t>主体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责任</w:t>
      </w:r>
      <w:bookmarkStart w:id="0" w:name="_GoBack"/>
      <w:bookmarkEnd w:id="0"/>
      <w:r w:rsidRPr="002E3D9B">
        <w:rPr>
          <w:rFonts w:asciiTheme="majorEastAsia" w:eastAsiaTheme="majorEastAsia" w:hAnsiTheme="majorEastAsia" w:cs="Times New Roman"/>
          <w:sz w:val="32"/>
          <w:szCs w:val="32"/>
        </w:rPr>
        <w:t>，根据《盐池县财政局关于</w:t>
      </w:r>
      <w:r w:rsidR="00601ABB">
        <w:rPr>
          <w:rFonts w:asciiTheme="majorEastAsia" w:eastAsiaTheme="majorEastAsia" w:hAnsiTheme="majorEastAsia" w:cs="Times New Roman" w:hint="eastAsia"/>
          <w:sz w:val="32"/>
          <w:szCs w:val="32"/>
        </w:rPr>
        <w:t>做好2021年县本级部门预算项目支出绩效目标编审工作的通知》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（盐财发〔20</w:t>
      </w:r>
      <w:r w:rsidR="00601ABB">
        <w:rPr>
          <w:rFonts w:asciiTheme="majorEastAsia" w:eastAsiaTheme="majorEastAsia" w:hAnsiTheme="majorEastAsia" w:cs="Times New Roman" w:hint="eastAsia"/>
          <w:sz w:val="32"/>
          <w:szCs w:val="32"/>
        </w:rPr>
        <w:t>20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〕</w:t>
      </w:r>
      <w:r w:rsidR="00601ABB">
        <w:rPr>
          <w:rFonts w:asciiTheme="majorEastAsia" w:eastAsiaTheme="majorEastAsia" w:hAnsiTheme="majorEastAsia" w:cs="Times New Roman" w:hint="eastAsia"/>
          <w:sz w:val="32"/>
          <w:szCs w:val="32"/>
        </w:rPr>
        <w:t>88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号）文件精神，我单位对</w:t>
      </w:r>
      <w:r w:rsidR="00601ABB">
        <w:rPr>
          <w:rFonts w:asciiTheme="majorEastAsia" w:eastAsiaTheme="majorEastAsia" w:hAnsiTheme="majorEastAsia" w:cs="Times New Roman" w:hint="eastAsia"/>
          <w:sz w:val="32"/>
          <w:szCs w:val="32"/>
        </w:rPr>
        <w:t>2020年</w:t>
      </w:r>
      <w:r w:rsidR="00AC279A">
        <w:rPr>
          <w:rFonts w:asciiTheme="majorEastAsia" w:eastAsiaTheme="majorEastAsia" w:hAnsiTheme="majorEastAsia" w:cs="Times New Roman" w:hint="eastAsia"/>
          <w:sz w:val="32"/>
          <w:szCs w:val="32"/>
        </w:rPr>
        <w:t>基层组织与政权建设项</w:t>
      </w:r>
      <w:r w:rsidRPr="002E3D9B">
        <w:rPr>
          <w:rFonts w:asciiTheme="majorEastAsia" w:eastAsiaTheme="majorEastAsia" w:hAnsiTheme="majorEastAsia" w:cs="Times New Roman" w:hint="eastAsia"/>
          <w:sz w:val="32"/>
          <w:szCs w:val="32"/>
        </w:rPr>
        <w:t>目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进行了自评自查，现将自评情况报告如下：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一、绩效目标批复下达情况</w:t>
      </w:r>
    </w:p>
    <w:p w:rsidR="002E3D9B" w:rsidRPr="002E3D9B" w:rsidRDefault="002E3D9B" w:rsidP="002E3D9B">
      <w:pPr>
        <w:pStyle w:val="a7"/>
        <w:spacing w:before="156"/>
        <w:ind w:firstLine="640"/>
        <w:jc w:val="both"/>
        <w:rPr>
          <w:rFonts w:asciiTheme="majorEastAsia" w:eastAsiaTheme="majorEastAsia" w:hAnsiTheme="majorEastAsia"/>
        </w:rPr>
      </w:pPr>
      <w:r w:rsidRPr="002E3D9B">
        <w:rPr>
          <w:rFonts w:asciiTheme="majorEastAsia" w:eastAsiaTheme="majorEastAsia" w:hAnsiTheme="majorEastAsia"/>
          <w:b w:val="0"/>
          <w:bCs w:val="0"/>
        </w:rPr>
        <w:t>根据</w:t>
      </w:r>
      <w:r>
        <w:rPr>
          <w:rFonts w:asciiTheme="majorEastAsia" w:eastAsiaTheme="majorEastAsia" w:hAnsiTheme="majorEastAsia" w:hint="eastAsia"/>
          <w:b w:val="0"/>
          <w:bCs w:val="0"/>
        </w:rPr>
        <w:t>预算安排</w:t>
      </w:r>
      <w:r w:rsidR="00446DD6">
        <w:rPr>
          <w:rFonts w:asciiTheme="majorEastAsia" w:eastAsiaTheme="majorEastAsia" w:hAnsiTheme="majorEastAsia" w:hint="eastAsia"/>
          <w:b w:val="0"/>
          <w:bCs w:val="0"/>
        </w:rPr>
        <w:t>,基层组织与政权建设</w:t>
      </w:r>
      <w:r>
        <w:rPr>
          <w:rFonts w:asciiTheme="majorEastAsia" w:eastAsiaTheme="majorEastAsia" w:hAnsiTheme="majorEastAsia" w:hint="eastAsia"/>
          <w:b w:val="0"/>
          <w:bCs w:val="0"/>
        </w:rPr>
        <w:t>项目下达资金</w:t>
      </w:r>
      <w:r w:rsidR="00601ABB">
        <w:rPr>
          <w:rFonts w:asciiTheme="majorEastAsia" w:eastAsiaTheme="majorEastAsia" w:hAnsiTheme="majorEastAsia" w:hint="eastAsia"/>
          <w:b w:val="0"/>
          <w:bCs w:val="0"/>
        </w:rPr>
        <w:t>22.596</w:t>
      </w:r>
      <w:r>
        <w:rPr>
          <w:rFonts w:asciiTheme="majorEastAsia" w:eastAsiaTheme="majorEastAsia" w:hAnsiTheme="majorEastAsia" w:hint="eastAsia"/>
          <w:b w:val="0"/>
          <w:bCs w:val="0"/>
        </w:rPr>
        <w:t>万元</w:t>
      </w:r>
      <w:r w:rsidRPr="002E3D9B">
        <w:rPr>
          <w:rFonts w:asciiTheme="majorEastAsia" w:eastAsiaTheme="majorEastAsia" w:hAnsiTheme="majorEastAsia"/>
          <w:b w:val="0"/>
          <w:bCs w:val="0"/>
        </w:rPr>
        <w:t>，全部为财政拨款。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二、绩效目标完成情况分析</w:t>
      </w:r>
    </w:p>
    <w:p w:rsidR="002E3D9B" w:rsidRPr="002E3D9B" w:rsidRDefault="002E3D9B" w:rsidP="002E3D9B">
      <w:pPr>
        <w:tabs>
          <w:tab w:val="left" w:pos="334"/>
        </w:tabs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（一）资金投入情况分析</w:t>
      </w:r>
    </w:p>
    <w:p w:rsidR="002E3D9B" w:rsidRPr="002E3D9B" w:rsidRDefault="002E3D9B" w:rsidP="002E3D9B">
      <w:pPr>
        <w:tabs>
          <w:tab w:val="left" w:pos="334"/>
        </w:tabs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1、项目资金到位情况分析</w:t>
      </w:r>
    </w:p>
    <w:p w:rsidR="002E3D9B" w:rsidRPr="002E3D9B" w:rsidRDefault="00446DD6" w:rsidP="002E3D9B">
      <w:pPr>
        <w:ind w:firstLineChars="200" w:firstLine="60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hint="eastAsia"/>
          <w:bCs/>
          <w:sz w:val="30"/>
          <w:szCs w:val="30"/>
        </w:rPr>
        <w:t>基层组织与政权建设</w:t>
      </w:r>
      <w:r w:rsidR="002E3D9B" w:rsidRPr="002E3D9B">
        <w:rPr>
          <w:rFonts w:asciiTheme="majorEastAsia" w:eastAsiaTheme="majorEastAsia" w:hAnsiTheme="majorEastAsia" w:hint="eastAsia"/>
          <w:bCs/>
          <w:sz w:val="30"/>
          <w:szCs w:val="30"/>
        </w:rPr>
        <w:t>项目</w:t>
      </w:r>
      <w:r w:rsidR="002E3D9B" w:rsidRPr="002E3D9B">
        <w:rPr>
          <w:rFonts w:asciiTheme="majorEastAsia" w:eastAsiaTheme="majorEastAsia" w:hAnsiTheme="majorEastAsia" w:cs="Times New Roman"/>
          <w:sz w:val="30"/>
          <w:szCs w:val="30"/>
        </w:rPr>
        <w:t>实际到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位</w:t>
      </w:r>
      <w:r w:rsidR="00601ABB">
        <w:rPr>
          <w:rFonts w:asciiTheme="majorEastAsia" w:eastAsiaTheme="majorEastAsia" w:hAnsiTheme="majorEastAsia" w:cs="Times New Roman" w:hint="eastAsia"/>
          <w:sz w:val="32"/>
          <w:szCs w:val="32"/>
        </w:rPr>
        <w:t>22.596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万元，资金到位率</w:t>
      </w:r>
      <w:r w:rsidR="00601ABB">
        <w:rPr>
          <w:rFonts w:asciiTheme="majorEastAsia" w:eastAsiaTheme="majorEastAsia" w:hAnsiTheme="majorEastAsia" w:cs="Times New Roman" w:hint="eastAsia"/>
          <w:sz w:val="32"/>
          <w:szCs w:val="32"/>
        </w:rPr>
        <w:t>100%</w:t>
      </w:r>
      <w:r w:rsidR="002E3D9B" w:rsidRPr="002E3D9B">
        <w:rPr>
          <w:rFonts w:asciiTheme="majorEastAsia" w:eastAsiaTheme="majorEastAsia" w:hAnsiTheme="majorEastAsia" w:cs="Times New Roman"/>
          <w:sz w:val="32"/>
          <w:szCs w:val="32"/>
        </w:rPr>
        <w:t>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2、项目资金执行情况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按照该项目</w:t>
      </w:r>
      <w:r w:rsidRPr="002E3D9B">
        <w:rPr>
          <w:rFonts w:asciiTheme="majorEastAsia" w:eastAsiaTheme="majorEastAsia" w:hAnsiTheme="majorEastAsia" w:cs="Times New Roman" w:hint="eastAsia"/>
          <w:sz w:val="32"/>
          <w:szCs w:val="32"/>
        </w:rPr>
        <w:t>使用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要求和</w:t>
      </w:r>
      <w:r w:rsidRPr="002E3D9B">
        <w:rPr>
          <w:rFonts w:asciiTheme="majorEastAsia" w:eastAsiaTheme="majorEastAsia" w:hAnsiTheme="majorEastAsia" w:cs="Times New Roman" w:hint="eastAsia"/>
          <w:sz w:val="32"/>
          <w:szCs w:val="32"/>
        </w:rPr>
        <w:t>支付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进度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要求落实</w:t>
      </w:r>
      <w:r w:rsidR="00F421F9">
        <w:rPr>
          <w:rFonts w:asciiTheme="majorEastAsia" w:eastAsiaTheme="majorEastAsia" w:hAnsiTheme="majorEastAsia" w:cs="Times New Roman" w:hint="eastAsia"/>
          <w:sz w:val="32"/>
          <w:szCs w:val="32"/>
        </w:rPr>
        <w:t>,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截至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年底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实际总支出为</w:t>
      </w:r>
      <w:r w:rsidR="00601ABB">
        <w:rPr>
          <w:rFonts w:asciiTheme="majorEastAsia" w:eastAsiaTheme="majorEastAsia" w:hAnsiTheme="majorEastAsia" w:cs="Times New Roman" w:hint="eastAsia"/>
          <w:sz w:val="32"/>
          <w:szCs w:val="32"/>
        </w:rPr>
        <w:t>22.596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万元，资金执行率100%。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3、资金管理情况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项目财务管理制度健全、机构设置明确、会计核算及账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lastRenderedPageBreak/>
        <w:t>务处理符合相关要求。按照项目资金管理办法，项目严格执行了财务管理制度、财务处理及时、会计核算规范。项目资金实际支出</w:t>
      </w:r>
      <w:r w:rsidR="00601ABB">
        <w:rPr>
          <w:rFonts w:asciiTheme="majorEastAsia" w:eastAsiaTheme="majorEastAsia" w:hAnsiTheme="majorEastAsia" w:cs="Times New Roman" w:hint="eastAsia"/>
          <w:sz w:val="32"/>
          <w:szCs w:val="32"/>
        </w:rPr>
        <w:t>22.596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万元，资金开支范围严格按照相关规定执行，支付依据合规合法，资金支付与预算相符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（二）绩效目标完成情况分析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1、产出指标完成情况分析</w:t>
      </w:r>
    </w:p>
    <w:p w:rsidR="00601AB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（1）数量指标：</w:t>
      </w:r>
      <w:r w:rsidR="00601ABB" w:rsidRPr="00601ABB">
        <w:rPr>
          <w:rFonts w:asciiTheme="majorEastAsia" w:eastAsiaTheme="majorEastAsia" w:hAnsiTheme="majorEastAsia" w:cs="Times New Roman" w:hint="eastAsia"/>
          <w:sz w:val="32"/>
          <w:szCs w:val="32"/>
        </w:rPr>
        <w:t>打造党建加网格服务阵地</w:t>
      </w:r>
      <w:r w:rsidR="00601ABB">
        <w:rPr>
          <w:rFonts w:asciiTheme="majorEastAsia" w:eastAsiaTheme="majorEastAsia" w:hAnsiTheme="majorEastAsia" w:cs="Times New Roman" w:hint="eastAsia"/>
          <w:sz w:val="32"/>
          <w:szCs w:val="32"/>
        </w:rPr>
        <w:t>2个，以党建引领社区基层治理。</w:t>
      </w:r>
    </w:p>
    <w:p w:rsidR="000907F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（2）质量指标：</w:t>
      </w:r>
      <w:r w:rsidR="00601ABB" w:rsidRPr="00601ABB">
        <w:rPr>
          <w:rFonts w:asciiTheme="majorEastAsia" w:eastAsiaTheme="majorEastAsia" w:hAnsiTheme="majorEastAsia" w:cs="Times New Roman" w:hint="eastAsia"/>
          <w:sz w:val="32"/>
          <w:szCs w:val="32"/>
        </w:rPr>
        <w:t>党建加网格服务阵地完成率</w:t>
      </w:r>
      <w:r w:rsidR="00601ABB">
        <w:rPr>
          <w:rFonts w:asciiTheme="majorEastAsia" w:eastAsiaTheme="majorEastAsia" w:hAnsiTheme="majorEastAsia" w:cs="Times New Roman" w:hint="eastAsia"/>
          <w:sz w:val="32"/>
          <w:szCs w:val="32"/>
        </w:rPr>
        <w:t>为98%</w:t>
      </w:r>
      <w:r w:rsidR="00AC279A">
        <w:rPr>
          <w:rFonts w:asciiTheme="majorEastAsia" w:eastAsiaTheme="majorEastAsia" w:hAnsiTheme="majorEastAsia" w:cs="Times New Roman" w:hint="eastAsia"/>
          <w:sz w:val="32"/>
          <w:szCs w:val="32"/>
        </w:rPr>
        <w:t>。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（3）时效指标：该项目在20</w:t>
      </w:r>
      <w:r w:rsidR="00601ABB">
        <w:rPr>
          <w:rFonts w:asciiTheme="majorEastAsia" w:eastAsiaTheme="majorEastAsia" w:hAnsiTheme="majorEastAsia" w:cs="Times New Roman" w:hint="eastAsia"/>
          <w:sz w:val="32"/>
          <w:szCs w:val="32"/>
        </w:rPr>
        <w:t>20</w:t>
      </w:r>
      <w:r w:rsidR="000907FB">
        <w:rPr>
          <w:rFonts w:asciiTheme="majorEastAsia" w:eastAsiaTheme="majorEastAsia" w:hAnsiTheme="majorEastAsia" w:cs="Times New Roman"/>
          <w:sz w:val="32"/>
          <w:szCs w:val="32"/>
        </w:rPr>
        <w:t>年</w:t>
      </w:r>
      <w:r w:rsidR="00AC279A">
        <w:rPr>
          <w:rFonts w:asciiTheme="majorEastAsia" w:eastAsiaTheme="majorEastAsia" w:hAnsiTheme="majorEastAsia" w:cs="Times New Roman" w:hint="eastAsia"/>
          <w:sz w:val="32"/>
          <w:szCs w:val="32"/>
        </w:rPr>
        <w:t>1</w:t>
      </w:r>
      <w:r w:rsidR="00601ABB">
        <w:rPr>
          <w:rFonts w:asciiTheme="majorEastAsia" w:eastAsiaTheme="majorEastAsia" w:hAnsiTheme="majorEastAsia" w:cs="Times New Roman" w:hint="eastAsia"/>
          <w:sz w:val="32"/>
          <w:szCs w:val="32"/>
        </w:rPr>
        <w:t>2</w:t>
      </w:r>
      <w:r w:rsidR="00AC279A">
        <w:rPr>
          <w:rFonts w:asciiTheme="majorEastAsia" w:eastAsiaTheme="majorEastAsia" w:hAnsiTheme="majorEastAsia" w:cs="Times New Roman" w:hint="eastAsia"/>
          <w:sz w:val="32"/>
          <w:szCs w:val="32"/>
        </w:rPr>
        <w:t>月底</w:t>
      </w:r>
      <w:r w:rsidR="000907FB">
        <w:rPr>
          <w:rFonts w:asciiTheme="majorEastAsia" w:eastAsiaTheme="majorEastAsia" w:hAnsiTheme="majorEastAsia" w:cs="Times New Roman"/>
          <w:sz w:val="32"/>
          <w:szCs w:val="32"/>
        </w:rPr>
        <w:t>完成</w:t>
      </w:r>
      <w:r w:rsidR="00AC279A">
        <w:rPr>
          <w:rFonts w:asciiTheme="majorEastAsia" w:eastAsiaTheme="majorEastAsia" w:hAnsiTheme="majorEastAsia" w:cs="Times New Roman" w:hint="eastAsia"/>
          <w:sz w:val="32"/>
          <w:szCs w:val="32"/>
        </w:rPr>
        <w:t>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（4）成本指标：该项目全年经费</w:t>
      </w:r>
      <w:r w:rsidR="00601ABB">
        <w:rPr>
          <w:rFonts w:asciiTheme="majorEastAsia" w:eastAsiaTheme="majorEastAsia" w:hAnsiTheme="majorEastAsia" w:cs="Times New Roman" w:hint="eastAsia"/>
          <w:sz w:val="32"/>
          <w:szCs w:val="32"/>
        </w:rPr>
        <w:t>总支出22.596</w:t>
      </w:r>
      <w:r w:rsidR="00601ABB">
        <w:rPr>
          <w:rFonts w:asciiTheme="majorEastAsia" w:eastAsiaTheme="majorEastAsia" w:hAnsiTheme="majorEastAsia" w:cs="Times New Roman"/>
          <w:sz w:val="32"/>
          <w:szCs w:val="32"/>
        </w:rPr>
        <w:t>万元</w:t>
      </w:r>
      <w:r w:rsidR="00601ABB">
        <w:rPr>
          <w:rFonts w:asciiTheme="majorEastAsia" w:eastAsiaTheme="majorEastAsia" w:hAnsiTheme="majorEastAsia" w:cs="Times New Roman" w:hint="eastAsia"/>
          <w:sz w:val="32"/>
          <w:szCs w:val="32"/>
        </w:rPr>
        <w:t>，其中：宣传活动经费10万元，</w:t>
      </w:r>
      <w:r w:rsidR="00601ABB" w:rsidRPr="00601ABB">
        <w:rPr>
          <w:rFonts w:asciiTheme="majorEastAsia" w:eastAsiaTheme="majorEastAsia" w:hAnsiTheme="majorEastAsia" w:cs="Times New Roman" w:hint="eastAsia"/>
          <w:sz w:val="32"/>
          <w:szCs w:val="32"/>
        </w:rPr>
        <w:t>打造党建加网格服务阵地</w:t>
      </w:r>
      <w:r w:rsidR="00601ABB">
        <w:rPr>
          <w:rFonts w:asciiTheme="majorEastAsia" w:eastAsiaTheme="majorEastAsia" w:hAnsiTheme="majorEastAsia" w:cs="Times New Roman" w:hint="eastAsia"/>
          <w:sz w:val="32"/>
          <w:szCs w:val="32"/>
        </w:rPr>
        <w:t>12.596万元。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2、效益指标完成情况分析</w:t>
      </w:r>
    </w:p>
    <w:p w:rsidR="008F151F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（1）社会效益：</w:t>
      </w:r>
      <w:r w:rsidR="00AC279A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通过</w:t>
      </w:r>
      <w:r w:rsidR="008F151F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开展多种形式的服务工作，不断提升街道社区的基层治理能力，进一步</w:t>
      </w:r>
      <w:r w:rsidR="008F151F" w:rsidRPr="008F151F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满足居民的生活需求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（</w:t>
      </w:r>
      <w:r w:rsidR="008F151F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2</w:t>
      </w: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）可持续影响：</w:t>
      </w:r>
      <w:r w:rsidR="00EF10E5">
        <w:rPr>
          <w:rFonts w:asciiTheme="majorEastAsia" w:eastAsiaTheme="majorEastAsia" w:hAnsiTheme="majorEastAsia" w:cs="Times New Roman" w:hint="eastAsia"/>
          <w:color w:val="000000" w:themeColor="text1"/>
          <w:sz w:val="32"/>
          <w:szCs w:val="32"/>
        </w:rPr>
        <w:t>以政府投资为手段，通过政策宣传、设施维护、正向激励、公共服务等手段，不断提升街道社区基层治理能力，推动治理体系现代化。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3、满意度指标完成情况分析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该项目已完工，群众对项目实施满意度</w:t>
      </w:r>
      <w:r w:rsidR="008F151F">
        <w:rPr>
          <w:rFonts w:asciiTheme="majorEastAsia" w:eastAsiaTheme="majorEastAsia" w:hAnsiTheme="majorEastAsia" w:cs="Times New Roman" w:hint="eastAsia"/>
          <w:sz w:val="32"/>
          <w:szCs w:val="32"/>
        </w:rPr>
        <w:t>为</w:t>
      </w:r>
      <w:r w:rsidR="00AC279A">
        <w:rPr>
          <w:rFonts w:asciiTheme="majorEastAsia" w:eastAsiaTheme="majorEastAsia" w:hAnsiTheme="majorEastAsia" w:cs="Times New Roman" w:hint="eastAsia"/>
          <w:sz w:val="32"/>
          <w:szCs w:val="32"/>
        </w:rPr>
        <w:t>92</w:t>
      </w:r>
      <w:r w:rsidRPr="002E3D9B">
        <w:rPr>
          <w:rFonts w:asciiTheme="majorEastAsia" w:eastAsiaTheme="majorEastAsia" w:hAnsiTheme="majorEastAsia" w:cs="Times New Roman"/>
          <w:sz w:val="32"/>
          <w:szCs w:val="32"/>
        </w:rPr>
        <w:t>%达到了预期效果。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lastRenderedPageBreak/>
        <w:t>三、偏离绩效目标的原因和下一步改进措施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该项目已完成支付，均达到了绩效目标。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四、绩效自评结果拟应用和公开情况</w:t>
      </w:r>
    </w:p>
    <w:p w:rsidR="002E3D9B" w:rsidRPr="002E3D9B" w:rsidRDefault="002E3D9B" w:rsidP="002E3D9B">
      <w:pPr>
        <w:pStyle w:val="a6"/>
        <w:widowControl/>
        <w:spacing w:beforeAutospacing="0" w:afterAutospacing="0"/>
        <w:ind w:firstLineChars="200" w:firstLine="640"/>
        <w:jc w:val="both"/>
        <w:rPr>
          <w:rFonts w:asciiTheme="majorEastAsia" w:eastAsiaTheme="majorEastAsia" w:hAnsiTheme="majorEastAsia"/>
          <w:kern w:val="2"/>
          <w:sz w:val="32"/>
          <w:szCs w:val="32"/>
        </w:rPr>
      </w:pPr>
      <w:r w:rsidRPr="002E3D9B">
        <w:rPr>
          <w:rFonts w:asciiTheme="majorEastAsia" w:eastAsiaTheme="majorEastAsia" w:hAnsiTheme="majorEastAsia"/>
          <w:kern w:val="2"/>
          <w:sz w:val="32"/>
          <w:szCs w:val="32"/>
        </w:rPr>
        <w:t>（一）我单位根据项目绩效评价指标对各项目量化评价，自评指标得分</w:t>
      </w:r>
      <w:r w:rsidR="008F151F">
        <w:rPr>
          <w:rFonts w:asciiTheme="majorEastAsia" w:eastAsiaTheme="majorEastAsia" w:hAnsiTheme="majorEastAsia" w:hint="eastAsia"/>
          <w:kern w:val="2"/>
          <w:sz w:val="32"/>
          <w:szCs w:val="32"/>
        </w:rPr>
        <w:t>96.8</w:t>
      </w:r>
      <w:r w:rsidRPr="002E3D9B">
        <w:rPr>
          <w:rFonts w:asciiTheme="majorEastAsia" w:eastAsiaTheme="majorEastAsia" w:hAnsiTheme="majorEastAsia"/>
          <w:kern w:val="2"/>
          <w:sz w:val="32"/>
          <w:szCs w:val="32"/>
        </w:rPr>
        <w:t>分</w:t>
      </w:r>
      <w:r w:rsidR="00EF10E5">
        <w:rPr>
          <w:rFonts w:asciiTheme="majorEastAsia" w:eastAsiaTheme="majorEastAsia" w:hAnsiTheme="majorEastAsia" w:hint="eastAsia"/>
          <w:kern w:val="2"/>
          <w:sz w:val="32"/>
          <w:szCs w:val="32"/>
        </w:rPr>
        <w:t>（未涉及经济效益和生态效益）。</w:t>
      </w:r>
    </w:p>
    <w:p w:rsidR="002E3D9B" w:rsidRPr="002E3D9B" w:rsidRDefault="002E3D9B" w:rsidP="002E3D9B">
      <w:pPr>
        <w:pStyle w:val="a6"/>
        <w:widowControl/>
        <w:spacing w:beforeAutospacing="0" w:afterAutospacing="0"/>
        <w:ind w:firstLineChars="200" w:firstLine="640"/>
        <w:jc w:val="both"/>
        <w:rPr>
          <w:rFonts w:asciiTheme="majorEastAsia" w:eastAsiaTheme="majorEastAsia" w:hAnsiTheme="majorEastAsia"/>
          <w:kern w:val="2"/>
          <w:sz w:val="32"/>
          <w:szCs w:val="32"/>
        </w:rPr>
      </w:pPr>
      <w:r w:rsidRPr="002E3D9B">
        <w:rPr>
          <w:rFonts w:asciiTheme="majorEastAsia" w:eastAsiaTheme="majorEastAsia" w:hAnsiTheme="majorEastAsia"/>
          <w:kern w:val="2"/>
          <w:sz w:val="32"/>
          <w:szCs w:val="32"/>
        </w:rPr>
        <w:t>（二）我单位将按照财政部门的统一要求，对绩效评价情况予以公开。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>五、其他需要说明的问题</w:t>
      </w:r>
    </w:p>
    <w:p w:rsidR="002E3D9B" w:rsidRPr="002E3D9B" w:rsidRDefault="002E3D9B" w:rsidP="002E3D9B">
      <w:pPr>
        <w:ind w:firstLineChars="200" w:firstLine="640"/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color w:val="000000" w:themeColor="text1"/>
          <w:sz w:val="32"/>
          <w:szCs w:val="32"/>
        </w:rPr>
        <w:t xml:space="preserve"> 无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  <w:r w:rsidRPr="002E3D9B">
        <w:rPr>
          <w:rFonts w:asciiTheme="majorEastAsia" w:eastAsiaTheme="majorEastAsia" w:hAnsiTheme="majorEastAsia" w:cs="Times New Roman"/>
          <w:sz w:val="32"/>
          <w:szCs w:val="32"/>
        </w:rPr>
        <w:t>附件:部门项目支出绩效自评表</w:t>
      </w:r>
    </w:p>
    <w:p w:rsidR="002E3D9B" w:rsidRPr="002E3D9B" w:rsidRDefault="002E3D9B" w:rsidP="002E3D9B">
      <w:pPr>
        <w:ind w:firstLineChars="200" w:firstLine="640"/>
        <w:jc w:val="left"/>
        <w:rPr>
          <w:rFonts w:asciiTheme="majorEastAsia" w:eastAsiaTheme="majorEastAsia" w:hAnsiTheme="majorEastAsia" w:cs="Times New Roman"/>
          <w:sz w:val="32"/>
          <w:szCs w:val="32"/>
        </w:rPr>
      </w:pPr>
    </w:p>
    <w:p w:rsidR="002E3D9B" w:rsidRPr="002E3D9B" w:rsidRDefault="002E3D9B" w:rsidP="002E3D9B">
      <w:pPr>
        <w:pStyle w:val="a5"/>
        <w:ind w:firstLineChars="1500" w:firstLine="4800"/>
        <w:rPr>
          <w:rFonts w:asciiTheme="majorEastAsia" w:eastAsiaTheme="majorEastAsia" w:hAnsiTheme="majorEastAsia" w:cs="Times New Roman"/>
          <w:sz w:val="32"/>
          <w:szCs w:val="32"/>
        </w:rPr>
      </w:pPr>
    </w:p>
    <w:p w:rsidR="002E3D9B" w:rsidRDefault="00EF10E5" w:rsidP="002E3D9B">
      <w:pPr>
        <w:pStyle w:val="a5"/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                        盐池县盐州路街道办事处</w:t>
      </w:r>
    </w:p>
    <w:p w:rsidR="00EF10E5" w:rsidRPr="002E3D9B" w:rsidRDefault="00EF10E5" w:rsidP="002E3D9B">
      <w:pPr>
        <w:pStyle w:val="a5"/>
        <w:ind w:firstLineChars="200" w:firstLine="640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</w:t>
      </w:r>
      <w:r w:rsidR="008F151F"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                            2021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年</w:t>
      </w:r>
      <w:r w:rsidR="008F151F">
        <w:rPr>
          <w:rFonts w:asciiTheme="majorEastAsia" w:eastAsiaTheme="majorEastAsia" w:hAnsiTheme="majorEastAsia" w:cs="Times New Roman" w:hint="eastAsia"/>
          <w:sz w:val="32"/>
          <w:szCs w:val="32"/>
        </w:rPr>
        <w:t>3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月</w:t>
      </w:r>
      <w:r w:rsidR="008F151F">
        <w:rPr>
          <w:rFonts w:asciiTheme="majorEastAsia" w:eastAsiaTheme="majorEastAsia" w:hAnsiTheme="majorEastAsia" w:cs="Times New Roman" w:hint="eastAsia"/>
          <w:sz w:val="32"/>
          <w:szCs w:val="32"/>
        </w:rPr>
        <w:t>22</w:t>
      </w:r>
      <w:r>
        <w:rPr>
          <w:rFonts w:asciiTheme="majorEastAsia" w:eastAsiaTheme="majorEastAsia" w:hAnsiTheme="majorEastAsia" w:cs="Times New Roman" w:hint="eastAsia"/>
          <w:sz w:val="32"/>
          <w:szCs w:val="32"/>
        </w:rPr>
        <w:t>日</w:t>
      </w:r>
    </w:p>
    <w:p w:rsidR="000E7A1F" w:rsidRPr="002E3D9B" w:rsidRDefault="000E7A1F"/>
    <w:sectPr w:rsidR="000E7A1F" w:rsidRPr="002E3D9B" w:rsidSect="00272A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DF2" w:rsidRDefault="00543DF2" w:rsidP="002E3D9B">
      <w:r>
        <w:separator/>
      </w:r>
    </w:p>
  </w:endnote>
  <w:endnote w:type="continuationSeparator" w:id="1">
    <w:p w:rsidR="00543DF2" w:rsidRDefault="00543DF2" w:rsidP="002E3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DF2" w:rsidRDefault="00543DF2" w:rsidP="002E3D9B">
      <w:r>
        <w:separator/>
      </w:r>
    </w:p>
  </w:footnote>
  <w:footnote w:type="continuationSeparator" w:id="1">
    <w:p w:rsidR="00543DF2" w:rsidRDefault="00543DF2" w:rsidP="002E3D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D9B"/>
    <w:rsid w:val="000907FB"/>
    <w:rsid w:val="000919EE"/>
    <w:rsid w:val="000D28F4"/>
    <w:rsid w:val="000E7A1F"/>
    <w:rsid w:val="00272AE8"/>
    <w:rsid w:val="002E3D9B"/>
    <w:rsid w:val="00446DD6"/>
    <w:rsid w:val="00543DF2"/>
    <w:rsid w:val="00601ABB"/>
    <w:rsid w:val="008E4E60"/>
    <w:rsid w:val="008F151F"/>
    <w:rsid w:val="00A11B89"/>
    <w:rsid w:val="00AC1249"/>
    <w:rsid w:val="00AC279A"/>
    <w:rsid w:val="00E75D85"/>
    <w:rsid w:val="00EF10E5"/>
    <w:rsid w:val="00F4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9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3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3D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3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3D9B"/>
    <w:rPr>
      <w:sz w:val="18"/>
      <w:szCs w:val="18"/>
    </w:rPr>
  </w:style>
  <w:style w:type="paragraph" w:styleId="a5">
    <w:name w:val="Plain Text"/>
    <w:basedOn w:val="a"/>
    <w:link w:val="Char1"/>
    <w:qFormat/>
    <w:rsid w:val="002E3D9B"/>
    <w:rPr>
      <w:rFonts w:ascii="宋体" w:hAnsi="Courier New"/>
    </w:rPr>
  </w:style>
  <w:style w:type="character" w:customStyle="1" w:styleId="Char1">
    <w:name w:val="纯文本 Char"/>
    <w:basedOn w:val="a0"/>
    <w:link w:val="a5"/>
    <w:rsid w:val="002E3D9B"/>
    <w:rPr>
      <w:rFonts w:ascii="宋体" w:hAnsi="Courier New"/>
      <w:szCs w:val="24"/>
    </w:rPr>
  </w:style>
  <w:style w:type="paragraph" w:styleId="a6">
    <w:name w:val="Normal (Web)"/>
    <w:basedOn w:val="a"/>
    <w:qFormat/>
    <w:rsid w:val="002E3D9B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Title"/>
    <w:basedOn w:val="a"/>
    <w:next w:val="a"/>
    <w:link w:val="Char2"/>
    <w:uiPriority w:val="99"/>
    <w:qFormat/>
    <w:rsid w:val="002E3D9B"/>
    <w:pPr>
      <w:spacing w:beforeLines="50" w:after="60"/>
      <w:ind w:firstLineChars="200" w:firstLine="20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99"/>
    <w:rsid w:val="002E3D9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165</Words>
  <Characters>944</Characters>
  <Application>Microsoft Office Word</Application>
  <DocSecurity>0</DocSecurity>
  <Lines>7</Lines>
  <Paragraphs>2</Paragraphs>
  <ScaleCrop>false</ScaleCrop>
  <Company>China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2020-12-24T11:19:00Z</dcterms:created>
  <dcterms:modified xsi:type="dcterms:W3CDTF">2021-03-25T00:40:00Z</dcterms:modified>
</cp:coreProperties>
</file>