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eastAsia="zh-CN"/>
        </w:rPr>
        <w:t>盐池县</w:t>
      </w: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eastAsia="zh-CN"/>
        </w:rPr>
        <w:t>文化旅游广电局关于2020年盐池县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eastAsia="zh-CN"/>
        </w:rPr>
        <w:t>创编大型《盐州胡旋》舞蹈项目绩效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Times New Roman" w:hAnsi="方正小标宋简体" w:eastAsia="方正小标宋简体" w:cs="Times New Roman"/>
          <w:sz w:val="44"/>
          <w:szCs w:val="44"/>
        </w:rPr>
      </w:pPr>
      <w:r>
        <w:rPr>
          <w:rFonts w:hint="eastAsia" w:ascii="Times New Roman" w:hAnsi="方正小标宋简体" w:eastAsia="方正小标宋简体" w:cs="Times New Roman"/>
          <w:sz w:val="44"/>
          <w:szCs w:val="44"/>
          <w:lang w:eastAsia="zh-CN"/>
        </w:rPr>
        <w:t>自评</w:t>
      </w:r>
      <w:r>
        <w:rPr>
          <w:rFonts w:ascii="Times New Roman" w:hAnsi="方正小标宋简体" w:eastAsia="方正小标宋简体" w:cs="Times New Roman"/>
          <w:sz w:val="44"/>
          <w:szCs w:val="44"/>
        </w:rPr>
        <w:t>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县财政局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根据《盐池县财政局关于开展20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年部门项目支出绩效自评的通知》（盐财发〔202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〕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号）文件要求，对照绩效自评内容和方法，我局开展了2020年盐池县创编大型《盐州胡旋》舞蹈项目绩效自评工作。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自评情况报告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lang w:val="en-US" w:eastAsia="zh-CN"/>
        </w:rPr>
        <w:t>绩效目标下达情况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年县财政局下达我局关于2020年盐池县创编大型《盐州胡旋》舞蹈项目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资金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共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一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批，金额为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万元。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en-US" w:eastAsia="zh-CN" w:bidi="ar-SA"/>
        </w:rPr>
        <w:t>资金投入情况分析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项目资金到位情况分析。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年盐池县财政局下达盐财预（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暂存款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）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第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103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号，指标金额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20万元用于《盐州胡旋》创排资金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项目资金执行情况分析。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此次项目资金主要用于创编大型《盐州胡旋》舞蹈项目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费用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，支付资金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共10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，剩余资金待正式演出后予以支付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项目资金管理情况分析。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财务严格执行资金相关管理办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-6"/>
          <w:kern w:val="2"/>
          <w:sz w:val="32"/>
          <w:szCs w:val="32"/>
          <w:lang w:val="en-US" w:eastAsia="zh-CN" w:bidi="ar-SA"/>
        </w:rPr>
        <w:t>法进行账务处理，使创编大型《盐州胡旋》舞蹈项目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-6"/>
          <w:sz w:val="32"/>
          <w:szCs w:val="32"/>
          <w:lang w:eastAsia="zh-CN"/>
        </w:rPr>
        <w:t>资金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-6"/>
          <w:kern w:val="2"/>
          <w:sz w:val="32"/>
          <w:szCs w:val="32"/>
          <w:lang w:val="en-US" w:eastAsia="zh-CN" w:bidi="ar-SA"/>
        </w:rPr>
        <w:t>合理使用。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en-US" w:eastAsia="zh-CN" w:bidi="ar-SA"/>
        </w:rPr>
        <w:t>总体绩效目标完成情况分析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为讲好丝绸之路和黄河文化在盐池县的历史故事，传承弘扬中华优秀传统文化，加大历史文化宣传力度，打造大型《盐州胡旋》舞蹈，有利于提高精品文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艺创作生产力，体现盐池历史文化内涵，促进文化事业繁荣发展。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en-US" w:eastAsia="zh-CN" w:bidi="ar-SA"/>
        </w:rPr>
        <w:t>绩效指标完成情况分析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1、产出指标完成情况分析。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（1）数量指标。2020年盐池县创编大型《盐州胡旋》舞蹈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共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项费用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内容，主要包括：《盐州胡旋》舞蹈音乐制作、《盐州胡旋》舞蹈创排等。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（2）质量指标。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音乐制作和舞蹈创排工作已经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按照要求和时限圆满完成。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时效指标。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各项工作按时完成，预计6月份正式演出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成本指标。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《盐州胡旋》舞蹈音乐制作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10万元；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《盐州胡旋》舞蹈创排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10万元。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共计费用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20万元。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效益指标完成情况分析。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通过此次挖掘历史文化内涵，有效提升县域公共文化服务效能，打造盐池特色文化精品，为争创群星奖奠定基础。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、</w:t>
      </w: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满意度指标完成情况分析。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群众满意度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预期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98%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下一步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我局将在《盐州胡旋》大型舞蹈正式演出后，不断推出更多的优秀文艺精品，不断利用县域文化资源，创作编排出一批优秀的文艺作品，并且不断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创新活动内容，提升品牌影响力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加快推动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文化旅游高质量发展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同时积极动员更多社会力量参与文艺创作，打造出根据品牌影响力的精品力作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，为举办更具特色的活动夯实基础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>
      <w:p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                   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盐池县文化旅游广电局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                  2020年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24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sectPr>
      <w:pgSz w:w="11906" w:h="16838"/>
      <w:pgMar w:top="1417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F02E2E"/>
    <w:multiLevelType w:val="singleLevel"/>
    <w:tmpl w:val="DAF02E2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01EF3832"/>
    <w:multiLevelType w:val="singleLevel"/>
    <w:tmpl w:val="01EF3832"/>
    <w:lvl w:ilvl="0" w:tentative="0">
      <w:start w:val="3"/>
      <w:numFmt w:val="decimal"/>
      <w:suff w:val="nothing"/>
      <w:lvlText w:val="（%1）"/>
      <w:lvlJc w:val="left"/>
    </w:lvl>
  </w:abstractNum>
  <w:abstractNum w:abstractNumId="2">
    <w:nsid w:val="02D9030F"/>
    <w:multiLevelType w:val="singleLevel"/>
    <w:tmpl w:val="02D9030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16878123"/>
    <w:multiLevelType w:val="singleLevel"/>
    <w:tmpl w:val="1687812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30040D3C"/>
    <w:multiLevelType w:val="singleLevel"/>
    <w:tmpl w:val="30040D3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7AE69997"/>
    <w:multiLevelType w:val="singleLevel"/>
    <w:tmpl w:val="7AE6999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0Y2RlYzk3YWU4YTQ3NzBhMzdhZDNkYjBkMTg0MjcifQ=="/>
  </w:docVars>
  <w:rsids>
    <w:rsidRoot w:val="18FA6540"/>
    <w:rsid w:val="07C92CFF"/>
    <w:rsid w:val="0F9034C6"/>
    <w:rsid w:val="11341AD0"/>
    <w:rsid w:val="11B50F94"/>
    <w:rsid w:val="12231B33"/>
    <w:rsid w:val="18FA6540"/>
    <w:rsid w:val="1B0D55B9"/>
    <w:rsid w:val="1FC075B9"/>
    <w:rsid w:val="21873B4F"/>
    <w:rsid w:val="230051C7"/>
    <w:rsid w:val="234B65F0"/>
    <w:rsid w:val="242C6D53"/>
    <w:rsid w:val="2FB41A27"/>
    <w:rsid w:val="34436E86"/>
    <w:rsid w:val="3A76642B"/>
    <w:rsid w:val="3D6915A5"/>
    <w:rsid w:val="470B07E6"/>
    <w:rsid w:val="47E329B0"/>
    <w:rsid w:val="49D20235"/>
    <w:rsid w:val="4E5F389E"/>
    <w:rsid w:val="52A8789B"/>
    <w:rsid w:val="54A85822"/>
    <w:rsid w:val="55495BF3"/>
    <w:rsid w:val="5B9445E0"/>
    <w:rsid w:val="603B4741"/>
    <w:rsid w:val="663725ED"/>
    <w:rsid w:val="6D2B79FE"/>
    <w:rsid w:val="6F367D30"/>
    <w:rsid w:val="71224C21"/>
    <w:rsid w:val="750338A3"/>
    <w:rsid w:val="76EC0D71"/>
    <w:rsid w:val="7A4956BA"/>
    <w:rsid w:val="7A746859"/>
    <w:rsid w:val="7A9E3FE1"/>
    <w:rsid w:val="7BF05E50"/>
    <w:rsid w:val="7E15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5">
    <w:name w:val="font61"/>
    <w:basedOn w:val="4"/>
    <w:qFormat/>
    <w:uiPriority w:val="0"/>
    <w:rPr>
      <w:rFonts w:ascii="Arial" w:hAnsi="Arial" w:cs="Arial"/>
      <w:color w:val="000000"/>
      <w:sz w:val="16"/>
      <w:szCs w:val="16"/>
      <w:u w:val="none"/>
    </w:rPr>
  </w:style>
  <w:style w:type="character" w:customStyle="1" w:styleId="6">
    <w:name w:val="font31"/>
    <w:basedOn w:val="4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7">
    <w:name w:val="font51"/>
    <w:basedOn w:val="4"/>
    <w:qFormat/>
    <w:uiPriority w:val="0"/>
    <w:rPr>
      <w:rFonts w:ascii="仿宋_GB2312" w:eastAsia="仿宋_GB2312" w:cs="仿宋_GB2312"/>
      <w:color w:val="000000"/>
      <w:sz w:val="16"/>
      <w:szCs w:val="16"/>
      <w:u w:val="none"/>
    </w:rPr>
  </w:style>
  <w:style w:type="character" w:customStyle="1" w:styleId="8">
    <w:name w:val="font81"/>
    <w:basedOn w:val="4"/>
    <w:qFormat/>
    <w:uiPriority w:val="0"/>
    <w:rPr>
      <w:rFonts w:ascii="Arial" w:hAnsi="Arial" w:cs="Arial"/>
      <w:color w:val="000000"/>
      <w:sz w:val="16"/>
      <w:szCs w:val="16"/>
      <w:u w:val="none"/>
    </w:rPr>
  </w:style>
  <w:style w:type="character" w:customStyle="1" w:styleId="9">
    <w:name w:val="font41"/>
    <w:basedOn w:val="4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10">
    <w:name w:val="font91"/>
    <w:basedOn w:val="4"/>
    <w:qFormat/>
    <w:uiPriority w:val="0"/>
    <w:rPr>
      <w:rFonts w:ascii="仿宋_GB2312" w:eastAsia="仿宋_GB2312" w:cs="仿宋_GB2312"/>
      <w:color w:val="000000"/>
      <w:sz w:val="16"/>
      <w:szCs w:val="16"/>
      <w:u w:val="none"/>
    </w:rPr>
  </w:style>
  <w:style w:type="character" w:customStyle="1" w:styleId="11">
    <w:name w:val="font71"/>
    <w:basedOn w:val="4"/>
    <w:qFormat/>
    <w:uiPriority w:val="0"/>
    <w:rPr>
      <w:rFonts w:ascii="仿宋_GB2312" w:eastAsia="仿宋_GB2312" w:cs="仿宋_GB2312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928</Words>
  <Characters>970</Characters>
  <Lines>0</Lines>
  <Paragraphs>0</Paragraphs>
  <TotalTime>5</TotalTime>
  <ScaleCrop>false</ScaleCrop>
  <LinksUpToDate>false</LinksUpToDate>
  <CharactersWithSpaces>1007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2020-09-30T03:15:00Z</dcterms:created>
  <dc:creator>Administrator</dc:creator>
  <cp:lastModifiedBy>WPS_1663554001</cp:lastModifiedBy>
  <dcterms:modified xsi:type="dcterms:W3CDTF">2023-03-13T09:46:04Z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2B5CBC7130514DE98E10E3EFAA2DCA02</vt:lpwstr>
  </property>
</Properties>
</file>