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>盐池县扶贫办2020年“十三五”易地扶贫搬迁安置区后续发展项目</w:t>
      </w:r>
      <w:r>
        <w:rPr>
          <w:rFonts w:hint="eastAsia" w:cs="Times New Roman"/>
          <w:b/>
          <w:bCs/>
          <w:color w:val="auto"/>
          <w:sz w:val="36"/>
          <w:szCs w:val="36"/>
          <w:lang w:val="en-US" w:eastAsia="zh-CN"/>
        </w:rPr>
        <w:t>县级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财政资金绩效自评总结报告</w:t>
      </w:r>
    </w:p>
    <w:p>
      <w:pPr>
        <w:pStyle w:val="2"/>
        <w:rPr>
          <w:rFonts w:hint="default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FF0000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</w:rPr>
        <w:t>财政专项扶贫资金下达预算及项目情况。2020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</w:rPr>
        <w:t>5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</w:t>
      </w:r>
      <w:r>
        <w:rPr>
          <w:rFonts w:hint="default" w:ascii="Times New Roman" w:hAnsi="Times New Roman" w:eastAsia="宋体" w:cs="Times New Roman"/>
          <w:sz w:val="28"/>
          <w:szCs w:val="28"/>
        </w:rPr>
        <w:t>15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日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县财政局以</w:t>
      </w:r>
      <w:r>
        <w:rPr>
          <w:rFonts w:hint="default" w:ascii="Times New Roman" w:hAnsi="Times New Roman" w:eastAsia="宋体" w:cs="Times New Roman"/>
          <w:sz w:val="28"/>
          <w:szCs w:val="28"/>
        </w:rPr>
        <w:t>（2020）盐财预（暂存款）字第014号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下达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县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财政资金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355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万元；</w:t>
      </w:r>
      <w:r>
        <w:rPr>
          <w:rFonts w:hint="default" w:ascii="Times New Roman" w:hAnsi="Times New Roman" w:eastAsia="宋体" w:cs="Times New Roman"/>
          <w:sz w:val="28"/>
          <w:szCs w:val="28"/>
        </w:rPr>
        <w:t>2020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28日县财政局以</w:t>
      </w:r>
      <w:r>
        <w:rPr>
          <w:rFonts w:hint="default" w:ascii="Times New Roman" w:hAnsi="Times New Roman" w:eastAsia="宋体" w:cs="Times New Roman"/>
          <w:sz w:val="28"/>
          <w:szCs w:val="28"/>
        </w:rPr>
        <w:t>（2020）盐财预（暂存款）字第0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45</w:t>
      </w:r>
      <w:r>
        <w:rPr>
          <w:rFonts w:hint="default" w:ascii="Times New Roman" w:hAnsi="Times New Roman" w:eastAsia="宋体" w:cs="Times New Roman"/>
          <w:sz w:val="28"/>
          <w:szCs w:val="28"/>
        </w:rPr>
        <w:t>号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下达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县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财政资金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140万元；</w:t>
      </w:r>
      <w:r>
        <w:rPr>
          <w:rFonts w:hint="default" w:ascii="Times New Roman" w:hAnsi="Times New Roman" w:eastAsia="宋体" w:cs="Times New Roman"/>
          <w:sz w:val="28"/>
          <w:szCs w:val="28"/>
        </w:rPr>
        <w:t>2020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11月20日县财政局以</w:t>
      </w:r>
      <w:r>
        <w:rPr>
          <w:rFonts w:hint="default" w:ascii="Times New Roman" w:hAnsi="Times New Roman" w:eastAsia="宋体" w:cs="Times New Roman"/>
          <w:sz w:val="28"/>
          <w:szCs w:val="28"/>
        </w:rPr>
        <w:t>（2020）盐财预（暂存款）字第014号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下达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县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财政资金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151万元，</w:t>
      </w:r>
      <w:r>
        <w:rPr>
          <w:rFonts w:hint="default" w:ascii="Times New Roman" w:hAnsi="Times New Roman" w:eastAsia="宋体" w:cs="Times New Roman"/>
          <w:sz w:val="28"/>
          <w:szCs w:val="28"/>
        </w:rPr>
        <w:t>2020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</w:t>
      </w:r>
      <w:r>
        <w:rPr>
          <w:rFonts w:hint="eastAsia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月</w:t>
      </w:r>
      <w:r>
        <w:rPr>
          <w:rFonts w:hint="eastAsia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日县财政局以</w:t>
      </w:r>
      <w:r>
        <w:rPr>
          <w:rFonts w:hint="default" w:ascii="Times New Roman" w:hAnsi="Times New Roman" w:eastAsia="宋体" w:cs="Times New Roman"/>
          <w:sz w:val="28"/>
          <w:szCs w:val="28"/>
        </w:rPr>
        <w:t>（2020）盐财预（暂存款）字第</w:t>
      </w:r>
      <w:r>
        <w:rPr>
          <w:rFonts w:hint="eastAsia" w:cs="Times New Roman"/>
          <w:sz w:val="28"/>
          <w:szCs w:val="28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sz w:val="28"/>
          <w:szCs w:val="28"/>
        </w:rPr>
        <w:t>号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下达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县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财政资金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61.300635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万元，共计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707.300635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万元</w:t>
      </w:r>
      <w:r>
        <w:rPr>
          <w:rFonts w:hint="default" w:ascii="Times New Roman" w:hAnsi="Times New Roman" w:eastAsia="宋体" w:cs="Times New Roman"/>
          <w:w w:val="95"/>
          <w:sz w:val="28"/>
          <w:szCs w:val="28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新建惠安堡镇萌城安置点水冲式公厕3座，完善王乐井乡曾记畔安置点排水边沟及涵洞工程1处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，新建排水边沟50米、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涵洞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12米；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完成冯记沟乡冯记沟安置点33户天然气入户工程；扶持40户建档立卡搬迁户自主创业；对263户建档立卡搬迁户进行务工补助；对519户易地扶贫搬迁户实施2020年到户多种经营项目（高效庭院种养殖业）的户均按0.2万元扶持；投入资金228万元，对花马池镇苏步井安置点村集体合作社进行扶持，鼓励苏步井易地扶贫搬迁安置点114户群众入股参与肉牛养殖，实现股权量化、定期分红；新建花马池镇苏步井牛场道路1.08千米，场区硬化2000平方米；新建麻黄山乡赵记湾安置点粮食晒场1处3200平方米，养殖园区上水320米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；扶持64户易地扶贫搬迁户发展屋顶光伏产业。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</w:rPr>
        <w:t>财政专项扶贫资金项目绩效目标设定情况。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）数量指标：新建惠安堡镇萌城安置点水冲式公厕数量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=3座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；完善王乐井乡曾记畔安置点排水边沟及涵洞工程数量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=1处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，新建排水边沟50米、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涵洞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12米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；新建花马池镇苏步井牛场道路长度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=1.08公里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；新建花马池镇苏步井牛场场区硬化面积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=2000平方米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；新建麻黄山乡赵记湾安置点粮食晒场1处面积</w:t>
      </w:r>
      <w:r>
        <w:rPr>
          <w:rFonts w:hint="default" w:ascii="Times New Roman" w:hAnsi="Times New Roman" w:eastAsia="宋体" w:cs="Times New Roman"/>
          <w:sz w:val="28"/>
          <w:szCs w:val="28"/>
        </w:rPr>
        <w:t>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3200平方米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；建设养殖园区上水长度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=320米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；扶持发展屋顶光伏产业易地扶贫搬迁户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=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64户；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安置建档立卡贫困人口数</w:t>
      </w:r>
      <w:r>
        <w:rPr>
          <w:rFonts w:hint="default" w:ascii="Times New Roman" w:hAnsi="Times New Roman" w:eastAsia="宋体" w:cs="Times New Roman"/>
          <w:sz w:val="28"/>
          <w:szCs w:val="28"/>
        </w:rPr>
        <w:t>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1602人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质量指标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项目（工程）验收合格率 ≥100%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时效指标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项目（工程）完成及时率≥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成本指标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资金投入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=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707.300635</w:t>
      </w:r>
      <w:r>
        <w:rPr>
          <w:rFonts w:hint="default" w:ascii="Times New Roman" w:hAnsi="Times New Roman" w:eastAsia="宋体" w:cs="Times New Roman"/>
          <w:sz w:val="28"/>
          <w:szCs w:val="28"/>
        </w:rPr>
        <w:t>万元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（5）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社会效益指标，带动建档立卡贫困人口脱贫数</w:t>
      </w:r>
      <w:r>
        <w:rPr>
          <w:rFonts w:hint="default" w:ascii="Times New Roman" w:hAnsi="Times New Roman" w:eastAsia="宋体" w:cs="Times New Roman"/>
          <w:sz w:val="28"/>
          <w:szCs w:val="28"/>
        </w:rPr>
        <w:t>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1602人，搬迁入住</w:t>
      </w:r>
      <w:r>
        <w:rPr>
          <w:rFonts w:hint="default" w:ascii="Times New Roman" w:hAnsi="Times New Roman" w:eastAsia="宋体" w:cs="Times New Roman"/>
          <w:sz w:val="28"/>
          <w:szCs w:val="28"/>
        </w:rPr>
        <w:t>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98%，生态效益指标，改善移民搬迁地区生态环境明显改善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，可持续影响指标，安置房设计使用年限</w:t>
      </w:r>
      <w:r>
        <w:rPr>
          <w:rFonts w:hint="default" w:ascii="Times New Roman" w:hAnsi="Times New Roman" w:eastAsia="宋体" w:cs="Times New Roman"/>
          <w:sz w:val="28"/>
          <w:szCs w:val="28"/>
        </w:rPr>
        <w:t>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8"/>
          <w:szCs w:val="28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</w:rPr>
        <w:t>服务对象满意度指标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受益贫困人口满意度≥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90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绩效自评工作开展情况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包括自评工作开展范围、对象、时间及方式等。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按照盐池县扶贫开发领导小组《关于印发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&lt;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盐池县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2020年脱贫攻坚巩固提升实施方案&gt;的通知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》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（盐扶开发</w:t>
      </w:r>
      <w:r>
        <w:rPr>
          <w:rFonts w:hint="default" w:ascii="Times New Roman" w:hAnsi="Times New Roman" w:eastAsia="宋体" w:cs="Times New Roman"/>
          <w:sz w:val="28"/>
          <w:szCs w:val="28"/>
          <w:lang w:bidi="ar-SA"/>
        </w:rPr>
        <w:t>〔20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 w:bidi="ar-SA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bidi="ar-SA"/>
        </w:rPr>
        <w:t>〕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1号）精神，盐池县扶贫办严格按照项目“四制”管理要求，完成了盐池县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“十三五”易地扶贫搬迁安置区2020年后续发展项目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的各项建设任务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，成效明显。项目于20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月开工建设，20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月完成全部建设任务并通过县级验收。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2020年12月依据项目竣工验收、工程审核结算、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县级验收等情况对项目所有建设任务完成情况、资金使用情况以及受益户满意度等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工作按照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绩效自评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相关要求认真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开展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绩效自评工作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绩效目标自评完成情况分析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项目资金到位情况分析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2020年实际到位资金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707.300635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万元，到位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项目资金执行情况分析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2020年支付项目资金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707.300635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万元，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支付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100%。。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项目资金管理情况分析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：严格按照年度实施方案、立项批复以及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工程审核结算结果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使用资金。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cs="Times New Roman"/>
          <w:b/>
          <w:bCs/>
          <w:sz w:val="28"/>
          <w:szCs w:val="28"/>
          <w:lang w:eastAsia="zh-CN"/>
        </w:rPr>
        <w:t>（二）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项目组织实施情况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cs="Times New Roman"/>
          <w:b w:val="0"/>
          <w:bCs w:val="0"/>
          <w:sz w:val="28"/>
          <w:szCs w:val="28"/>
          <w:lang w:eastAsia="zh-CN"/>
        </w:rPr>
        <w:t>项目组织情况分析。（</w:t>
      </w:r>
      <w:r>
        <w:rPr>
          <w:rFonts w:hint="eastAsia" w:cs="Times New Roman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制定了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《盐池县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“十三五”易地扶贫搬迁安置区2020年后续发展项目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实施方案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》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指导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项目实施。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cs="Times New Roman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组织机构健全，分工明确。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由县扶贫办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移民搬迁股负责项目监督管理、协调，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eastAsia="zh-CN"/>
        </w:rPr>
        <w:t>各乡镇负责项目实施</w:t>
      </w:r>
      <w:r>
        <w:rPr>
          <w:rFonts w:hint="default" w:ascii="Times New Roman" w:hAnsi="Times New Roman" w:eastAsia="宋体" w:cs="Times New Roman"/>
          <w:sz w:val="28"/>
          <w:szCs w:val="28"/>
        </w:rPr>
        <w:t>、验收、兑现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。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cs="Times New Roman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eastAsia="zh-CN"/>
        </w:rPr>
        <w:t>严格</w:t>
      </w:r>
      <w:r>
        <w:rPr>
          <w:rFonts w:hint="eastAsia" w:ascii="宋体" w:hAnsi="宋体" w:eastAsia="宋体" w:cs="宋体"/>
          <w:sz w:val="28"/>
          <w:szCs w:val="28"/>
        </w:rPr>
        <w:t>按照《国务院关于必须招标的工程项目规定的批复》（国函﹝2018﹞56号）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执行，本项目采取场外招标、合同制管理实施。（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项目于20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月开工建设</w:t>
      </w:r>
      <w:r>
        <w:rPr>
          <w:rFonts w:hint="eastAsia" w:cs="Times New Roman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Cs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</w:rPr>
        <w:t>完成后，各乡镇组织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乡、村两级</w:t>
      </w:r>
      <w:r>
        <w:rPr>
          <w:rFonts w:hint="eastAsia" w:ascii="宋体" w:hAnsi="宋体" w:eastAsia="宋体" w:cs="宋体"/>
          <w:sz w:val="28"/>
          <w:szCs w:val="28"/>
        </w:rPr>
        <w:t>对项</w:t>
      </w:r>
      <w:r>
        <w:rPr>
          <w:rFonts w:hint="default" w:ascii="Times New Roman" w:hAnsi="Times New Roman" w:eastAsia="宋体" w:cs="Times New Roman"/>
          <w:sz w:val="28"/>
          <w:szCs w:val="28"/>
        </w:rPr>
        <w:t>目进行初验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，公开公示无异议后，</w:t>
      </w:r>
      <w:r>
        <w:rPr>
          <w:rFonts w:hint="default" w:ascii="Times New Roman" w:hAnsi="Times New Roman" w:eastAsia="宋体" w:cs="Times New Roman"/>
          <w:sz w:val="28"/>
          <w:szCs w:val="28"/>
        </w:rPr>
        <w:t>以正式文件报县扶贫办备案。根据乡镇初验结果，县扶贫办</w:t>
      </w:r>
      <w:r>
        <w:rPr>
          <w:rFonts w:hint="eastAsia" w:cs="Times New Roman"/>
          <w:sz w:val="28"/>
          <w:szCs w:val="28"/>
          <w:lang w:eastAsia="zh-CN"/>
        </w:rPr>
        <w:t>于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月</w:t>
      </w:r>
      <w:r>
        <w:rPr>
          <w:rFonts w:hint="eastAsia" w:cs="Times New Roman"/>
          <w:sz w:val="28"/>
          <w:szCs w:val="28"/>
          <w:lang w:eastAsia="zh-CN"/>
        </w:rPr>
        <w:t>组织</w:t>
      </w:r>
      <w:r>
        <w:rPr>
          <w:rFonts w:hint="default" w:ascii="Times New Roman" w:hAnsi="Times New Roman" w:eastAsia="宋体" w:cs="Times New Roman"/>
          <w:sz w:val="28"/>
          <w:szCs w:val="28"/>
        </w:rPr>
        <w:t>县级</w:t>
      </w:r>
      <w:r>
        <w:rPr>
          <w:rFonts w:hint="eastAsia" w:cs="Times New Roman"/>
          <w:sz w:val="28"/>
          <w:szCs w:val="28"/>
          <w:lang w:eastAsia="zh-CN"/>
        </w:rPr>
        <w:t>联合</w:t>
      </w:r>
      <w:r>
        <w:rPr>
          <w:rFonts w:hint="default" w:ascii="Times New Roman" w:hAnsi="Times New Roman" w:eastAsia="宋体" w:cs="Times New Roman"/>
          <w:sz w:val="28"/>
          <w:szCs w:val="28"/>
        </w:rPr>
        <w:t>验收</w:t>
      </w:r>
      <w:r>
        <w:rPr>
          <w:rFonts w:hint="eastAsia" w:cs="Times New Roman"/>
          <w:sz w:val="28"/>
          <w:szCs w:val="28"/>
          <w:lang w:eastAsia="zh-CN"/>
        </w:rPr>
        <w:t>并通过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  <w:r>
        <w:rPr>
          <w:rFonts w:hint="eastAsia" w:cs="Times New Roman"/>
          <w:sz w:val="28"/>
          <w:szCs w:val="28"/>
          <w:lang w:eastAsia="zh-CN"/>
        </w:rPr>
        <w:t>（</w:t>
      </w:r>
      <w:r>
        <w:rPr>
          <w:rFonts w:hint="eastAsia" w:cs="Times New Roman"/>
          <w:sz w:val="28"/>
          <w:szCs w:val="28"/>
          <w:lang w:val="en-US" w:eastAsia="zh-CN"/>
        </w:rPr>
        <w:t>5</w:t>
      </w:r>
      <w:r>
        <w:rPr>
          <w:rFonts w:hint="eastAsia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eastAsia="zh-CN"/>
        </w:rPr>
        <w:t>项目实施各阶段均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乡、村和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政府门户网站进行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公开公示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2、项目管理情况分析。（1）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</w:rPr>
        <w:t>县扶贫办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  <w:t>移民搬迁股</w:t>
      </w:r>
      <w:r>
        <w:rPr>
          <w:rFonts w:hint="eastAsia" w:cs="Times New Roman"/>
          <w:b w:val="0"/>
          <w:bCs w:val="0"/>
          <w:sz w:val="28"/>
          <w:szCs w:val="28"/>
          <w:lang w:eastAsia="zh-CN"/>
        </w:rPr>
        <w:t>依据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《盐池县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“十三五”易地扶贫搬迁安置区2020年后续发展项目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zh-CN"/>
        </w:rPr>
        <w:t>实施方案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》</w:t>
      </w:r>
      <w:r>
        <w:rPr>
          <w:rFonts w:hint="eastAsia" w:cs="Times New Roman"/>
          <w:sz w:val="28"/>
          <w:szCs w:val="28"/>
          <w:lang w:val="en-US" w:eastAsia="zh-CN"/>
        </w:rPr>
        <w:t>指导、检查、监督管理各乡镇实施的项目，日常检查、监督由监理完成。（2）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财务管理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严格按照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《中央财政专项扶贫资金管理办法》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《盐池县“十三五”易地扶贫搬迁项目资金管理办法实施细则》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b/>
          <w:bCs/>
          <w:sz w:val="28"/>
          <w:szCs w:val="28"/>
          <w:lang w:eastAsia="zh-CN"/>
        </w:rPr>
        <w:t>（三）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</w:rPr>
        <w:t>产出指标完成情况分析。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）数量指标：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完成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惠安堡镇萌城安置点水冲式公厕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3座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完善王乐井乡曾记畔安置点排水边沟及涵洞工程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1处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新建排水边沟50米、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涵洞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12米；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完成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花马池镇苏步井牛场道路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1.08公里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场区硬化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2000平方米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；完成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麻黄山乡赵记湾安置点粮食晒场1处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352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0平方米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建设养殖园区上水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320米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扶持64户易地扶贫搬迁户发展屋顶光伏产业。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安置建档立卡贫困人口数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1602人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质量指标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项目验收合格率100%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时效指标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项目完成及时率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成本指标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投入资金</w:t>
      </w:r>
      <w:r>
        <w:rPr>
          <w:rFonts w:hint="default" w:ascii="Times New Roman" w:hAnsi="Times New Roman" w:cs="Times New Roman"/>
          <w:w w:val="95"/>
          <w:sz w:val="28"/>
          <w:szCs w:val="28"/>
          <w:highlight w:val="none"/>
          <w:lang w:val="en-US" w:eastAsia="zh-CN"/>
        </w:rPr>
        <w:t>707.300635</w:t>
      </w:r>
      <w:r>
        <w:rPr>
          <w:rFonts w:hint="default" w:ascii="Times New Roman" w:hAnsi="Times New Roman" w:eastAsia="宋体" w:cs="Times New Roman"/>
          <w:sz w:val="28"/>
          <w:szCs w:val="28"/>
        </w:rPr>
        <w:t>万元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（5）效益指标：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带动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1602人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建档立卡贫困人口脱贫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，搬迁入住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率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98%，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迁出区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生态环境明显改善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，安置房设计使用年限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8"/>
          <w:szCs w:val="28"/>
        </w:rPr>
        <w:t>年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，可满足移民长期居住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</w:rPr>
        <w:t>服务对象满意度指标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28"/>
        </w:rPr>
        <w:t>受益贫困人口满意度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90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</w:rPr>
        <w:t>效益指标完成情况分析。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经济效益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519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户搬迁群众参与后续发展项目建设，发展庭院经济</w:t>
      </w:r>
      <w:r>
        <w:rPr>
          <w:rFonts w:hint="eastAsia" w:cs="Times New Roman"/>
          <w:color w:val="auto"/>
          <w:sz w:val="28"/>
          <w:szCs w:val="28"/>
          <w:lang w:eastAsia="zh-CN"/>
        </w:rPr>
        <w:t>和屋顶光伏产业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，户均增收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2000元。</w:t>
      </w:r>
      <w:r>
        <w:rPr>
          <w:rFonts w:hint="default" w:ascii="Times New Roman" w:hAnsi="Times New Roman" w:eastAsia="宋体" w:cs="Times New Roman"/>
          <w:bCs/>
          <w:color w:val="000000"/>
          <w:sz w:val="28"/>
          <w:szCs w:val="28"/>
        </w:rPr>
        <w:t>扶持40户搬迁户自主创业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bCs/>
          <w:color w:val="000000"/>
          <w:sz w:val="28"/>
          <w:szCs w:val="28"/>
          <w:lang w:val="en-US" w:eastAsia="zh-CN"/>
        </w:rPr>
        <w:t>263</w:t>
      </w:r>
      <w:r>
        <w:rPr>
          <w:rFonts w:hint="default" w:ascii="Times New Roman" w:hAnsi="Times New Roman" w:eastAsia="宋体" w:cs="Times New Roman"/>
          <w:bCs/>
          <w:color w:val="000000"/>
          <w:sz w:val="28"/>
          <w:szCs w:val="28"/>
        </w:rPr>
        <w:t>户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就近务工</w:t>
      </w:r>
      <w:r>
        <w:rPr>
          <w:rFonts w:hint="default" w:ascii="Times New Roman" w:hAnsi="Times New Roman" w:eastAsia="宋体" w:cs="Times New Roman"/>
          <w:bCs/>
          <w:color w:val="00000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年均收入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6000余元。采取</w:t>
      </w:r>
      <w:r>
        <w:rPr>
          <w:rStyle w:val="6"/>
          <w:rFonts w:hint="default" w:ascii="Times New Roman" w:hAnsi="Times New Roman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“党建+公司+合作社+搬迁贫困户”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的方式，利用壮大安置点村集体经济项目，</w:t>
      </w:r>
      <w:r>
        <w:rPr>
          <w:rStyle w:val="6"/>
          <w:rFonts w:hint="default" w:ascii="Times New Roman" w:hAnsi="Times New Roman" w:eastAsia="宋体" w:cs="Times New Roman"/>
          <w:color w:val="auto"/>
          <w:sz w:val="28"/>
          <w:szCs w:val="28"/>
        </w:rPr>
        <w:t>通过</w:t>
      </w:r>
      <w:r>
        <w:rPr>
          <w:rStyle w:val="6"/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肉牛托管</w:t>
      </w:r>
      <w:r>
        <w:rPr>
          <w:rStyle w:val="6"/>
          <w:rFonts w:hint="default" w:ascii="Times New Roman" w:hAnsi="Times New Roman" w:eastAsia="宋体" w:cs="Times New Roman"/>
          <w:color w:val="auto"/>
          <w:sz w:val="28"/>
          <w:szCs w:val="28"/>
        </w:rPr>
        <w:t>，股权量化定期分红方式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增加</w:t>
      </w:r>
      <w:r>
        <w:rPr>
          <w:rStyle w:val="6"/>
          <w:rFonts w:hint="default" w:ascii="Times New Roman" w:hAnsi="Times New Roman" w:eastAsia="宋体" w:cs="Times New Roman"/>
          <w:color w:val="auto"/>
          <w:sz w:val="28"/>
          <w:szCs w:val="28"/>
        </w:rPr>
        <w:t>苏步井114户搬迁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群众财产性收入，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户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均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分红1112元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。（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社会效益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通过完善产业基础设施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发展庭院经济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Cs/>
          <w:color w:val="000000"/>
          <w:sz w:val="28"/>
          <w:szCs w:val="28"/>
        </w:rPr>
        <w:t>自主创业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就近务工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等后续扶持，使搬迁群众稳定增收，实现“稳得住，能发展”目标。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生态效益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群众搬迁后，迁出区减少了人畜活动，恶劣生态得到了休养生息、自然恢复，生态环境明显改善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，为搬迁群众持续稳定增收奠定了扎实基础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</w:rPr>
        <w:t>满意度指标完成情况分析。</w:t>
      </w:r>
      <w:r>
        <w:rPr>
          <w:rFonts w:hint="default" w:ascii="Times New Roman" w:hAnsi="Times New Roman" w:eastAsia="宋体" w:cs="Times New Roman"/>
          <w:color w:val="030303"/>
          <w:sz w:val="28"/>
          <w:szCs w:val="28"/>
          <w:lang w:eastAsia="zh-CN"/>
        </w:rPr>
        <w:t>项目区</w:t>
      </w:r>
      <w:r>
        <w:rPr>
          <w:rFonts w:hint="default" w:ascii="Times New Roman" w:hAnsi="Times New Roman" w:eastAsia="宋体" w:cs="Times New Roman"/>
          <w:sz w:val="28"/>
          <w:szCs w:val="28"/>
        </w:rPr>
        <w:t>受益贫困人口满意度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90</w:t>
      </w:r>
      <w:r>
        <w:rPr>
          <w:rFonts w:hint="default" w:ascii="Times New Roman" w:hAnsi="Times New Roman" w:eastAsia="宋体" w:cs="Times New Roman"/>
          <w:sz w:val="28"/>
          <w:szCs w:val="28"/>
        </w:rPr>
        <w:t>%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偏离绩效目标：麻黄山乡赵记湾安置点粮食晒场面积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增加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32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0平方米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。原因：根据村民要求和现场实际情况合理变更。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通过自评，此项目得分 99分，达到满意效果。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绩效自评结果可以公开使用。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default" w:ascii="Times New Roman" w:hAnsi="Times New Roman" w:cs="Times New Roma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9554CF"/>
    <w:multiLevelType w:val="singleLevel"/>
    <w:tmpl w:val="D39554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CD8E19"/>
    <w:multiLevelType w:val="singleLevel"/>
    <w:tmpl w:val="03CD8E1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C292112"/>
    <w:multiLevelType w:val="singleLevel"/>
    <w:tmpl w:val="5C29211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073AD"/>
    <w:rsid w:val="1BA60408"/>
    <w:rsid w:val="32E073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spacing w:before="200" w:after="0"/>
      <w:outlineLvl w:val="1"/>
    </w:pPr>
    <w:rPr>
      <w:rFonts w:ascii="Cambria" w:hAnsi="Cambria" w:eastAsia="宋体" w:cs="Times New Roman"/>
      <w:b/>
      <w:bCs/>
      <w:sz w:val="26"/>
      <w:szCs w:val="2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247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2021-03-31T10:11:00Z</dcterms:created>
  <dc:creator>牛海文</dc:creator>
  <cp:lastModifiedBy>牛海文</cp:lastModifiedBy>
  <dcterms:modified xsi:type="dcterms:W3CDTF">2021-03-31T14:31:47Z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