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6" w:rsidRPr="00465F64" w:rsidRDefault="00663C66" w:rsidP="00DA33A2">
      <w:pPr>
        <w:jc w:val="center"/>
        <w:rPr>
          <w:rFonts w:ascii="黑体" w:eastAsia="黑体" w:hAnsi="微软雅黑"/>
          <w:b/>
          <w:color w:val="FF0000"/>
          <w:sz w:val="56"/>
          <w:szCs w:val="56"/>
        </w:rPr>
      </w:pPr>
      <w:r w:rsidRPr="00465F64">
        <w:rPr>
          <w:rFonts w:ascii="黑体" w:eastAsia="黑体" w:hAnsi="微软雅黑" w:hint="eastAsia"/>
          <w:b/>
          <w:color w:val="FF0000"/>
          <w:sz w:val="56"/>
          <w:szCs w:val="56"/>
        </w:rPr>
        <w:t>宁夏回族自治区盐池县公安局</w:t>
      </w:r>
    </w:p>
    <w:p w:rsidR="004C564F" w:rsidRDefault="007C5F1D" w:rsidP="004C564F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noProof/>
        </w:rPr>
        <w:pict>
          <v:line id="_x0000_s1026" style="position:absolute;left:0;text-align:left;z-index:251657728" from="0,0" to="6in,0" strokecolor="red" strokeweight="4.5pt">
            <v:stroke linestyle="thickThin"/>
          </v:line>
        </w:pict>
      </w:r>
      <w:r w:rsidR="004C564F">
        <w:rPr>
          <w:rFonts w:ascii="方正小标宋简体" w:eastAsia="方正小标宋简体" w:hAnsi="仿宋_GB2312" w:cs="仿宋_GB2312" w:hint="eastAsia"/>
          <w:sz w:val="44"/>
          <w:szCs w:val="44"/>
        </w:rPr>
        <w:t>盐池县公安局2020年度禁毒工作经费</w:t>
      </w:r>
    </w:p>
    <w:p w:rsidR="004C564F" w:rsidRDefault="004C564F" w:rsidP="004C564F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</w:rPr>
        <w:t>项目绩效自评报告</w:t>
      </w:r>
    </w:p>
    <w:p w:rsidR="004C564F" w:rsidRDefault="004C564F" w:rsidP="007C5F1D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根据财政局印发的《关于开展2020年度部门项目支出绩效自评的通知》（盐财发〔2021〕20号）文件要求，现将我办2020年禁毒工作经费自评报告如下：</w:t>
      </w:r>
    </w:p>
    <w:p w:rsidR="004C564F" w:rsidRPr="004C564F" w:rsidRDefault="004C564F" w:rsidP="007C5F1D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4C564F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（一）年初批复下达预算情况</w:t>
      </w:r>
    </w:p>
    <w:p w:rsidR="004C564F" w:rsidRDefault="004C564F" w:rsidP="007C5F1D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2020年度年初下达禁毒工作经费资金293.7万元。</w:t>
      </w:r>
    </w:p>
    <w:p w:rsidR="004C564F" w:rsidRDefault="004C564F" w:rsidP="007C5F1D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（二）下达预算绩效目标情况。</w:t>
      </w:r>
    </w:p>
    <w:p w:rsidR="004C564F" w:rsidRDefault="004C564F" w:rsidP="007C5F1D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（1）禁毒委成员单位经费划拨项目的绩效目标。目标1：保障全县禁毒工作有序开展。目标2：人民群众对禁毒工作的满意度、知晓率明显提高，识毒、防毒、拒毒意识不断增强。</w:t>
      </w:r>
    </w:p>
    <w:p w:rsidR="004C564F" w:rsidRDefault="004C564F" w:rsidP="007C5F1D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双百工程项目（创建禁毒示范学校、社区戒毒康复示范点）经费划拨绩效目标。目标1：加强全县青少年毒品预防教育宣传，确保学生不吸毒、校园无毒品。目标2：通过自治区禁毒办考核验收，将盐池县第一小学、盐池县第三中学创建为自治区毒品预防教育示范学校。目标3：通过自治区禁毒办考核验收，将大水坑镇、惠安堡镇创建为区级社区戒毒康复示范点。</w:t>
      </w:r>
    </w:p>
    <w:p w:rsidR="004C564F" w:rsidRDefault="004C564F" w:rsidP="007C5F1D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</w:t>
      </w:r>
      <w:r w:rsidR="00A434FB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）禁毒</w:t>
      </w:r>
      <w:r w:rsidR="00A434FB">
        <w:rPr>
          <w:rFonts w:ascii="仿宋_GB2312" w:eastAsia="仿宋_GB2312" w:hAnsi="仿宋_GB2312" w:cs="仿宋_GB2312" w:hint="eastAsia"/>
          <w:sz w:val="32"/>
          <w:szCs w:val="32"/>
        </w:rPr>
        <w:t>主题广场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项目绩效目标。目标1：提高人民群众对禁毒工作的满意度。目标2：在全县范围内，营造全民禁毒氛围。</w:t>
      </w:r>
    </w:p>
    <w:p w:rsidR="004C564F" w:rsidRPr="00FF4AE7" w:rsidRDefault="004C564F" w:rsidP="007C5F1D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F4AE7">
        <w:rPr>
          <w:rFonts w:ascii="黑体" w:eastAsia="黑体" w:hAnsi="黑体" w:cs="仿宋_GB2312" w:hint="eastAsia"/>
          <w:sz w:val="32"/>
          <w:szCs w:val="32"/>
        </w:rPr>
        <w:t>二、绩效目标完成情况分析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1．项目资金到位情况分析。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2020年禁毒委员会工作经费已全部下达，到位率100%。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2．项目资金执行情况分析。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2020年禁毒委员会工作经费</w:t>
      </w:r>
      <w:r w:rsidR="00AC429B">
        <w:rPr>
          <w:rFonts w:ascii="仿宋_GB2312" w:eastAsia="仿宋_GB2312" w:hAnsi="仿宋_GB2312" w:cs="仿宋_GB2312" w:hint="eastAsia"/>
          <w:sz w:val="32"/>
          <w:szCs w:val="32"/>
        </w:rPr>
        <w:t>拨付成员单位禁毒工作经费</w:t>
      </w:r>
      <w:r w:rsidR="00507DB0">
        <w:rPr>
          <w:rFonts w:ascii="仿宋_GB2312" w:eastAsia="仿宋_GB2312" w:hAnsi="仿宋_GB2312" w:cs="仿宋_GB2312" w:hint="eastAsia"/>
          <w:sz w:val="32"/>
          <w:szCs w:val="32"/>
        </w:rPr>
        <w:t>168.</w:t>
      </w:r>
      <w:r w:rsidR="00511D07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AC429B">
        <w:rPr>
          <w:rFonts w:ascii="仿宋_GB2312" w:eastAsia="仿宋_GB2312" w:hAnsi="仿宋_GB2312" w:cs="仿宋_GB2312" w:hint="eastAsia"/>
          <w:sz w:val="32"/>
          <w:szCs w:val="32"/>
        </w:rPr>
        <w:t>万元，禁毒主题</w:t>
      </w:r>
      <w:r w:rsidR="00A561D6">
        <w:rPr>
          <w:rFonts w:ascii="仿宋_GB2312" w:eastAsia="仿宋_GB2312" w:hAnsi="仿宋_GB2312" w:cs="仿宋_GB2312" w:hint="eastAsia"/>
          <w:sz w:val="32"/>
          <w:szCs w:val="32"/>
        </w:rPr>
        <w:t>广场</w:t>
      </w:r>
      <w:r w:rsidR="00AC429B">
        <w:rPr>
          <w:rFonts w:ascii="仿宋_GB2312" w:eastAsia="仿宋_GB2312" w:hAnsi="仿宋_GB2312" w:cs="仿宋_GB2312" w:hint="eastAsia"/>
          <w:sz w:val="32"/>
          <w:szCs w:val="32"/>
        </w:rPr>
        <w:t>项目支出106</w:t>
      </w:r>
      <w:r w:rsidR="00507DB0">
        <w:rPr>
          <w:rFonts w:ascii="仿宋_GB2312" w:eastAsia="仿宋_GB2312" w:hAnsi="仿宋_GB2312" w:cs="仿宋_GB2312" w:hint="eastAsia"/>
          <w:sz w:val="32"/>
          <w:szCs w:val="32"/>
        </w:rPr>
        <w:t>.13</w:t>
      </w:r>
      <w:r w:rsidR="00AC429B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511D07">
        <w:rPr>
          <w:rFonts w:ascii="仿宋_GB2312" w:eastAsia="仿宋_GB2312" w:hAnsi="仿宋_GB2312" w:cs="仿宋_GB2312" w:hint="eastAsia"/>
          <w:sz w:val="32"/>
          <w:szCs w:val="32"/>
        </w:rPr>
        <w:t>办公费、差旅费等费用1.</w:t>
      </w:r>
      <w:r w:rsidR="00CB618B">
        <w:rPr>
          <w:rFonts w:ascii="仿宋_GB2312" w:eastAsia="仿宋_GB2312" w:hAnsi="仿宋_GB2312" w:cs="仿宋_GB2312" w:hint="eastAsia"/>
          <w:sz w:val="32"/>
          <w:szCs w:val="32"/>
        </w:rPr>
        <w:t>11</w:t>
      </w:r>
      <w:r w:rsidR="00511D07">
        <w:rPr>
          <w:rFonts w:ascii="仿宋_GB2312" w:eastAsia="仿宋_GB2312" w:hAnsi="仿宋_GB2312" w:cs="仿宋_GB2312" w:hint="eastAsia"/>
          <w:sz w:val="32"/>
          <w:szCs w:val="32"/>
        </w:rPr>
        <w:t>万元，结转18.06万元，</w:t>
      </w:r>
      <w:r w:rsidR="005B487C">
        <w:rPr>
          <w:rFonts w:ascii="仿宋_GB2312" w:eastAsia="仿宋_GB2312" w:hAnsi="仿宋_GB2312" w:cs="仿宋_GB2312" w:hint="eastAsia"/>
          <w:sz w:val="32"/>
          <w:szCs w:val="32"/>
        </w:rPr>
        <w:t>资金执行率</w:t>
      </w:r>
      <w:r w:rsidR="00176EA0">
        <w:rPr>
          <w:rFonts w:ascii="仿宋_GB2312" w:eastAsia="仿宋_GB2312" w:hAnsi="仿宋_GB2312" w:cs="仿宋_GB2312" w:hint="eastAsia"/>
          <w:sz w:val="32"/>
          <w:szCs w:val="32"/>
        </w:rPr>
        <w:t>93.85%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C3AEC" w:rsidRDefault="005C3AEC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3．项目资金管理情况分析</w:t>
      </w:r>
    </w:p>
    <w:p w:rsidR="004C564F" w:rsidRDefault="00A561D6" w:rsidP="007C5F1D">
      <w:pPr>
        <w:spacing w:line="600" w:lineRule="exact"/>
        <w:ind w:firstLineChars="200" w:firstLine="640"/>
        <w:rPr>
          <w:rFonts w:ascii="仿宋" w:eastAsia="仿宋" w:hAnsi="仿宋"/>
          <w:sz w:val="33"/>
          <w:szCs w:val="33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因禁毒主题广场项目</w:t>
      </w:r>
      <w:r w:rsidR="005D1E82">
        <w:rPr>
          <w:rFonts w:ascii="仿宋_GB2312" w:eastAsia="仿宋_GB2312" w:hint="eastAsia"/>
          <w:sz w:val="32"/>
          <w:szCs w:val="32"/>
          <w:shd w:val="clear" w:color="auto" w:fill="FFFFFF"/>
        </w:rPr>
        <w:t>尚未进行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工程</w:t>
      </w:r>
      <w:r w:rsidR="005D1E82">
        <w:rPr>
          <w:rFonts w:ascii="仿宋_GB2312" w:eastAsia="仿宋_GB2312" w:hint="eastAsia"/>
          <w:sz w:val="32"/>
          <w:szCs w:val="32"/>
          <w:shd w:val="clear" w:color="auto" w:fill="FFFFFF"/>
        </w:rPr>
        <w:t>结算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审计</w:t>
      </w:r>
      <w:r w:rsidR="005D1E82">
        <w:rPr>
          <w:rFonts w:ascii="仿宋_GB2312" w:eastAsia="仿宋_GB2312" w:hint="eastAsia"/>
          <w:sz w:val="32"/>
          <w:szCs w:val="32"/>
          <w:shd w:val="clear" w:color="auto" w:fill="FFFFFF"/>
        </w:rPr>
        <w:t>，待审计结算完成后支付剩余工程款</w:t>
      </w:r>
      <w:r w:rsidR="004C564F">
        <w:rPr>
          <w:rFonts w:ascii="仿宋_GB2312" w:eastAsia="仿宋_GB2312" w:hint="eastAsia"/>
          <w:sz w:val="32"/>
          <w:szCs w:val="32"/>
          <w:shd w:val="clear" w:color="auto" w:fill="FFFFFF"/>
        </w:rPr>
        <w:t>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（二）绩效指标完成情况分析。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1．产出指标完成情况分析。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(1)数量指标。为保障全县禁毒工作有序开展，对各乡镇（街道）禁毒委员会各成员单位、3所示范创建学校（盐</w:t>
      </w:r>
      <w:r w:rsidR="00FC382B">
        <w:rPr>
          <w:rFonts w:ascii="仿宋_GB2312" w:eastAsia="仿宋_GB2312" w:hAnsi="仿宋_GB2312" w:cs="仿宋_GB2312" w:hint="eastAsia"/>
          <w:sz w:val="32"/>
          <w:szCs w:val="32"/>
        </w:rPr>
        <w:t>池县第三小学、盐池县第一小学、盐池县第三中学）划拨禁毒经费，</w:t>
      </w:r>
      <w:r>
        <w:rPr>
          <w:rFonts w:ascii="仿宋_GB2312" w:eastAsia="仿宋_GB2312" w:hAnsi="仿宋_GB2312" w:cs="仿宋_GB2312" w:hint="eastAsia"/>
          <w:sz w:val="32"/>
          <w:szCs w:val="32"/>
        </w:rPr>
        <w:t>打造禁毒主题广场1个。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（2）质量指标。保障全县禁毒工作有序开展，提高人民群众对禁毒工作的满意度。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(3)时效指标。2020年资金全部到位，到位及时率100%，所有损坏禁毒宣传栏及时更换，各项禁毒任务按照自治区考核要求按期完成。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(4)成本指标: 2020年禁毒委员会工作经费293.7万元，切实保障业务工作需要。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2．效益指标完成情况分析。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(1)社会效益。2020年全县在册吸毒人员794人，社区戒毒、社区康复执行率均为100%，戒断三年巩固率为84%,吸毒人员增幅控制在0.1%（指标值2%），借助“平安关爱”大力开展吸毒人员就业帮扶工作，</w:t>
      </w:r>
      <w:r>
        <w:rPr>
          <w:rFonts w:ascii="仿宋_GB2312" w:eastAsia="仿宋_GB2312" w:hint="eastAsia"/>
          <w:sz w:val="32"/>
          <w:szCs w:val="32"/>
        </w:rPr>
        <w:t>积极联系43家企业、为105名吸毒人员解决就业，</w:t>
      </w:r>
      <w:r>
        <w:rPr>
          <w:rFonts w:ascii="仿宋_GB2312" w:eastAsia="仿宋_GB2312" w:hAnsi="宋体" w:cs="宋体" w:hint="eastAsia"/>
          <w:sz w:val="32"/>
          <w:szCs w:val="32"/>
        </w:rPr>
        <w:t>对243名符合条件的戒毒康复人员给予最低生活保障和临时救助，将78名符合条件的戒毒康复人员列为精准扶贫对象，切实解决帮教对象的实际困难。</w:t>
      </w:r>
      <w:r>
        <w:rPr>
          <w:rFonts w:ascii="仿宋_GB2312" w:eastAsia="仿宋_GB2312" w:hAnsi="仿宋_GB2312" w:cs="仿宋_GB2312" w:hint="eastAsia"/>
          <w:sz w:val="32"/>
          <w:szCs w:val="32"/>
        </w:rPr>
        <w:t>有效的减少了吸毒违法行为，提升了人民群众对禁毒工作的满意度及知晓率，创造了良好的生活环境，营造了全民禁毒的良好氛围。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(2)可持续影响。由于各级领导对禁毒工作高度重视，各项禁毒工作经费保障到位，盐池县毒情形势持续向好发展。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3．满意度指标完成情况分析。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" w:eastAsia="仿宋" w:hAnsi="仿宋"/>
          <w:sz w:val="33"/>
          <w:szCs w:val="33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通过各项目的实施，盐池县在册吸毒人员得到了精细化的管控，</w:t>
      </w:r>
      <w:r>
        <w:rPr>
          <w:rFonts w:ascii="仿宋" w:eastAsia="仿宋" w:hAnsi="仿宋" w:hint="eastAsia"/>
          <w:sz w:val="33"/>
          <w:szCs w:val="33"/>
        </w:rPr>
        <w:t>有效维护了全社会的安全稳定，群众安全感、幸福感增强、社会满意感明显提升。</w:t>
      </w:r>
    </w:p>
    <w:p w:rsidR="004C564F" w:rsidRPr="00FF4AE7" w:rsidRDefault="004C564F" w:rsidP="007C5F1D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F4AE7">
        <w:rPr>
          <w:rFonts w:ascii="黑体" w:eastAsia="黑体" w:hAnsi="黑体" w:cs="仿宋_GB2312" w:hint="eastAsia"/>
          <w:sz w:val="32"/>
          <w:szCs w:val="32"/>
        </w:rPr>
        <w:lastRenderedPageBreak/>
        <w:t>三、绩效目标使用过程中存在问题和下一步改进措施</w:t>
      </w:r>
    </w:p>
    <w:p w:rsidR="004C564F" w:rsidRDefault="004C564F" w:rsidP="007C5F1D">
      <w:pPr>
        <w:spacing w:line="600" w:lineRule="exact"/>
        <w:ind w:firstLineChars="200" w:firstLine="660"/>
        <w:rPr>
          <w:rFonts w:ascii="仿宋" w:eastAsia="仿宋" w:hAnsi="仿宋"/>
          <w:sz w:val="33"/>
          <w:szCs w:val="33"/>
        </w:rPr>
      </w:pPr>
      <w:r>
        <w:rPr>
          <w:rFonts w:ascii="仿宋" w:eastAsia="仿宋" w:hAnsi="仿宋" w:hint="eastAsia"/>
          <w:sz w:val="33"/>
          <w:szCs w:val="33"/>
        </w:rPr>
        <w:t>我局能按照年初绩效目标完成各项任务，</w:t>
      </w:r>
      <w:r>
        <w:rPr>
          <w:rFonts w:ascii="仿宋_GB2312" w:eastAsia="仿宋_GB2312" w:hAnsi="仿宋_GB2312" w:cs="仿宋_GB2312" w:hint="eastAsia"/>
          <w:sz w:val="32"/>
          <w:szCs w:val="32"/>
        </w:rPr>
        <w:t>盐池县毒情形势持续向好发展</w:t>
      </w:r>
      <w:r>
        <w:rPr>
          <w:rFonts w:ascii="仿宋" w:eastAsia="仿宋" w:hAnsi="仿宋" w:hint="eastAsia"/>
          <w:sz w:val="33"/>
          <w:szCs w:val="33"/>
        </w:rPr>
        <w:t>。下一年我局会加快项目实施进度，科学、合理的安排好资金相关工作安排，争取早日完成资金支付，更好的完成预期绩效目标。</w:t>
      </w:r>
    </w:p>
    <w:p w:rsidR="004C564F" w:rsidRDefault="004C564F" w:rsidP="007C5F1D">
      <w:pPr>
        <w:spacing w:line="600" w:lineRule="exact"/>
        <w:ind w:firstLineChars="200" w:firstLine="660"/>
        <w:rPr>
          <w:rFonts w:ascii="仿宋" w:eastAsia="仿宋" w:hAnsi="仿宋"/>
          <w:sz w:val="33"/>
          <w:szCs w:val="33"/>
        </w:rPr>
      </w:pPr>
      <w:r>
        <w:rPr>
          <w:rFonts w:ascii="仿宋" w:eastAsia="仿宋" w:hAnsi="仿宋" w:hint="eastAsia"/>
          <w:sz w:val="33"/>
          <w:szCs w:val="33"/>
        </w:rPr>
        <w:t>2020年我单位会加强对全县各乡镇（街道）、禁毒委各成员单位的禁毒经费使用情况监督检查，保证禁毒经费专款专用，不得挪作他用，以便更好的完成预期绩效目标。</w:t>
      </w:r>
    </w:p>
    <w:p w:rsidR="004C564F" w:rsidRPr="00FF4AE7" w:rsidRDefault="004C564F" w:rsidP="007C5F1D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F4AE7">
        <w:rPr>
          <w:rFonts w:ascii="黑体" w:eastAsia="黑体" w:hAnsi="黑体" w:cs="仿宋_GB2312" w:hint="eastAsia"/>
          <w:sz w:val="32"/>
          <w:szCs w:val="32"/>
        </w:rPr>
        <w:t>四、绩效自评结果拟应用和公开情况</w:t>
      </w:r>
    </w:p>
    <w:p w:rsidR="004C564F" w:rsidRDefault="004C564F" w:rsidP="007C5F1D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(一)我局将2020年度禁毒委员会工作经费项目的绩效评价报告和结果作为2021年改进和提高资金使用效益的依据，提高预算编制质量。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（二）我单位将按财政部门统一要求，对绩效评价情况予以公开。</w:t>
      </w:r>
    </w:p>
    <w:p w:rsidR="004C564F" w:rsidRPr="00FF4AE7" w:rsidRDefault="004C564F" w:rsidP="007C5F1D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F4AE7">
        <w:rPr>
          <w:rFonts w:ascii="黑体" w:eastAsia="黑体" w:hAnsi="黑体" w:cs="仿宋_GB2312" w:hint="eastAsia"/>
          <w:sz w:val="32"/>
          <w:szCs w:val="32"/>
        </w:rPr>
        <w:t>五、其他需要说明的问题</w:t>
      </w:r>
    </w:p>
    <w:p w:rsidR="004C564F" w:rsidRDefault="004C564F" w:rsidP="007C5F1D">
      <w:pPr>
        <w:spacing w:line="600" w:lineRule="exact"/>
        <w:ind w:firstLineChars="200"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  <w:szCs w:val="21"/>
          <w:shd w:val="clear" w:color="auto" w:fill="FFFFFF"/>
        </w:rPr>
        <w:t xml:space="preserve">　</w:t>
      </w:r>
      <w:r>
        <w:rPr>
          <w:rFonts w:hint="eastAsia"/>
          <w:sz w:val="30"/>
          <w:szCs w:val="30"/>
          <w:shd w:val="clear" w:color="auto" w:fill="FFFFFF"/>
        </w:rPr>
        <w:t>无。</w:t>
      </w:r>
    </w:p>
    <w:p w:rsidR="004C564F" w:rsidRDefault="004C564F" w:rsidP="007C5F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附：部门项目支出绩效自评表</w:t>
      </w:r>
    </w:p>
    <w:p w:rsidR="004C564F" w:rsidRDefault="004C564F" w:rsidP="007C5F1D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4C564F" w:rsidRDefault="004C564F" w:rsidP="007C5F1D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4C564F" w:rsidRDefault="004C564F" w:rsidP="007C5F1D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4C564F" w:rsidRDefault="004C564F" w:rsidP="007C5F1D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4C564F" w:rsidRDefault="004C564F" w:rsidP="007C5F1D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盐池县公安局</w:t>
      </w:r>
    </w:p>
    <w:p w:rsidR="004C564F" w:rsidRDefault="004C564F" w:rsidP="007C5F1D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2021年3月30日</w:t>
      </w:r>
    </w:p>
    <w:p w:rsidR="004C564F" w:rsidRDefault="004C564F" w:rsidP="004C564F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663C66" w:rsidRPr="004C564F" w:rsidRDefault="00663C66" w:rsidP="004C564F">
      <w:pPr>
        <w:spacing w:line="560" w:lineRule="exact"/>
        <w:rPr>
          <w:rFonts w:ascii="方正小标宋简体" w:eastAsia="方正小标宋简体" w:hAnsi="仿宋_GB2312" w:cs="仿宋_GB2312"/>
          <w:sz w:val="44"/>
          <w:szCs w:val="44"/>
        </w:rPr>
      </w:pPr>
    </w:p>
    <w:sectPr w:rsidR="00663C66" w:rsidRPr="004C564F" w:rsidSect="007F7C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7AF" w:rsidRDefault="007A77AF" w:rsidP="0040188E">
      <w:r>
        <w:separator/>
      </w:r>
    </w:p>
  </w:endnote>
  <w:endnote w:type="continuationSeparator" w:id="0">
    <w:p w:rsidR="007A77AF" w:rsidRDefault="007A77AF" w:rsidP="004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C66" w:rsidRPr="00043048" w:rsidRDefault="00663C66" w:rsidP="00434909">
    <w:pPr>
      <w:pStyle w:val="a4"/>
      <w:ind w:right="480"/>
      <w:rPr>
        <w:rFonts w:ascii="仿宋_GB2312" w:eastAsia="仿宋_GB2312"/>
        <w:sz w:val="24"/>
        <w:szCs w:val="24"/>
      </w:rPr>
    </w:pPr>
  </w:p>
  <w:p w:rsidR="00663C66" w:rsidRDefault="00663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7AF" w:rsidRDefault="007A77AF" w:rsidP="0040188E">
      <w:r>
        <w:separator/>
      </w:r>
    </w:p>
  </w:footnote>
  <w:footnote w:type="continuationSeparator" w:id="0">
    <w:p w:rsidR="007A77AF" w:rsidRDefault="007A77AF" w:rsidP="004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B5B01"/>
    <w:multiLevelType w:val="hybridMultilevel"/>
    <w:tmpl w:val="05723974"/>
    <w:lvl w:ilvl="0" w:tplc="1CF8AB2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C364A32"/>
    <w:multiLevelType w:val="hybridMultilevel"/>
    <w:tmpl w:val="EC4A9100"/>
    <w:lvl w:ilvl="0" w:tplc="BB54FE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7DBD05E7"/>
    <w:multiLevelType w:val="hybridMultilevel"/>
    <w:tmpl w:val="0AF47720"/>
    <w:lvl w:ilvl="0" w:tplc="99943A2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99B"/>
    <w:rsid w:val="00025E64"/>
    <w:rsid w:val="00043048"/>
    <w:rsid w:val="00043D6F"/>
    <w:rsid w:val="00050296"/>
    <w:rsid w:val="000848C5"/>
    <w:rsid w:val="000D44A3"/>
    <w:rsid w:val="00105136"/>
    <w:rsid w:val="00114D6D"/>
    <w:rsid w:val="00176EA0"/>
    <w:rsid w:val="00186CDF"/>
    <w:rsid w:val="00187EE4"/>
    <w:rsid w:val="001A3E67"/>
    <w:rsid w:val="0020391E"/>
    <w:rsid w:val="00222367"/>
    <w:rsid w:val="00243EC6"/>
    <w:rsid w:val="00254AAD"/>
    <w:rsid w:val="002574D7"/>
    <w:rsid w:val="00282C0A"/>
    <w:rsid w:val="002B01E9"/>
    <w:rsid w:val="00322103"/>
    <w:rsid w:val="00341858"/>
    <w:rsid w:val="00342BA8"/>
    <w:rsid w:val="003471B8"/>
    <w:rsid w:val="0040188E"/>
    <w:rsid w:val="00406DC0"/>
    <w:rsid w:val="00434909"/>
    <w:rsid w:val="00437373"/>
    <w:rsid w:val="00465F64"/>
    <w:rsid w:val="004A6D07"/>
    <w:rsid w:val="004B4BEB"/>
    <w:rsid w:val="004C564F"/>
    <w:rsid w:val="004C6D08"/>
    <w:rsid w:val="00507DB0"/>
    <w:rsid w:val="00511D07"/>
    <w:rsid w:val="005254B1"/>
    <w:rsid w:val="00536A02"/>
    <w:rsid w:val="00540C2B"/>
    <w:rsid w:val="00570B6E"/>
    <w:rsid w:val="005A5240"/>
    <w:rsid w:val="005B487C"/>
    <w:rsid w:val="005C3AEC"/>
    <w:rsid w:val="005D1E82"/>
    <w:rsid w:val="005D4977"/>
    <w:rsid w:val="005E0E8E"/>
    <w:rsid w:val="005E52D6"/>
    <w:rsid w:val="00602CA4"/>
    <w:rsid w:val="00610FD5"/>
    <w:rsid w:val="00663C66"/>
    <w:rsid w:val="006642D9"/>
    <w:rsid w:val="00677104"/>
    <w:rsid w:val="006A0908"/>
    <w:rsid w:val="006C7824"/>
    <w:rsid w:val="006D74AB"/>
    <w:rsid w:val="00713BDF"/>
    <w:rsid w:val="00765E1B"/>
    <w:rsid w:val="00795CCA"/>
    <w:rsid w:val="007A3CE6"/>
    <w:rsid w:val="007A77AF"/>
    <w:rsid w:val="007B038D"/>
    <w:rsid w:val="007C5F1D"/>
    <w:rsid w:val="007D23EA"/>
    <w:rsid w:val="007E579A"/>
    <w:rsid w:val="007F7CE5"/>
    <w:rsid w:val="00806BB6"/>
    <w:rsid w:val="00824CB7"/>
    <w:rsid w:val="00867950"/>
    <w:rsid w:val="00880A5F"/>
    <w:rsid w:val="008C7785"/>
    <w:rsid w:val="00927CD2"/>
    <w:rsid w:val="0095238A"/>
    <w:rsid w:val="00966478"/>
    <w:rsid w:val="00981A28"/>
    <w:rsid w:val="009D299B"/>
    <w:rsid w:val="00A07CD9"/>
    <w:rsid w:val="00A1705B"/>
    <w:rsid w:val="00A24572"/>
    <w:rsid w:val="00A434FB"/>
    <w:rsid w:val="00A561D6"/>
    <w:rsid w:val="00A625F9"/>
    <w:rsid w:val="00A90790"/>
    <w:rsid w:val="00AB78FD"/>
    <w:rsid w:val="00AC429B"/>
    <w:rsid w:val="00AD1063"/>
    <w:rsid w:val="00AF0DB8"/>
    <w:rsid w:val="00AF159A"/>
    <w:rsid w:val="00BC3D0B"/>
    <w:rsid w:val="00BE5CC5"/>
    <w:rsid w:val="00BE7FF7"/>
    <w:rsid w:val="00BF59B0"/>
    <w:rsid w:val="00C10E69"/>
    <w:rsid w:val="00C346ED"/>
    <w:rsid w:val="00C572B9"/>
    <w:rsid w:val="00CB618B"/>
    <w:rsid w:val="00CC3E3F"/>
    <w:rsid w:val="00D34951"/>
    <w:rsid w:val="00DA33A2"/>
    <w:rsid w:val="00DC5350"/>
    <w:rsid w:val="00E55B42"/>
    <w:rsid w:val="00E60B0C"/>
    <w:rsid w:val="00E626D9"/>
    <w:rsid w:val="00E71810"/>
    <w:rsid w:val="00EE2A6E"/>
    <w:rsid w:val="00EE5B14"/>
    <w:rsid w:val="00F0154A"/>
    <w:rsid w:val="00F61535"/>
    <w:rsid w:val="00F72689"/>
    <w:rsid w:val="00F925F6"/>
    <w:rsid w:val="00FB71CC"/>
    <w:rsid w:val="00FC382B"/>
    <w:rsid w:val="00FD4C4C"/>
    <w:rsid w:val="00FD618D"/>
    <w:rsid w:val="00FE58B6"/>
    <w:rsid w:val="00FF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4018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018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40188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10F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5238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7C5F1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C5F1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85</cp:revision>
  <cp:lastPrinted>2021-04-05T13:28:00Z</cp:lastPrinted>
  <dcterms:created xsi:type="dcterms:W3CDTF">2019-11-08T08:05:00Z</dcterms:created>
  <dcterms:modified xsi:type="dcterms:W3CDTF">2021-04-05T13:28:00Z</dcterms:modified>
</cp:coreProperties>
</file>