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3980" w:rsidRDefault="00663C66" w:rsidP="005B3980">
      <w:pPr>
        <w:jc w:val="center"/>
        <w:rPr>
          <w:rFonts w:ascii="黑体" w:eastAsia="黑体" w:hAnsi="微软雅黑"/>
          <w:b/>
          <w:color w:val="FF0000"/>
          <w:sz w:val="56"/>
          <w:szCs w:val="56"/>
        </w:rPr>
      </w:pPr>
      <w:r w:rsidRPr="00465F64">
        <w:rPr>
          <w:rFonts w:ascii="黑体" w:eastAsia="黑体" w:hAnsi="微软雅黑" w:hint="eastAsia"/>
          <w:b/>
          <w:color w:val="FF0000"/>
          <w:sz w:val="56"/>
          <w:szCs w:val="56"/>
        </w:rPr>
        <w:t>宁夏回族自治区盐池县公安局</w:t>
      </w:r>
    </w:p>
    <w:p w:rsidR="005B3980" w:rsidRPr="005B3980" w:rsidRDefault="006F3569" w:rsidP="005B3980">
      <w:pPr>
        <w:jc w:val="center"/>
        <w:rPr>
          <w:rFonts w:ascii="黑体" w:eastAsia="黑体" w:hAnsi="微软雅黑"/>
          <w:b/>
          <w:color w:val="FF0000"/>
          <w:sz w:val="56"/>
          <w:szCs w:val="56"/>
        </w:rPr>
      </w:pPr>
      <w:r>
        <w:rPr>
          <w:noProof/>
        </w:rPr>
        <w:pict>
          <v:line id="_x0000_s1026" style="position:absolute;left:0;text-align:left;z-index:251657728" from="0,0" to="6in,0" strokecolor="red" strokeweight="4.5pt">
            <v:stroke linestyle="thickThin"/>
          </v:line>
        </w:pict>
      </w:r>
      <w:r w:rsidR="005B3980" w:rsidRPr="00C6702F">
        <w:rPr>
          <w:rFonts w:ascii="黑体" w:eastAsia="黑体" w:hAnsi="黑体" w:cs="仿宋_GB2312" w:hint="eastAsia"/>
          <w:sz w:val="44"/>
          <w:szCs w:val="44"/>
        </w:rPr>
        <w:t>盐池县公安局</w:t>
      </w:r>
      <w:r w:rsidR="005B3980">
        <w:rPr>
          <w:rFonts w:ascii="黑体" w:eastAsia="黑体" w:hAnsi="黑体" w:cs="仿宋_GB2312" w:hint="eastAsia"/>
          <w:sz w:val="44"/>
          <w:szCs w:val="44"/>
        </w:rPr>
        <w:t>2020</w:t>
      </w:r>
      <w:r w:rsidR="005B3980" w:rsidRPr="00C6702F">
        <w:rPr>
          <w:rFonts w:ascii="黑体" w:eastAsia="黑体" w:hAnsi="黑体" w:cs="仿宋_GB2312" w:hint="eastAsia"/>
          <w:sz w:val="44"/>
          <w:szCs w:val="44"/>
        </w:rPr>
        <w:t>年度红绿灯</w:t>
      </w:r>
      <w:r w:rsidR="005B3980">
        <w:rPr>
          <w:rFonts w:ascii="黑体" w:eastAsia="黑体" w:hAnsi="黑体" w:cs="仿宋_GB2312" w:hint="eastAsia"/>
          <w:sz w:val="44"/>
          <w:szCs w:val="44"/>
        </w:rPr>
        <w:t>电费及</w:t>
      </w:r>
      <w:r w:rsidR="005B3980" w:rsidRPr="00C6702F">
        <w:rPr>
          <w:rFonts w:ascii="黑体" w:eastAsia="黑体" w:hAnsi="黑体" w:cs="仿宋_GB2312" w:hint="eastAsia"/>
          <w:sz w:val="44"/>
          <w:szCs w:val="44"/>
        </w:rPr>
        <w:t>维修</w:t>
      </w:r>
    </w:p>
    <w:p w:rsidR="005B3980" w:rsidRPr="005B3980" w:rsidRDefault="005B3980" w:rsidP="005B3980">
      <w:pPr>
        <w:spacing w:line="560" w:lineRule="exact"/>
        <w:jc w:val="center"/>
        <w:rPr>
          <w:rFonts w:ascii="黑体" w:eastAsia="黑体" w:hAnsi="黑体" w:cs="仿宋_GB2312"/>
          <w:sz w:val="44"/>
          <w:szCs w:val="44"/>
        </w:rPr>
      </w:pPr>
      <w:r w:rsidRPr="00C6702F">
        <w:rPr>
          <w:rFonts w:ascii="黑体" w:eastAsia="黑体" w:hAnsi="黑体" w:cs="仿宋_GB2312" w:hint="eastAsia"/>
          <w:sz w:val="44"/>
          <w:szCs w:val="44"/>
        </w:rPr>
        <w:t>维护项目绩效自评报告</w:t>
      </w:r>
    </w:p>
    <w:p w:rsidR="005B3980" w:rsidRPr="00C6702F" w:rsidRDefault="005B3980" w:rsidP="005071E6">
      <w:pPr>
        <w:spacing w:line="560" w:lineRule="exact"/>
        <w:ind w:firstLineChars="200" w:firstLine="640"/>
        <w:jc w:val="left"/>
        <w:rPr>
          <w:rFonts w:ascii="仿宋" w:eastAsia="仿宋" w:hAnsi="仿宋" w:cs="仿宋_GB2312"/>
          <w:sz w:val="32"/>
          <w:szCs w:val="32"/>
        </w:rPr>
      </w:pPr>
      <w:r w:rsidRPr="00C6702F">
        <w:rPr>
          <w:rFonts w:ascii="仿宋" w:eastAsia="仿宋" w:hAnsi="仿宋" w:cs="仿宋_GB2312" w:hint="eastAsia"/>
          <w:sz w:val="32"/>
          <w:szCs w:val="32"/>
        </w:rPr>
        <w:t>根据财政局印发的《关于开展</w:t>
      </w:r>
      <w:r>
        <w:rPr>
          <w:rFonts w:ascii="仿宋" w:eastAsia="仿宋" w:hAnsi="仿宋" w:cs="仿宋_GB2312" w:hint="eastAsia"/>
          <w:sz w:val="32"/>
          <w:szCs w:val="32"/>
        </w:rPr>
        <w:t>2020</w:t>
      </w:r>
      <w:r w:rsidRPr="00C6702F">
        <w:rPr>
          <w:rFonts w:ascii="仿宋" w:eastAsia="仿宋" w:hAnsi="仿宋" w:cs="仿宋_GB2312" w:hint="eastAsia"/>
          <w:sz w:val="32"/>
          <w:szCs w:val="32"/>
        </w:rPr>
        <w:t>年度部门项目支出绩效自评的通知》（盐财发〔202</w:t>
      </w:r>
      <w:r>
        <w:rPr>
          <w:rFonts w:ascii="仿宋" w:eastAsia="仿宋" w:hAnsi="仿宋" w:cs="仿宋_GB2312" w:hint="eastAsia"/>
          <w:sz w:val="32"/>
          <w:szCs w:val="32"/>
        </w:rPr>
        <w:t>1</w:t>
      </w:r>
      <w:r w:rsidRPr="00C6702F">
        <w:rPr>
          <w:rFonts w:ascii="仿宋" w:eastAsia="仿宋" w:hAnsi="仿宋" w:cs="仿宋_GB2312" w:hint="eastAsia"/>
          <w:sz w:val="32"/>
          <w:szCs w:val="32"/>
        </w:rPr>
        <w:t>〕</w:t>
      </w:r>
      <w:r>
        <w:rPr>
          <w:rFonts w:ascii="仿宋" w:eastAsia="仿宋" w:hAnsi="仿宋" w:cs="仿宋_GB2312" w:hint="eastAsia"/>
          <w:sz w:val="32"/>
          <w:szCs w:val="32"/>
        </w:rPr>
        <w:t>20</w:t>
      </w:r>
      <w:r w:rsidRPr="00C6702F">
        <w:rPr>
          <w:rFonts w:ascii="仿宋" w:eastAsia="仿宋" w:hAnsi="仿宋" w:cs="仿宋_GB2312" w:hint="eastAsia"/>
          <w:sz w:val="32"/>
          <w:szCs w:val="32"/>
        </w:rPr>
        <w:t>号）文件要求，现将我局</w:t>
      </w:r>
      <w:r>
        <w:rPr>
          <w:rFonts w:ascii="仿宋" w:eastAsia="仿宋" w:hAnsi="仿宋" w:cs="仿宋_GB2312" w:hint="eastAsia"/>
          <w:sz w:val="32"/>
          <w:szCs w:val="32"/>
        </w:rPr>
        <w:t>2020</w:t>
      </w:r>
      <w:r w:rsidRPr="00C6702F">
        <w:rPr>
          <w:rFonts w:ascii="仿宋" w:eastAsia="仿宋" w:hAnsi="仿宋" w:cs="仿宋_GB2312" w:hint="eastAsia"/>
          <w:sz w:val="32"/>
          <w:szCs w:val="32"/>
        </w:rPr>
        <w:t>年红绿灯</w:t>
      </w:r>
      <w:r>
        <w:rPr>
          <w:rFonts w:ascii="仿宋" w:eastAsia="仿宋" w:hAnsi="仿宋" w:cs="仿宋_GB2312" w:hint="eastAsia"/>
          <w:sz w:val="32"/>
          <w:szCs w:val="32"/>
        </w:rPr>
        <w:t>维修</w:t>
      </w:r>
      <w:r w:rsidRPr="00C6702F">
        <w:rPr>
          <w:rFonts w:ascii="仿宋" w:eastAsia="仿宋" w:hAnsi="仿宋" w:cs="仿宋_GB2312" w:hint="eastAsia"/>
          <w:sz w:val="32"/>
          <w:szCs w:val="32"/>
        </w:rPr>
        <w:t>维护费项目资金自评报告如下：</w:t>
      </w:r>
    </w:p>
    <w:p w:rsidR="005B3980" w:rsidRPr="00C6702F" w:rsidRDefault="005B3980" w:rsidP="005B3980">
      <w:pPr>
        <w:spacing w:line="560" w:lineRule="exact"/>
        <w:ind w:left="640" w:firstLine="200"/>
        <w:rPr>
          <w:rFonts w:ascii="黑体" w:eastAsia="黑体" w:hAnsi="黑体" w:cs="仿宋_GB2312"/>
          <w:sz w:val="32"/>
          <w:szCs w:val="32"/>
        </w:rPr>
      </w:pPr>
      <w:r w:rsidRPr="00C6702F">
        <w:rPr>
          <w:rFonts w:ascii="黑体" w:eastAsia="黑体" w:hAnsi="黑体" w:cs="仿宋_GB2312" w:hint="eastAsia"/>
          <w:sz w:val="32"/>
          <w:szCs w:val="32"/>
        </w:rPr>
        <w:t>一、基本情况</w:t>
      </w:r>
    </w:p>
    <w:p w:rsidR="005B3980" w:rsidRPr="005071E6" w:rsidRDefault="005B3980" w:rsidP="005071E6">
      <w:pPr>
        <w:numPr>
          <w:ilvl w:val="0"/>
          <w:numId w:val="4"/>
        </w:numPr>
        <w:spacing w:line="560" w:lineRule="exact"/>
        <w:ind w:left="0" w:firstLineChars="200" w:firstLine="640"/>
        <w:rPr>
          <w:rFonts w:ascii="仿宋" w:eastAsia="仿宋" w:hAnsi="仿宋" w:cs="仿宋_GB2312"/>
          <w:sz w:val="32"/>
          <w:szCs w:val="32"/>
        </w:rPr>
      </w:pPr>
      <w:r w:rsidRPr="005071E6">
        <w:rPr>
          <w:rFonts w:ascii="仿宋" w:eastAsia="仿宋" w:hAnsi="仿宋" w:cs="仿宋_GB2312" w:hint="eastAsia"/>
          <w:sz w:val="32"/>
          <w:szCs w:val="32"/>
        </w:rPr>
        <w:t>年初批复下达预算情况</w:t>
      </w:r>
    </w:p>
    <w:p w:rsidR="00276E64" w:rsidRDefault="005B3980" w:rsidP="00276E64">
      <w:pPr>
        <w:widowControl/>
        <w:shd w:val="clear" w:color="auto" w:fill="FFFFFF"/>
        <w:spacing w:line="560" w:lineRule="exact"/>
        <w:ind w:firstLineChars="200" w:firstLine="640"/>
        <w:jc w:val="left"/>
        <w:rPr>
          <w:rFonts w:ascii="仿宋" w:eastAsia="仿宋" w:hAnsi="仿宋" w:cs="仿宋_GB2312"/>
          <w:sz w:val="32"/>
          <w:szCs w:val="32"/>
        </w:rPr>
      </w:pPr>
      <w:r>
        <w:rPr>
          <w:rFonts w:ascii="仿宋" w:eastAsia="仿宋" w:hAnsi="仿宋" w:cs="仿宋_GB2312" w:hint="eastAsia"/>
          <w:sz w:val="32"/>
          <w:szCs w:val="32"/>
        </w:rPr>
        <w:t>2020</w:t>
      </w:r>
      <w:r w:rsidRPr="00C6702F">
        <w:rPr>
          <w:rFonts w:ascii="仿宋" w:eastAsia="仿宋" w:hAnsi="仿宋" w:cs="仿宋_GB2312" w:hint="eastAsia"/>
          <w:sz w:val="32"/>
          <w:szCs w:val="32"/>
        </w:rPr>
        <w:t>年度年初下达红绿灯</w:t>
      </w:r>
      <w:r>
        <w:rPr>
          <w:rFonts w:ascii="仿宋" w:eastAsia="仿宋" w:hAnsi="仿宋" w:cs="仿宋_GB2312" w:hint="eastAsia"/>
          <w:sz w:val="32"/>
          <w:szCs w:val="32"/>
        </w:rPr>
        <w:t>维修</w:t>
      </w:r>
      <w:r w:rsidRPr="00C6702F">
        <w:rPr>
          <w:rFonts w:ascii="仿宋" w:eastAsia="仿宋" w:hAnsi="仿宋" w:cs="仿宋_GB2312" w:hint="eastAsia"/>
          <w:sz w:val="32"/>
          <w:szCs w:val="32"/>
        </w:rPr>
        <w:t>维护费项目资金</w:t>
      </w:r>
      <w:r>
        <w:rPr>
          <w:rFonts w:ascii="仿宋" w:eastAsia="仿宋" w:hAnsi="仿宋" w:cs="仿宋_GB2312" w:hint="eastAsia"/>
          <w:sz w:val="32"/>
          <w:szCs w:val="32"/>
        </w:rPr>
        <w:t>20</w:t>
      </w:r>
      <w:r w:rsidRPr="00C6702F">
        <w:rPr>
          <w:rFonts w:ascii="仿宋" w:eastAsia="仿宋" w:hAnsi="仿宋" w:cs="仿宋_GB2312" w:hint="eastAsia"/>
          <w:sz w:val="32"/>
          <w:szCs w:val="32"/>
        </w:rPr>
        <w:t>万元</w:t>
      </w:r>
      <w:r w:rsidR="00276E64">
        <w:rPr>
          <w:rFonts w:ascii="仿宋" w:eastAsia="仿宋" w:hAnsi="仿宋" w:cs="仿宋_GB2312" w:hint="eastAsia"/>
          <w:sz w:val="32"/>
          <w:szCs w:val="32"/>
        </w:rPr>
        <w:t>。</w:t>
      </w:r>
    </w:p>
    <w:p w:rsidR="005B3980" w:rsidRPr="005071E6" w:rsidRDefault="00276E64" w:rsidP="005071E6">
      <w:pPr>
        <w:widowControl/>
        <w:shd w:val="clear" w:color="auto" w:fill="FFFFFF"/>
        <w:spacing w:line="560" w:lineRule="exact"/>
        <w:ind w:firstLineChars="200" w:firstLine="640"/>
        <w:jc w:val="left"/>
        <w:rPr>
          <w:rFonts w:ascii="仿宋" w:eastAsia="仿宋" w:hAnsi="仿宋" w:cs="仿宋_GB2312"/>
          <w:sz w:val="32"/>
          <w:szCs w:val="32"/>
        </w:rPr>
      </w:pPr>
      <w:r w:rsidRPr="005071E6">
        <w:rPr>
          <w:rFonts w:ascii="仿宋" w:eastAsia="仿宋" w:hAnsi="仿宋" w:cs="仿宋_GB2312" w:hint="eastAsia"/>
          <w:sz w:val="32"/>
          <w:szCs w:val="32"/>
        </w:rPr>
        <w:t>（二）</w:t>
      </w:r>
      <w:r w:rsidR="005B3980" w:rsidRPr="005071E6">
        <w:rPr>
          <w:rFonts w:ascii="仿宋" w:eastAsia="仿宋" w:hAnsi="仿宋" w:cs="仿宋_GB2312" w:hint="eastAsia"/>
          <w:sz w:val="32"/>
          <w:szCs w:val="32"/>
        </w:rPr>
        <w:t>下达预算绩效目标情况</w:t>
      </w:r>
    </w:p>
    <w:p w:rsidR="005B3980" w:rsidRPr="00C6702F" w:rsidRDefault="005B3980" w:rsidP="0086136E">
      <w:pPr>
        <w:widowControl/>
        <w:shd w:val="clear" w:color="auto" w:fill="FFFFFF"/>
        <w:spacing w:line="560" w:lineRule="exact"/>
        <w:ind w:firstLineChars="200" w:firstLine="640"/>
        <w:jc w:val="left"/>
        <w:rPr>
          <w:rFonts w:ascii="仿宋" w:eastAsia="仿宋" w:hAnsi="仿宋" w:cs="仿宋_GB2312"/>
          <w:sz w:val="32"/>
          <w:szCs w:val="32"/>
        </w:rPr>
      </w:pPr>
      <w:r w:rsidRPr="00C6702F">
        <w:rPr>
          <w:rFonts w:ascii="仿宋" w:eastAsia="仿宋" w:hAnsi="仿宋" w:cs="仿宋_GB2312" w:hint="eastAsia"/>
          <w:sz w:val="32"/>
          <w:szCs w:val="32"/>
        </w:rPr>
        <w:t>绩效目标。目标1：保障全县范围内红绿灯正常运转；目标2：人民群众对公安工作的满意度明显提高，群众安全感增强。</w:t>
      </w:r>
    </w:p>
    <w:p w:rsidR="005B3980" w:rsidRPr="00C6702F" w:rsidRDefault="005B3980" w:rsidP="005B3980">
      <w:pPr>
        <w:spacing w:line="560" w:lineRule="exact"/>
        <w:ind w:left="640" w:firstLine="200"/>
        <w:rPr>
          <w:rFonts w:ascii="黑体" w:eastAsia="黑体" w:hAnsi="黑体" w:cs="仿宋_GB2312"/>
          <w:sz w:val="32"/>
          <w:szCs w:val="32"/>
        </w:rPr>
      </w:pPr>
      <w:r w:rsidRPr="00C6702F">
        <w:rPr>
          <w:rFonts w:ascii="黑体" w:eastAsia="黑体" w:hAnsi="黑体" w:cs="仿宋_GB2312" w:hint="eastAsia"/>
          <w:sz w:val="32"/>
          <w:szCs w:val="32"/>
        </w:rPr>
        <w:t>二、绩效目标完成情况分析</w:t>
      </w:r>
    </w:p>
    <w:p w:rsidR="005B3980" w:rsidRPr="005071E6" w:rsidRDefault="005B3980" w:rsidP="005071E6">
      <w:pPr>
        <w:spacing w:line="560" w:lineRule="exact"/>
        <w:ind w:firstLineChars="200" w:firstLine="640"/>
        <w:rPr>
          <w:rFonts w:ascii="仿宋" w:eastAsia="仿宋" w:hAnsi="仿宋" w:cs="仿宋_GB2312"/>
          <w:sz w:val="32"/>
          <w:szCs w:val="32"/>
        </w:rPr>
      </w:pPr>
      <w:r w:rsidRPr="005071E6">
        <w:rPr>
          <w:rFonts w:ascii="仿宋" w:eastAsia="仿宋" w:hAnsi="仿宋" w:cs="仿宋_GB2312" w:hint="eastAsia"/>
          <w:sz w:val="32"/>
          <w:szCs w:val="32"/>
        </w:rPr>
        <w:t>（一）资金投入情况分析</w:t>
      </w:r>
    </w:p>
    <w:p w:rsidR="00454858" w:rsidRDefault="005B3980" w:rsidP="005071E6">
      <w:pPr>
        <w:spacing w:line="560" w:lineRule="exact"/>
        <w:ind w:firstLineChars="200" w:firstLine="640"/>
        <w:rPr>
          <w:rFonts w:ascii="仿宋" w:eastAsia="仿宋" w:hAnsi="仿宋" w:cs="仿宋_GB2312" w:hint="eastAsia"/>
          <w:sz w:val="32"/>
          <w:szCs w:val="32"/>
        </w:rPr>
      </w:pPr>
      <w:r w:rsidRPr="005071E6">
        <w:rPr>
          <w:rFonts w:ascii="仿宋" w:eastAsia="仿宋" w:hAnsi="仿宋" w:cs="仿宋_GB2312" w:hint="eastAsia"/>
          <w:sz w:val="32"/>
          <w:szCs w:val="32"/>
        </w:rPr>
        <w:t>1．项目资金到位情况分析。</w:t>
      </w:r>
    </w:p>
    <w:p w:rsidR="005B3980" w:rsidRPr="00C6702F" w:rsidRDefault="005B3980" w:rsidP="005071E6">
      <w:pPr>
        <w:spacing w:line="56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2020</w:t>
      </w:r>
      <w:r w:rsidRPr="00C6702F">
        <w:rPr>
          <w:rFonts w:ascii="仿宋" w:eastAsia="仿宋" w:hAnsi="仿宋" w:cs="仿宋_GB2312" w:hint="eastAsia"/>
          <w:sz w:val="32"/>
          <w:szCs w:val="32"/>
        </w:rPr>
        <w:t>年红绿灯</w:t>
      </w:r>
      <w:r w:rsidR="004905F6">
        <w:rPr>
          <w:rFonts w:ascii="仿宋" w:eastAsia="仿宋" w:hAnsi="仿宋" w:cs="仿宋_GB2312" w:hint="eastAsia"/>
          <w:sz w:val="32"/>
          <w:szCs w:val="32"/>
        </w:rPr>
        <w:t>电费及</w:t>
      </w:r>
      <w:r w:rsidRPr="00C6702F">
        <w:rPr>
          <w:rFonts w:ascii="仿宋" w:eastAsia="仿宋" w:hAnsi="仿宋" w:cs="仿宋_GB2312" w:hint="eastAsia"/>
          <w:sz w:val="32"/>
          <w:szCs w:val="32"/>
        </w:rPr>
        <w:t>维修维护经费已全部下达,到位率100%。</w:t>
      </w:r>
    </w:p>
    <w:p w:rsidR="00454858" w:rsidRDefault="005B3980" w:rsidP="005071E6">
      <w:pPr>
        <w:spacing w:line="560" w:lineRule="exact"/>
        <w:ind w:firstLineChars="200" w:firstLine="640"/>
        <w:rPr>
          <w:rFonts w:ascii="仿宋" w:eastAsia="仿宋" w:hAnsi="仿宋" w:cs="仿宋_GB2312" w:hint="eastAsia"/>
          <w:sz w:val="32"/>
          <w:szCs w:val="32"/>
        </w:rPr>
      </w:pPr>
      <w:r w:rsidRPr="005071E6">
        <w:rPr>
          <w:rFonts w:ascii="仿宋" w:eastAsia="仿宋" w:hAnsi="仿宋" w:cs="仿宋_GB2312" w:hint="eastAsia"/>
          <w:sz w:val="32"/>
          <w:szCs w:val="32"/>
        </w:rPr>
        <w:t>2．项目资金执行情况分析。</w:t>
      </w:r>
    </w:p>
    <w:p w:rsidR="005B3980" w:rsidRPr="00C6702F" w:rsidRDefault="005B3980" w:rsidP="005071E6">
      <w:pPr>
        <w:spacing w:line="56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支付</w:t>
      </w:r>
      <w:r w:rsidRPr="00C6702F">
        <w:rPr>
          <w:rFonts w:ascii="仿宋" w:eastAsia="仿宋" w:hAnsi="仿宋" w:cs="仿宋_GB2312" w:hint="eastAsia"/>
          <w:sz w:val="32"/>
          <w:szCs w:val="32"/>
        </w:rPr>
        <w:t>全县红绿灯线路安装电表</w:t>
      </w:r>
      <w:r>
        <w:rPr>
          <w:rFonts w:ascii="仿宋" w:eastAsia="仿宋" w:hAnsi="仿宋" w:cs="仿宋_GB2312" w:hint="eastAsia"/>
          <w:sz w:val="32"/>
          <w:szCs w:val="32"/>
        </w:rPr>
        <w:t>电费</w:t>
      </w:r>
      <w:r w:rsidR="00276E64">
        <w:rPr>
          <w:rFonts w:ascii="仿宋" w:eastAsia="仿宋" w:hAnsi="仿宋" w:cs="仿宋_GB2312" w:hint="eastAsia"/>
          <w:sz w:val="32"/>
          <w:szCs w:val="32"/>
        </w:rPr>
        <w:t>9.6万元，</w:t>
      </w:r>
      <w:r w:rsidR="004905F6">
        <w:rPr>
          <w:rFonts w:ascii="仿宋" w:eastAsia="仿宋" w:hAnsi="仿宋" w:cs="仿宋_GB2312" w:hint="eastAsia"/>
          <w:sz w:val="32"/>
          <w:szCs w:val="32"/>
        </w:rPr>
        <w:t>维修维护费10.4</w:t>
      </w:r>
      <w:r w:rsidRPr="00C6702F">
        <w:rPr>
          <w:rFonts w:ascii="仿宋" w:eastAsia="仿宋" w:hAnsi="仿宋" w:cs="仿宋_GB2312" w:hint="eastAsia"/>
          <w:sz w:val="32"/>
          <w:szCs w:val="32"/>
        </w:rPr>
        <w:t>，资金支付完成率100%。</w:t>
      </w:r>
    </w:p>
    <w:p w:rsidR="00454858" w:rsidRDefault="005B3980" w:rsidP="005071E6">
      <w:pPr>
        <w:spacing w:line="560" w:lineRule="exact"/>
        <w:ind w:firstLineChars="200" w:firstLine="640"/>
        <w:rPr>
          <w:rFonts w:ascii="仿宋" w:eastAsia="仿宋" w:hAnsi="仿宋" w:cs="仿宋_GB2312" w:hint="eastAsia"/>
          <w:sz w:val="32"/>
          <w:szCs w:val="32"/>
        </w:rPr>
      </w:pPr>
      <w:r w:rsidRPr="005071E6">
        <w:rPr>
          <w:rFonts w:ascii="仿宋" w:eastAsia="仿宋" w:hAnsi="仿宋" w:cs="仿宋_GB2312" w:hint="eastAsia"/>
          <w:sz w:val="32"/>
          <w:szCs w:val="32"/>
        </w:rPr>
        <w:t>3．项目资金管理情况分析。</w:t>
      </w:r>
    </w:p>
    <w:p w:rsidR="005B3980" w:rsidRPr="00520D5F" w:rsidRDefault="005B3980" w:rsidP="005071E6">
      <w:pPr>
        <w:spacing w:line="560" w:lineRule="exact"/>
        <w:ind w:firstLineChars="200" w:firstLine="640"/>
        <w:rPr>
          <w:rFonts w:ascii="仿宋" w:eastAsia="仿宋" w:hAnsi="仿宋" w:cs="仿宋_GB2312"/>
          <w:sz w:val="32"/>
          <w:szCs w:val="32"/>
        </w:rPr>
      </w:pPr>
      <w:bookmarkStart w:id="0" w:name="_GoBack"/>
      <w:bookmarkEnd w:id="0"/>
      <w:r w:rsidRPr="00C6702F">
        <w:rPr>
          <w:rFonts w:ascii="仿宋" w:eastAsia="仿宋" w:hAnsi="仿宋" w:hint="eastAsia"/>
          <w:sz w:val="32"/>
          <w:szCs w:val="32"/>
          <w:shd w:val="clear" w:color="auto" w:fill="FFFFFF"/>
        </w:rPr>
        <w:t>在资金管理上强化责任意识，建立</w:t>
      </w:r>
      <w:r w:rsidRPr="00C6702F">
        <w:rPr>
          <w:rFonts w:ascii="仿宋" w:eastAsia="仿宋" w:hAnsi="仿宋" w:hint="eastAsia"/>
          <w:sz w:val="32"/>
          <w:szCs w:val="32"/>
        </w:rPr>
        <w:t>健全</w:t>
      </w:r>
      <w:r w:rsidRPr="00C6702F">
        <w:rPr>
          <w:rFonts w:ascii="仿宋" w:eastAsia="仿宋" w:hAnsi="仿宋" w:hint="eastAsia"/>
          <w:sz w:val="32"/>
          <w:szCs w:val="32"/>
          <w:shd w:val="clear" w:color="auto" w:fill="FFFFFF"/>
        </w:rPr>
        <w:t>管理制度，紧盯</w:t>
      </w:r>
      <w:r w:rsidRPr="00C6702F">
        <w:rPr>
          <w:rFonts w:ascii="仿宋" w:eastAsia="仿宋" w:hAnsi="仿宋" w:hint="eastAsia"/>
          <w:sz w:val="32"/>
          <w:szCs w:val="32"/>
          <w:shd w:val="clear" w:color="auto" w:fill="FFFFFF"/>
        </w:rPr>
        <w:lastRenderedPageBreak/>
        <w:t>资金支付情况，</w:t>
      </w:r>
      <w:r w:rsidRPr="00C6702F">
        <w:rPr>
          <w:rFonts w:ascii="仿宋" w:eastAsia="仿宋" w:hAnsi="仿宋" w:hint="eastAsia"/>
          <w:sz w:val="32"/>
          <w:szCs w:val="32"/>
        </w:rPr>
        <w:t>提高预算执行效率和资金使用效益，</w:t>
      </w:r>
      <w:r w:rsidRPr="00C6702F">
        <w:rPr>
          <w:rFonts w:ascii="仿宋" w:eastAsia="仿宋" w:hAnsi="仿宋" w:hint="eastAsia"/>
          <w:sz w:val="32"/>
          <w:szCs w:val="32"/>
          <w:shd w:val="clear" w:color="auto" w:fill="FFFFFF"/>
        </w:rPr>
        <w:t>确保财政资金使用安全。</w:t>
      </w:r>
    </w:p>
    <w:p w:rsidR="005B3980" w:rsidRPr="005071E6" w:rsidRDefault="005B3980" w:rsidP="005071E6">
      <w:pPr>
        <w:spacing w:line="560" w:lineRule="exact"/>
        <w:ind w:firstLineChars="200" w:firstLine="640"/>
        <w:rPr>
          <w:rFonts w:ascii="仿宋" w:eastAsia="仿宋" w:hAnsi="仿宋" w:cs="仿宋_GB2312"/>
          <w:sz w:val="32"/>
          <w:szCs w:val="32"/>
        </w:rPr>
      </w:pPr>
      <w:r w:rsidRPr="005071E6">
        <w:rPr>
          <w:rFonts w:ascii="仿宋" w:eastAsia="仿宋" w:hAnsi="仿宋" w:cs="仿宋_GB2312" w:hint="eastAsia"/>
          <w:sz w:val="32"/>
          <w:szCs w:val="32"/>
        </w:rPr>
        <w:t>（二）绩效指标完成情况分析</w:t>
      </w:r>
    </w:p>
    <w:p w:rsidR="005B3980" w:rsidRPr="005071E6" w:rsidRDefault="005B3980" w:rsidP="005071E6">
      <w:pPr>
        <w:spacing w:line="560" w:lineRule="exact"/>
        <w:ind w:firstLineChars="200" w:firstLine="640"/>
        <w:rPr>
          <w:rFonts w:ascii="仿宋" w:eastAsia="仿宋" w:hAnsi="仿宋" w:cs="仿宋_GB2312"/>
          <w:sz w:val="32"/>
          <w:szCs w:val="32"/>
        </w:rPr>
      </w:pPr>
      <w:r w:rsidRPr="005071E6">
        <w:rPr>
          <w:rFonts w:ascii="仿宋" w:eastAsia="仿宋" w:hAnsi="仿宋" w:cs="仿宋_GB2312" w:hint="eastAsia"/>
          <w:sz w:val="32"/>
          <w:szCs w:val="32"/>
        </w:rPr>
        <w:t>1．产出指标完成情况分析</w:t>
      </w:r>
    </w:p>
    <w:p w:rsidR="005B3980" w:rsidRPr="007F4BC3" w:rsidRDefault="005B3980" w:rsidP="005B3980">
      <w:pPr>
        <w:spacing w:line="560" w:lineRule="exact"/>
        <w:ind w:firstLineChars="200" w:firstLine="640"/>
        <w:rPr>
          <w:rFonts w:ascii="仿宋" w:eastAsia="仿宋" w:hAnsi="仿宋"/>
          <w:sz w:val="32"/>
          <w:szCs w:val="32"/>
          <w:shd w:val="clear" w:color="auto" w:fill="FFFFFF"/>
        </w:rPr>
      </w:pPr>
      <w:r w:rsidRPr="007F4BC3">
        <w:rPr>
          <w:rFonts w:ascii="仿宋" w:eastAsia="仿宋" w:hAnsi="仿宋" w:hint="eastAsia"/>
          <w:sz w:val="32"/>
          <w:szCs w:val="32"/>
          <w:shd w:val="clear" w:color="auto" w:fill="FFFFFF"/>
        </w:rPr>
        <w:t>(1)数量指标。对</w:t>
      </w:r>
      <w:r w:rsidRPr="00C6702F">
        <w:rPr>
          <w:rFonts w:ascii="仿宋" w:eastAsia="仿宋" w:hAnsi="仿宋" w:cs="仿宋_GB2312" w:hint="eastAsia"/>
          <w:sz w:val="32"/>
          <w:szCs w:val="32"/>
        </w:rPr>
        <w:t>全</w:t>
      </w:r>
      <w:r w:rsidRPr="007F4BC3">
        <w:rPr>
          <w:rFonts w:ascii="仿宋" w:eastAsia="仿宋" w:hAnsi="仿宋" w:hint="eastAsia"/>
          <w:sz w:val="32"/>
          <w:szCs w:val="32"/>
          <w:shd w:val="clear" w:color="auto" w:fill="FFFFFF"/>
        </w:rPr>
        <w:t>县共41处红绿灯线路进行了维修，为保障红绿灯正常运转，购买了10处红绿灯电表电费。</w:t>
      </w:r>
    </w:p>
    <w:p w:rsidR="00FB7D8F" w:rsidRDefault="005B3980" w:rsidP="00FB7D8F">
      <w:pPr>
        <w:spacing w:line="560" w:lineRule="exact"/>
        <w:ind w:firstLineChars="150" w:firstLine="480"/>
        <w:rPr>
          <w:rFonts w:ascii="仿宋" w:eastAsia="仿宋" w:hAnsi="仿宋"/>
          <w:sz w:val="32"/>
          <w:szCs w:val="32"/>
          <w:shd w:val="clear" w:color="auto" w:fill="FFFFFF"/>
        </w:rPr>
      </w:pPr>
      <w:r w:rsidRPr="007F4BC3">
        <w:rPr>
          <w:rFonts w:ascii="仿宋" w:eastAsia="仿宋" w:hAnsi="仿宋" w:hint="eastAsia"/>
          <w:sz w:val="32"/>
          <w:szCs w:val="32"/>
          <w:shd w:val="clear" w:color="auto" w:fill="FFFFFF"/>
        </w:rPr>
        <w:t>（2）质量指标。</w:t>
      </w:r>
      <w:r w:rsidR="00FB7D8F" w:rsidRPr="00FB7D8F">
        <w:rPr>
          <w:rFonts w:ascii="仿宋" w:eastAsia="仿宋" w:hAnsi="仿宋" w:hint="eastAsia"/>
          <w:sz w:val="32"/>
          <w:szCs w:val="32"/>
          <w:shd w:val="clear" w:color="auto" w:fill="FFFFFF"/>
        </w:rPr>
        <w:t>保障</w:t>
      </w:r>
      <w:r w:rsidR="00FB7D8F">
        <w:rPr>
          <w:rFonts w:ascii="仿宋" w:eastAsia="仿宋" w:hAnsi="仿宋" w:hint="eastAsia"/>
          <w:sz w:val="32"/>
          <w:szCs w:val="32"/>
          <w:shd w:val="clear" w:color="auto" w:fill="FFFFFF"/>
        </w:rPr>
        <w:t>了</w:t>
      </w:r>
      <w:r w:rsidR="00FB7D8F" w:rsidRPr="00FB7D8F">
        <w:rPr>
          <w:rFonts w:ascii="仿宋" w:eastAsia="仿宋" w:hAnsi="仿宋" w:hint="eastAsia"/>
          <w:sz w:val="32"/>
          <w:szCs w:val="32"/>
          <w:shd w:val="clear" w:color="auto" w:fill="FFFFFF"/>
        </w:rPr>
        <w:t>路面卡口红绿灯正常运行率</w:t>
      </w:r>
      <w:r w:rsidR="00FB7D8F">
        <w:rPr>
          <w:rFonts w:ascii="仿宋" w:eastAsia="仿宋" w:hAnsi="仿宋" w:hint="eastAsia"/>
          <w:sz w:val="32"/>
          <w:szCs w:val="32"/>
          <w:shd w:val="clear" w:color="auto" w:fill="FFFFFF"/>
        </w:rPr>
        <w:t>100%。</w:t>
      </w:r>
    </w:p>
    <w:p w:rsidR="005B3980" w:rsidRPr="007F4BC3" w:rsidRDefault="005B3980" w:rsidP="00FB7D8F">
      <w:pPr>
        <w:spacing w:line="560" w:lineRule="exact"/>
        <w:ind w:firstLineChars="200" w:firstLine="640"/>
        <w:rPr>
          <w:rFonts w:ascii="仿宋" w:eastAsia="仿宋" w:hAnsi="仿宋"/>
          <w:sz w:val="32"/>
          <w:szCs w:val="32"/>
          <w:shd w:val="clear" w:color="auto" w:fill="FFFFFF"/>
        </w:rPr>
      </w:pPr>
      <w:r w:rsidRPr="007F4BC3">
        <w:rPr>
          <w:rFonts w:ascii="仿宋" w:eastAsia="仿宋" w:hAnsi="仿宋" w:hint="eastAsia"/>
          <w:sz w:val="32"/>
          <w:szCs w:val="32"/>
          <w:shd w:val="clear" w:color="auto" w:fill="FFFFFF"/>
        </w:rPr>
        <w:t>(3)时效指标。2020年资金全部到位，到位及时率100%，所有损坏红绿灯按时维修，红绿灯电费按需求及时购买。</w:t>
      </w:r>
    </w:p>
    <w:p w:rsidR="005B3980" w:rsidRPr="007F4BC3" w:rsidRDefault="005B3980" w:rsidP="005B3980">
      <w:pPr>
        <w:spacing w:line="560" w:lineRule="exact"/>
        <w:ind w:firstLineChars="200" w:firstLine="640"/>
        <w:rPr>
          <w:rFonts w:ascii="仿宋" w:eastAsia="仿宋" w:hAnsi="仿宋"/>
          <w:sz w:val="32"/>
          <w:szCs w:val="32"/>
          <w:shd w:val="clear" w:color="auto" w:fill="FFFFFF"/>
        </w:rPr>
      </w:pPr>
      <w:r w:rsidRPr="007F4BC3">
        <w:rPr>
          <w:rFonts w:ascii="仿宋" w:eastAsia="仿宋" w:hAnsi="仿宋" w:hint="eastAsia"/>
          <w:sz w:val="32"/>
          <w:szCs w:val="32"/>
          <w:shd w:val="clear" w:color="auto" w:fill="FFFFFF"/>
        </w:rPr>
        <w:t>(4)成本指标。2020年支付红绿灯电费及维修维护费共计20万元</w:t>
      </w:r>
      <w:r w:rsidRPr="007F4BC3">
        <w:rPr>
          <w:rFonts w:ascii="仿宋" w:eastAsia="仿宋" w:hAnsi="仿宋"/>
          <w:sz w:val="32"/>
          <w:szCs w:val="32"/>
          <w:shd w:val="clear" w:color="auto" w:fill="FFFFFF"/>
        </w:rPr>
        <w:t>，切实保障业务工作需要。</w:t>
      </w:r>
    </w:p>
    <w:p w:rsidR="005B3980" w:rsidRPr="007F4BC3" w:rsidRDefault="005B3980" w:rsidP="005071E6">
      <w:pPr>
        <w:spacing w:line="560" w:lineRule="exact"/>
        <w:ind w:firstLineChars="200" w:firstLine="640"/>
        <w:rPr>
          <w:rFonts w:ascii="仿宋" w:eastAsia="仿宋" w:hAnsi="仿宋"/>
          <w:sz w:val="32"/>
          <w:szCs w:val="32"/>
          <w:shd w:val="clear" w:color="auto" w:fill="FFFFFF"/>
        </w:rPr>
      </w:pPr>
      <w:r w:rsidRPr="005071E6">
        <w:rPr>
          <w:rFonts w:ascii="仿宋" w:eastAsia="仿宋" w:hAnsi="仿宋" w:hint="eastAsia"/>
          <w:sz w:val="32"/>
          <w:szCs w:val="32"/>
          <w:shd w:val="clear" w:color="auto" w:fill="FFFFFF"/>
        </w:rPr>
        <w:t>2．效益指标完成情况分析</w:t>
      </w:r>
    </w:p>
    <w:p w:rsidR="005B3980" w:rsidRPr="007F4BC3" w:rsidRDefault="005B3980" w:rsidP="005B3980">
      <w:pPr>
        <w:spacing w:line="560" w:lineRule="exact"/>
        <w:ind w:firstLineChars="200" w:firstLine="640"/>
        <w:rPr>
          <w:rFonts w:ascii="仿宋" w:eastAsia="仿宋" w:hAnsi="仿宋"/>
          <w:sz w:val="32"/>
          <w:szCs w:val="32"/>
          <w:shd w:val="clear" w:color="auto" w:fill="FFFFFF"/>
        </w:rPr>
      </w:pPr>
      <w:r w:rsidRPr="007F4BC3">
        <w:rPr>
          <w:rFonts w:ascii="仿宋" w:eastAsia="仿宋" w:hAnsi="仿宋" w:hint="eastAsia"/>
          <w:sz w:val="32"/>
          <w:szCs w:val="32"/>
          <w:shd w:val="clear" w:color="auto" w:fill="FFFFFF"/>
        </w:rPr>
        <w:t xml:space="preserve"> (1)社会效益。2020年事故四项指标指数较2019均有所下降，确保了车辆和行人的有序通行，为提升全县居民安全出行提供了强有力的保障。</w:t>
      </w:r>
    </w:p>
    <w:p w:rsidR="005B3980" w:rsidRPr="00C6702F" w:rsidRDefault="005B3980" w:rsidP="00EE0587">
      <w:pPr>
        <w:spacing w:line="560" w:lineRule="exact"/>
        <w:ind w:firstLineChars="250" w:firstLine="800"/>
        <w:rPr>
          <w:rFonts w:ascii="仿宋" w:eastAsia="仿宋" w:hAnsi="仿宋" w:cs="仿宋_GB2312"/>
          <w:sz w:val="32"/>
          <w:szCs w:val="32"/>
        </w:rPr>
      </w:pPr>
      <w:r w:rsidRPr="00EE0587">
        <w:rPr>
          <w:rFonts w:ascii="仿宋" w:eastAsia="仿宋" w:hAnsi="仿宋" w:hint="eastAsia"/>
          <w:sz w:val="32"/>
          <w:szCs w:val="32"/>
          <w:shd w:val="clear" w:color="auto" w:fill="FFFFFF"/>
        </w:rPr>
        <w:t>(2)可持续影响。通过项目的实施，盐池县交通道路事</w:t>
      </w:r>
      <w:r w:rsidRPr="00C6702F">
        <w:rPr>
          <w:rFonts w:ascii="仿宋" w:eastAsia="仿宋" w:hAnsi="仿宋" w:cs="仿宋_GB2312" w:hint="eastAsia"/>
          <w:sz w:val="32"/>
          <w:szCs w:val="32"/>
        </w:rPr>
        <w:t>故</w:t>
      </w:r>
      <w:r>
        <w:rPr>
          <w:rFonts w:ascii="仿宋" w:eastAsia="仿宋" w:hAnsi="仿宋" w:cs="仿宋_GB2312" w:hint="eastAsia"/>
          <w:sz w:val="32"/>
          <w:szCs w:val="32"/>
        </w:rPr>
        <w:t>有所</w:t>
      </w:r>
      <w:r w:rsidRPr="00C6702F">
        <w:rPr>
          <w:rFonts w:ascii="仿宋" w:eastAsia="仿宋" w:hAnsi="仿宋" w:cs="仿宋_GB2312" w:hint="eastAsia"/>
          <w:sz w:val="32"/>
          <w:szCs w:val="32"/>
        </w:rPr>
        <w:t>下降，在交通违法行为自动记录和协助其他部门提供线索方面也发挥了积极作用，持续进行下来，</w:t>
      </w:r>
      <w:r>
        <w:rPr>
          <w:rFonts w:ascii="仿宋" w:eastAsia="仿宋" w:hAnsi="仿宋" w:cs="仿宋_GB2312" w:hint="eastAsia"/>
          <w:sz w:val="32"/>
          <w:szCs w:val="32"/>
        </w:rPr>
        <w:t>我县</w:t>
      </w:r>
      <w:r w:rsidRPr="00C6702F">
        <w:rPr>
          <w:rFonts w:ascii="仿宋" w:eastAsia="仿宋" w:hAnsi="仿宋" w:cs="仿宋_GB2312" w:hint="eastAsia"/>
          <w:sz w:val="32"/>
          <w:szCs w:val="32"/>
        </w:rPr>
        <w:t>社会</w:t>
      </w:r>
      <w:r>
        <w:rPr>
          <w:rFonts w:ascii="仿宋" w:eastAsia="仿宋" w:hAnsi="仿宋" w:cs="仿宋_GB2312" w:hint="eastAsia"/>
          <w:sz w:val="32"/>
          <w:szCs w:val="32"/>
        </w:rPr>
        <w:t>交通秩序</w:t>
      </w:r>
      <w:r w:rsidRPr="00C6702F">
        <w:rPr>
          <w:rFonts w:ascii="仿宋" w:eastAsia="仿宋" w:hAnsi="仿宋" w:cs="仿宋_GB2312" w:hint="eastAsia"/>
          <w:sz w:val="32"/>
          <w:szCs w:val="32"/>
        </w:rPr>
        <w:t>会越来越美好。</w:t>
      </w:r>
    </w:p>
    <w:p w:rsidR="005B3980" w:rsidRPr="005071E6" w:rsidRDefault="005B3980" w:rsidP="005071E6">
      <w:pPr>
        <w:spacing w:line="560" w:lineRule="exact"/>
        <w:ind w:firstLineChars="200" w:firstLine="640"/>
        <w:rPr>
          <w:rFonts w:ascii="仿宋" w:eastAsia="仿宋" w:hAnsi="仿宋"/>
          <w:sz w:val="32"/>
          <w:szCs w:val="32"/>
          <w:shd w:val="clear" w:color="auto" w:fill="FFFFFF"/>
        </w:rPr>
      </w:pPr>
      <w:r w:rsidRPr="005071E6">
        <w:rPr>
          <w:rFonts w:ascii="仿宋" w:eastAsia="仿宋" w:hAnsi="仿宋" w:hint="eastAsia"/>
          <w:sz w:val="32"/>
          <w:szCs w:val="32"/>
          <w:shd w:val="clear" w:color="auto" w:fill="FFFFFF"/>
        </w:rPr>
        <w:t>3．满意度指标完成情况分析</w:t>
      </w:r>
    </w:p>
    <w:p w:rsidR="005B3980" w:rsidRPr="00C6702F" w:rsidRDefault="005B3980" w:rsidP="005B3980">
      <w:pPr>
        <w:spacing w:line="560" w:lineRule="exact"/>
        <w:ind w:firstLineChars="200" w:firstLine="640"/>
        <w:rPr>
          <w:rFonts w:ascii="仿宋" w:eastAsia="仿宋" w:hAnsi="仿宋"/>
          <w:sz w:val="32"/>
          <w:szCs w:val="32"/>
        </w:rPr>
      </w:pPr>
      <w:r w:rsidRPr="00C6702F">
        <w:rPr>
          <w:rFonts w:ascii="仿宋" w:eastAsia="仿宋" w:hAnsi="仿宋" w:cs="仿宋_GB2312" w:hint="eastAsia"/>
          <w:sz w:val="32"/>
          <w:szCs w:val="32"/>
        </w:rPr>
        <w:t>通过项目的实施，盐池县交通道路事故有</w:t>
      </w:r>
      <w:r>
        <w:rPr>
          <w:rFonts w:ascii="仿宋" w:eastAsia="仿宋" w:hAnsi="仿宋" w:cs="仿宋_GB2312" w:hint="eastAsia"/>
          <w:sz w:val="32"/>
          <w:szCs w:val="32"/>
        </w:rPr>
        <w:t>所</w:t>
      </w:r>
      <w:r w:rsidRPr="00C6702F">
        <w:rPr>
          <w:rFonts w:ascii="仿宋" w:eastAsia="仿宋" w:hAnsi="仿宋" w:cs="仿宋_GB2312" w:hint="eastAsia"/>
          <w:sz w:val="32"/>
          <w:szCs w:val="32"/>
        </w:rPr>
        <w:t>下降，</w:t>
      </w:r>
      <w:r w:rsidRPr="00C6702F">
        <w:rPr>
          <w:rFonts w:ascii="仿宋" w:eastAsia="仿宋" w:hAnsi="仿宋" w:hint="eastAsia"/>
          <w:sz w:val="32"/>
          <w:szCs w:val="32"/>
        </w:rPr>
        <w:t>有效维护了全县道路交通安全，群众安全感增强、社会满意感</w:t>
      </w:r>
      <w:r>
        <w:rPr>
          <w:rFonts w:ascii="仿宋" w:eastAsia="仿宋" w:hAnsi="仿宋" w:hint="eastAsia"/>
          <w:sz w:val="32"/>
          <w:szCs w:val="32"/>
        </w:rPr>
        <w:t>明显</w:t>
      </w:r>
      <w:r w:rsidRPr="00C6702F">
        <w:rPr>
          <w:rFonts w:ascii="仿宋" w:eastAsia="仿宋" w:hAnsi="仿宋" w:hint="eastAsia"/>
          <w:sz w:val="32"/>
          <w:szCs w:val="32"/>
        </w:rPr>
        <w:t>提升。</w:t>
      </w:r>
    </w:p>
    <w:p w:rsidR="005B3980" w:rsidRPr="00C6702F" w:rsidRDefault="005B3980" w:rsidP="005B3980">
      <w:pPr>
        <w:spacing w:line="560" w:lineRule="exact"/>
        <w:ind w:left="640" w:firstLine="200"/>
        <w:rPr>
          <w:rFonts w:ascii="黑体" w:eastAsia="黑体" w:hAnsi="黑体" w:cs="仿宋_GB2312"/>
          <w:sz w:val="32"/>
          <w:szCs w:val="32"/>
        </w:rPr>
      </w:pPr>
      <w:r w:rsidRPr="00C6702F">
        <w:rPr>
          <w:rFonts w:ascii="黑体" w:eastAsia="黑体" w:hAnsi="黑体" w:cs="仿宋_GB2312" w:hint="eastAsia"/>
          <w:sz w:val="32"/>
          <w:szCs w:val="32"/>
        </w:rPr>
        <w:t>三、偏离绩效目标的的原因和下一步改进措施</w:t>
      </w:r>
    </w:p>
    <w:p w:rsidR="005B3980" w:rsidRPr="00F26946" w:rsidRDefault="005B3980" w:rsidP="005B3980">
      <w:pPr>
        <w:spacing w:line="600" w:lineRule="exact"/>
        <w:ind w:firstLineChars="200" w:firstLine="660"/>
        <w:rPr>
          <w:rFonts w:ascii="仿宋" w:eastAsia="仿宋" w:hAnsi="仿宋"/>
          <w:sz w:val="33"/>
          <w:szCs w:val="33"/>
        </w:rPr>
      </w:pPr>
      <w:r>
        <w:rPr>
          <w:rFonts w:ascii="仿宋" w:eastAsia="仿宋" w:hAnsi="仿宋" w:hint="eastAsia"/>
          <w:sz w:val="33"/>
          <w:szCs w:val="33"/>
        </w:rPr>
        <w:lastRenderedPageBreak/>
        <w:t>我局能按照年初绩效目标完成各项任务，保障全县红绿灯正常运转，提高全县人民群众的安全感，幸福感。下一年我局会加快项目实施进度，科学、合理的安排好资金相关工作安排，争取早日完成资金支付，更好的完成预期绩效目标。</w:t>
      </w:r>
    </w:p>
    <w:p w:rsidR="005B3980" w:rsidRPr="00C6702F" w:rsidRDefault="005B3980" w:rsidP="005B3980">
      <w:pPr>
        <w:spacing w:line="560" w:lineRule="exact"/>
        <w:ind w:left="640" w:firstLine="200"/>
        <w:rPr>
          <w:rFonts w:ascii="黑体" w:eastAsia="黑体" w:hAnsi="黑体" w:cs="仿宋_GB2312"/>
          <w:sz w:val="32"/>
          <w:szCs w:val="32"/>
        </w:rPr>
      </w:pPr>
      <w:r w:rsidRPr="00C6702F">
        <w:rPr>
          <w:rFonts w:ascii="黑体" w:eastAsia="黑体" w:hAnsi="黑体" w:cs="仿宋_GB2312" w:hint="eastAsia"/>
          <w:sz w:val="32"/>
          <w:szCs w:val="32"/>
        </w:rPr>
        <w:t>四、绩效自评结果拟应用和公开情况</w:t>
      </w:r>
    </w:p>
    <w:p w:rsidR="005B3980" w:rsidRDefault="005B3980" w:rsidP="005B3980">
      <w:pPr>
        <w:spacing w:line="600" w:lineRule="exact"/>
        <w:ind w:firstLineChars="250" w:firstLine="800"/>
        <w:rPr>
          <w:rFonts w:ascii="仿宋_GB2312" w:eastAsia="仿宋_GB2312" w:hAnsi="仿宋_GB2312" w:cs="仿宋_GB2312"/>
          <w:sz w:val="32"/>
          <w:szCs w:val="32"/>
        </w:rPr>
      </w:pPr>
      <w:r>
        <w:rPr>
          <w:rFonts w:ascii="仿宋_GB2312" w:eastAsia="仿宋_GB2312" w:hAnsi="仿宋_GB2312" w:cs="仿宋_GB2312" w:hint="eastAsia"/>
          <w:sz w:val="32"/>
          <w:szCs w:val="32"/>
        </w:rPr>
        <w:t>(一)</w:t>
      </w:r>
      <w:r w:rsidRPr="007B0F7D">
        <w:rPr>
          <w:rFonts w:ascii="仿宋_GB2312" w:eastAsia="仿宋_GB2312" w:hAnsi="仿宋_GB2312" w:cs="仿宋_GB2312"/>
          <w:sz w:val="32"/>
          <w:szCs w:val="32"/>
        </w:rPr>
        <w:t>我</w:t>
      </w:r>
      <w:r>
        <w:rPr>
          <w:rFonts w:ascii="仿宋_GB2312" w:eastAsia="仿宋_GB2312" w:hAnsi="仿宋_GB2312" w:cs="仿宋_GB2312" w:hint="eastAsia"/>
          <w:sz w:val="32"/>
          <w:szCs w:val="32"/>
        </w:rPr>
        <w:t>局</w:t>
      </w:r>
      <w:r w:rsidRPr="007B0F7D">
        <w:rPr>
          <w:rFonts w:ascii="仿宋_GB2312" w:eastAsia="仿宋_GB2312" w:hAnsi="仿宋_GB2312" w:cs="仿宋_GB2312"/>
          <w:sz w:val="32"/>
          <w:szCs w:val="32"/>
        </w:rPr>
        <w:t>将</w:t>
      </w:r>
      <w:r>
        <w:rPr>
          <w:rFonts w:ascii="仿宋_GB2312" w:eastAsia="仿宋_GB2312" w:hAnsi="仿宋_GB2312" w:cs="仿宋_GB2312" w:hint="eastAsia"/>
          <w:sz w:val="32"/>
          <w:szCs w:val="32"/>
        </w:rPr>
        <w:t>2020</w:t>
      </w:r>
      <w:r w:rsidRPr="007B0F7D">
        <w:rPr>
          <w:rFonts w:ascii="仿宋_GB2312" w:eastAsia="仿宋_GB2312" w:hAnsi="仿宋_GB2312" w:cs="仿宋_GB2312"/>
          <w:sz w:val="32"/>
          <w:szCs w:val="32"/>
        </w:rPr>
        <w:t>年度</w:t>
      </w:r>
      <w:r>
        <w:rPr>
          <w:rFonts w:ascii="仿宋_GB2312" w:eastAsia="仿宋_GB2312" w:hAnsi="仿宋_GB2312" w:cs="仿宋_GB2312" w:hint="eastAsia"/>
          <w:sz w:val="32"/>
          <w:szCs w:val="32"/>
        </w:rPr>
        <w:t>安保</w:t>
      </w:r>
      <w:r w:rsidRPr="007B0F7D">
        <w:rPr>
          <w:rFonts w:ascii="仿宋_GB2312" w:eastAsia="仿宋_GB2312" w:hAnsi="仿宋_GB2312" w:cs="仿宋_GB2312"/>
          <w:sz w:val="32"/>
          <w:szCs w:val="32"/>
        </w:rPr>
        <w:t>项目的绩效评价报告和结果作为202</w:t>
      </w:r>
      <w:r>
        <w:rPr>
          <w:rFonts w:ascii="仿宋_GB2312" w:eastAsia="仿宋_GB2312" w:hAnsi="仿宋_GB2312" w:cs="仿宋_GB2312" w:hint="eastAsia"/>
          <w:sz w:val="32"/>
          <w:szCs w:val="32"/>
        </w:rPr>
        <w:t>1</w:t>
      </w:r>
      <w:r w:rsidRPr="007B0F7D">
        <w:rPr>
          <w:rFonts w:ascii="仿宋_GB2312" w:eastAsia="仿宋_GB2312" w:hAnsi="仿宋_GB2312" w:cs="仿宋_GB2312"/>
          <w:sz w:val="32"/>
          <w:szCs w:val="32"/>
        </w:rPr>
        <w:t>年改进和提高资金使用效益的依据，提高预算编制质量。</w:t>
      </w:r>
    </w:p>
    <w:p w:rsidR="005B3980" w:rsidRDefault="005B3980" w:rsidP="005B3980">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（二）我单位将按财政部门统一要求，对绩效评价情况予以公开。</w:t>
      </w:r>
    </w:p>
    <w:p w:rsidR="005B3980" w:rsidRPr="00C6702F" w:rsidRDefault="005B3980" w:rsidP="005B3980">
      <w:pPr>
        <w:spacing w:line="560" w:lineRule="exact"/>
        <w:ind w:left="640" w:firstLine="200"/>
        <w:rPr>
          <w:rFonts w:ascii="黑体" w:eastAsia="黑体" w:hAnsi="黑体" w:cs="仿宋_GB2312"/>
          <w:sz w:val="32"/>
          <w:szCs w:val="32"/>
        </w:rPr>
      </w:pPr>
      <w:r w:rsidRPr="00C6702F">
        <w:rPr>
          <w:rFonts w:ascii="黑体" w:eastAsia="黑体" w:hAnsi="黑体" w:cs="仿宋_GB2312" w:hint="eastAsia"/>
          <w:sz w:val="32"/>
          <w:szCs w:val="32"/>
        </w:rPr>
        <w:t>五、其他需要说明的问题</w:t>
      </w:r>
    </w:p>
    <w:p w:rsidR="005B3980" w:rsidRPr="00286C2D" w:rsidRDefault="005B3980" w:rsidP="005B3980">
      <w:pPr>
        <w:spacing w:line="560" w:lineRule="exact"/>
        <w:ind w:firstLineChars="200" w:firstLine="640"/>
        <w:rPr>
          <w:rFonts w:ascii="仿宋" w:eastAsia="仿宋" w:hAnsi="仿宋"/>
          <w:sz w:val="32"/>
          <w:szCs w:val="32"/>
          <w:shd w:val="clear" w:color="auto" w:fill="FFFFFF"/>
        </w:rPr>
      </w:pPr>
      <w:r w:rsidRPr="00C6702F">
        <w:rPr>
          <w:rFonts w:ascii="仿宋" w:eastAsia="仿宋" w:hAnsi="仿宋"/>
          <w:sz w:val="32"/>
          <w:szCs w:val="32"/>
          <w:shd w:val="clear" w:color="auto" w:fill="FFFFFF"/>
        </w:rPr>
        <w:t xml:space="preserve">　无。</w:t>
      </w:r>
    </w:p>
    <w:p w:rsidR="005B3980" w:rsidRPr="00C6702F" w:rsidRDefault="005B3980" w:rsidP="005B3980">
      <w:pPr>
        <w:spacing w:line="560" w:lineRule="exact"/>
        <w:ind w:firstLineChars="150" w:firstLine="480"/>
        <w:rPr>
          <w:rFonts w:ascii="仿宋" w:eastAsia="仿宋" w:hAnsi="仿宋" w:cs="仿宋_GB2312"/>
          <w:sz w:val="32"/>
          <w:szCs w:val="32"/>
        </w:rPr>
      </w:pPr>
      <w:r w:rsidRPr="00C6702F">
        <w:rPr>
          <w:rFonts w:ascii="仿宋" w:eastAsia="仿宋" w:hAnsi="仿宋" w:cs="仿宋_GB2312" w:hint="eastAsia"/>
          <w:sz w:val="32"/>
          <w:szCs w:val="32"/>
        </w:rPr>
        <w:t>附：部门项目支出绩效自评表</w:t>
      </w:r>
    </w:p>
    <w:p w:rsidR="005B3980" w:rsidRPr="00C6702F" w:rsidRDefault="005B3980" w:rsidP="005B3980">
      <w:pPr>
        <w:spacing w:line="560" w:lineRule="exact"/>
        <w:ind w:firstLine="200"/>
        <w:rPr>
          <w:rFonts w:ascii="仿宋" w:eastAsia="仿宋" w:hAnsi="仿宋" w:cs="仿宋_GB2312"/>
          <w:sz w:val="32"/>
          <w:szCs w:val="32"/>
        </w:rPr>
      </w:pPr>
    </w:p>
    <w:p w:rsidR="005B3980" w:rsidRPr="00C6702F" w:rsidRDefault="005B3980" w:rsidP="005B3980">
      <w:pPr>
        <w:spacing w:line="560" w:lineRule="exact"/>
        <w:ind w:firstLine="200"/>
        <w:rPr>
          <w:rFonts w:ascii="仿宋" w:eastAsia="仿宋" w:hAnsi="仿宋" w:cs="仿宋_GB2312"/>
          <w:sz w:val="32"/>
          <w:szCs w:val="32"/>
        </w:rPr>
      </w:pPr>
    </w:p>
    <w:p w:rsidR="005B3980" w:rsidRPr="00C6702F" w:rsidRDefault="005B3980" w:rsidP="005B3980">
      <w:pPr>
        <w:spacing w:line="560" w:lineRule="exact"/>
        <w:ind w:firstLine="200"/>
        <w:jc w:val="center"/>
        <w:rPr>
          <w:rFonts w:ascii="仿宋" w:eastAsia="仿宋" w:hAnsi="仿宋" w:cs="仿宋_GB2312"/>
          <w:sz w:val="32"/>
          <w:szCs w:val="32"/>
        </w:rPr>
      </w:pPr>
    </w:p>
    <w:p w:rsidR="005B3980" w:rsidRPr="00C6702F" w:rsidRDefault="005B3980" w:rsidP="005B3980">
      <w:pPr>
        <w:spacing w:line="560" w:lineRule="exact"/>
        <w:ind w:firstLine="200"/>
        <w:jc w:val="center"/>
        <w:rPr>
          <w:rFonts w:ascii="仿宋" w:eastAsia="仿宋" w:hAnsi="仿宋" w:cs="仿宋_GB2312"/>
          <w:sz w:val="32"/>
          <w:szCs w:val="32"/>
        </w:rPr>
      </w:pPr>
      <w:r w:rsidRPr="00C6702F">
        <w:rPr>
          <w:rFonts w:ascii="仿宋" w:eastAsia="仿宋" w:hAnsi="仿宋" w:cs="仿宋_GB2312" w:hint="eastAsia"/>
          <w:sz w:val="32"/>
          <w:szCs w:val="32"/>
        </w:rPr>
        <w:t xml:space="preserve">                </w:t>
      </w:r>
      <w:r>
        <w:rPr>
          <w:rFonts w:ascii="仿宋" w:eastAsia="仿宋" w:hAnsi="仿宋" w:cs="仿宋_GB2312" w:hint="eastAsia"/>
          <w:sz w:val="32"/>
          <w:szCs w:val="32"/>
        </w:rPr>
        <w:t xml:space="preserve">     </w:t>
      </w:r>
      <w:r w:rsidRPr="00C6702F">
        <w:rPr>
          <w:rFonts w:ascii="仿宋" w:eastAsia="仿宋" w:hAnsi="仿宋" w:cs="仿宋_GB2312" w:hint="eastAsia"/>
          <w:sz w:val="32"/>
          <w:szCs w:val="32"/>
        </w:rPr>
        <w:t xml:space="preserve"> </w:t>
      </w:r>
      <w:r>
        <w:rPr>
          <w:rFonts w:ascii="仿宋" w:eastAsia="仿宋" w:hAnsi="仿宋" w:cs="仿宋_GB2312" w:hint="eastAsia"/>
          <w:sz w:val="32"/>
          <w:szCs w:val="32"/>
        </w:rPr>
        <w:t xml:space="preserve">    </w:t>
      </w:r>
      <w:r w:rsidRPr="00C6702F">
        <w:rPr>
          <w:rFonts w:ascii="仿宋" w:eastAsia="仿宋" w:hAnsi="仿宋" w:cs="仿宋_GB2312" w:hint="eastAsia"/>
          <w:sz w:val="32"/>
          <w:szCs w:val="32"/>
        </w:rPr>
        <w:t>盐池县公安局</w:t>
      </w:r>
    </w:p>
    <w:p w:rsidR="005B3980" w:rsidRPr="00C6702F" w:rsidRDefault="005B3980" w:rsidP="005B3980">
      <w:pPr>
        <w:spacing w:line="560" w:lineRule="exact"/>
        <w:ind w:firstLine="200"/>
        <w:jc w:val="center"/>
        <w:rPr>
          <w:rFonts w:ascii="仿宋" w:eastAsia="仿宋" w:hAnsi="仿宋" w:cs="仿宋_GB2312"/>
          <w:sz w:val="32"/>
          <w:szCs w:val="32"/>
        </w:rPr>
      </w:pPr>
      <w:r w:rsidRPr="00C6702F">
        <w:rPr>
          <w:rFonts w:ascii="仿宋" w:eastAsia="仿宋" w:hAnsi="仿宋" w:cs="仿宋_GB2312" w:hint="eastAsia"/>
          <w:sz w:val="32"/>
          <w:szCs w:val="32"/>
        </w:rPr>
        <w:t xml:space="preserve">                 </w:t>
      </w:r>
      <w:r>
        <w:rPr>
          <w:rFonts w:ascii="仿宋" w:eastAsia="仿宋" w:hAnsi="仿宋" w:cs="仿宋_GB2312" w:hint="eastAsia"/>
          <w:sz w:val="32"/>
          <w:szCs w:val="32"/>
        </w:rPr>
        <w:t xml:space="preserve">         </w:t>
      </w:r>
      <w:r w:rsidRPr="00C6702F">
        <w:rPr>
          <w:rFonts w:ascii="仿宋" w:eastAsia="仿宋" w:hAnsi="仿宋" w:cs="仿宋_GB2312" w:hint="eastAsia"/>
          <w:sz w:val="32"/>
          <w:szCs w:val="32"/>
        </w:rPr>
        <w:t xml:space="preserve"> </w:t>
      </w:r>
      <w:r w:rsidRPr="00C6702F">
        <w:rPr>
          <w:rFonts w:ascii="仿宋" w:eastAsia="仿宋" w:hAnsi="仿宋" w:cs="仿宋_GB2312"/>
          <w:sz w:val="32"/>
          <w:szCs w:val="32"/>
        </w:rPr>
        <w:t>202</w:t>
      </w:r>
      <w:r>
        <w:rPr>
          <w:rFonts w:ascii="仿宋" w:eastAsia="仿宋" w:hAnsi="仿宋" w:cs="仿宋_GB2312" w:hint="eastAsia"/>
          <w:sz w:val="32"/>
          <w:szCs w:val="32"/>
        </w:rPr>
        <w:t>1</w:t>
      </w:r>
      <w:r w:rsidRPr="00C6702F">
        <w:rPr>
          <w:rFonts w:ascii="仿宋" w:eastAsia="仿宋" w:hAnsi="仿宋" w:cs="仿宋_GB2312"/>
          <w:sz w:val="32"/>
          <w:szCs w:val="32"/>
        </w:rPr>
        <w:t>年</w:t>
      </w:r>
      <w:r>
        <w:rPr>
          <w:rFonts w:ascii="仿宋" w:eastAsia="仿宋" w:hAnsi="仿宋" w:cs="仿宋_GB2312" w:hint="eastAsia"/>
          <w:sz w:val="32"/>
          <w:szCs w:val="32"/>
        </w:rPr>
        <w:t>3</w:t>
      </w:r>
      <w:r w:rsidRPr="00C6702F">
        <w:rPr>
          <w:rFonts w:ascii="仿宋" w:eastAsia="仿宋" w:hAnsi="仿宋" w:cs="仿宋_GB2312"/>
          <w:sz w:val="32"/>
          <w:szCs w:val="32"/>
        </w:rPr>
        <w:t>月</w:t>
      </w:r>
      <w:r>
        <w:rPr>
          <w:rFonts w:ascii="仿宋" w:eastAsia="仿宋" w:hAnsi="仿宋" w:cs="仿宋_GB2312" w:hint="eastAsia"/>
          <w:sz w:val="32"/>
          <w:szCs w:val="32"/>
        </w:rPr>
        <w:t>30</w:t>
      </w:r>
      <w:r w:rsidRPr="00C6702F">
        <w:rPr>
          <w:rFonts w:ascii="仿宋" w:eastAsia="仿宋" w:hAnsi="仿宋" w:cs="仿宋_GB2312"/>
          <w:sz w:val="32"/>
          <w:szCs w:val="32"/>
        </w:rPr>
        <w:t>日</w:t>
      </w:r>
    </w:p>
    <w:p w:rsidR="005B3980" w:rsidRPr="00C6702F" w:rsidRDefault="005B3980" w:rsidP="005B3980">
      <w:pPr>
        <w:spacing w:line="560" w:lineRule="exact"/>
        <w:ind w:firstLine="200"/>
        <w:rPr>
          <w:rFonts w:ascii="仿宋" w:eastAsia="仿宋" w:hAnsi="仿宋" w:cs="仿宋_GB2312"/>
          <w:sz w:val="32"/>
          <w:szCs w:val="32"/>
        </w:rPr>
      </w:pPr>
    </w:p>
    <w:p w:rsidR="00663C66" w:rsidRPr="00AF0DB8" w:rsidRDefault="00663C66" w:rsidP="00AF0DB8">
      <w:pPr>
        <w:spacing w:line="600" w:lineRule="exact"/>
        <w:ind w:firstLine="640"/>
        <w:jc w:val="center"/>
        <w:rPr>
          <w:rFonts w:ascii="仿宋_GB2312" w:eastAsia="仿宋_GB2312" w:hAnsi="仿宋_GB2312" w:cs="仿宋_GB2312"/>
          <w:sz w:val="28"/>
          <w:szCs w:val="32"/>
        </w:rPr>
      </w:pPr>
    </w:p>
    <w:sectPr w:rsidR="00663C66" w:rsidRPr="00AF0DB8" w:rsidSect="007F7CE5">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1ACC" w:rsidRDefault="003A1ACC" w:rsidP="0040188E">
      <w:r>
        <w:separator/>
      </w:r>
    </w:p>
  </w:endnote>
  <w:endnote w:type="continuationSeparator" w:id="0">
    <w:p w:rsidR="003A1ACC" w:rsidRDefault="003A1ACC" w:rsidP="00401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C66" w:rsidRPr="00043048" w:rsidRDefault="00663C66" w:rsidP="00434909">
    <w:pPr>
      <w:pStyle w:val="a4"/>
      <w:ind w:right="480"/>
      <w:rPr>
        <w:rFonts w:ascii="仿宋_GB2312" w:eastAsia="仿宋_GB2312"/>
        <w:sz w:val="24"/>
        <w:szCs w:val="24"/>
      </w:rPr>
    </w:pPr>
  </w:p>
  <w:p w:rsidR="00663C66" w:rsidRDefault="00663C6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1ACC" w:rsidRDefault="003A1ACC" w:rsidP="0040188E">
      <w:r>
        <w:separator/>
      </w:r>
    </w:p>
  </w:footnote>
  <w:footnote w:type="continuationSeparator" w:id="0">
    <w:p w:rsidR="003A1ACC" w:rsidRDefault="003A1ACC" w:rsidP="004018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9C6BC6"/>
    <w:multiLevelType w:val="hybridMultilevel"/>
    <w:tmpl w:val="0818D352"/>
    <w:lvl w:ilvl="0" w:tplc="BADABA20">
      <w:start w:val="1"/>
      <w:numFmt w:val="japaneseCounting"/>
      <w:lvlText w:val="（%1）"/>
      <w:lvlJc w:val="left"/>
      <w:pPr>
        <w:ind w:left="1364" w:hanging="108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3E1B5B01"/>
    <w:multiLevelType w:val="hybridMultilevel"/>
    <w:tmpl w:val="05723974"/>
    <w:lvl w:ilvl="0" w:tplc="1CF8AB24">
      <w:start w:val="3"/>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nsid w:val="5C364A32"/>
    <w:multiLevelType w:val="hybridMultilevel"/>
    <w:tmpl w:val="EC4A9100"/>
    <w:lvl w:ilvl="0" w:tplc="BB54FE78">
      <w:start w:val="1"/>
      <w:numFmt w:val="japaneseCounting"/>
      <w:lvlText w:val="%1、"/>
      <w:lvlJc w:val="left"/>
      <w:pPr>
        <w:ind w:left="1350" w:hanging="72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3">
    <w:nsid w:val="7DBD05E7"/>
    <w:multiLevelType w:val="hybridMultilevel"/>
    <w:tmpl w:val="0AF47720"/>
    <w:lvl w:ilvl="0" w:tplc="99943A24">
      <w:start w:val="1"/>
      <w:numFmt w:val="decimal"/>
      <w:lvlText w:val="%1."/>
      <w:lvlJc w:val="left"/>
      <w:pPr>
        <w:ind w:left="990" w:hanging="36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331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D299B"/>
    <w:rsid w:val="00025E64"/>
    <w:rsid w:val="00043048"/>
    <w:rsid w:val="00043D6F"/>
    <w:rsid w:val="00050296"/>
    <w:rsid w:val="0006100C"/>
    <w:rsid w:val="000D44A3"/>
    <w:rsid w:val="00105136"/>
    <w:rsid w:val="00114D6D"/>
    <w:rsid w:val="00186CDF"/>
    <w:rsid w:val="00187EE4"/>
    <w:rsid w:val="001A3E67"/>
    <w:rsid w:val="0020391E"/>
    <w:rsid w:val="00222367"/>
    <w:rsid w:val="00243EC6"/>
    <w:rsid w:val="00254AAD"/>
    <w:rsid w:val="002574D7"/>
    <w:rsid w:val="00276E64"/>
    <w:rsid w:val="002B01E9"/>
    <w:rsid w:val="00322103"/>
    <w:rsid w:val="00342BA8"/>
    <w:rsid w:val="003471B8"/>
    <w:rsid w:val="003A1ACC"/>
    <w:rsid w:val="0040188E"/>
    <w:rsid w:val="00406DC0"/>
    <w:rsid w:val="00434909"/>
    <w:rsid w:val="00437373"/>
    <w:rsid w:val="00454858"/>
    <w:rsid w:val="00465F64"/>
    <w:rsid w:val="004905F6"/>
    <w:rsid w:val="004A6D07"/>
    <w:rsid w:val="004B4BEB"/>
    <w:rsid w:val="004C6D08"/>
    <w:rsid w:val="005017B6"/>
    <w:rsid w:val="005071E6"/>
    <w:rsid w:val="00536A02"/>
    <w:rsid w:val="00540C2B"/>
    <w:rsid w:val="00570B6E"/>
    <w:rsid w:val="005A5240"/>
    <w:rsid w:val="005B3980"/>
    <w:rsid w:val="005D4977"/>
    <w:rsid w:val="00602CA4"/>
    <w:rsid w:val="00610FD5"/>
    <w:rsid w:val="00663C66"/>
    <w:rsid w:val="006642D9"/>
    <w:rsid w:val="00677104"/>
    <w:rsid w:val="006A0908"/>
    <w:rsid w:val="006C7824"/>
    <w:rsid w:val="006D74AB"/>
    <w:rsid w:val="006F3569"/>
    <w:rsid w:val="00765E1B"/>
    <w:rsid w:val="00795CCA"/>
    <w:rsid w:val="007B038D"/>
    <w:rsid w:val="007E579A"/>
    <w:rsid w:val="007F7CE5"/>
    <w:rsid w:val="00824CB7"/>
    <w:rsid w:val="0086136E"/>
    <w:rsid w:val="00867950"/>
    <w:rsid w:val="00874883"/>
    <w:rsid w:val="008C7785"/>
    <w:rsid w:val="00927CD2"/>
    <w:rsid w:val="0095238A"/>
    <w:rsid w:val="00966478"/>
    <w:rsid w:val="00981A28"/>
    <w:rsid w:val="009975CB"/>
    <w:rsid w:val="009D299B"/>
    <w:rsid w:val="00A07CD9"/>
    <w:rsid w:val="00A1705B"/>
    <w:rsid w:val="00A24572"/>
    <w:rsid w:val="00A625F9"/>
    <w:rsid w:val="00A90790"/>
    <w:rsid w:val="00AB78FD"/>
    <w:rsid w:val="00AD1063"/>
    <w:rsid w:val="00AF0DB8"/>
    <w:rsid w:val="00AF159A"/>
    <w:rsid w:val="00B030B4"/>
    <w:rsid w:val="00BE5CC5"/>
    <w:rsid w:val="00BE7FF7"/>
    <w:rsid w:val="00BF59B0"/>
    <w:rsid w:val="00C10E69"/>
    <w:rsid w:val="00C3431C"/>
    <w:rsid w:val="00C572B9"/>
    <w:rsid w:val="00CC3E3F"/>
    <w:rsid w:val="00DA33A2"/>
    <w:rsid w:val="00DC5350"/>
    <w:rsid w:val="00E60B0C"/>
    <w:rsid w:val="00EE0587"/>
    <w:rsid w:val="00EE2A6E"/>
    <w:rsid w:val="00EE5B14"/>
    <w:rsid w:val="00F61535"/>
    <w:rsid w:val="00F925F6"/>
    <w:rsid w:val="00FB5C93"/>
    <w:rsid w:val="00FB71CC"/>
    <w:rsid w:val="00FB7D8F"/>
    <w:rsid w:val="00FD618D"/>
    <w:rsid w:val="00FE58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7CE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40188E"/>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link w:val="a3"/>
    <w:uiPriority w:val="99"/>
    <w:locked/>
    <w:rsid w:val="0040188E"/>
    <w:rPr>
      <w:rFonts w:cs="Times New Roman"/>
      <w:sz w:val="18"/>
      <w:szCs w:val="18"/>
    </w:rPr>
  </w:style>
  <w:style w:type="paragraph" w:styleId="a4">
    <w:name w:val="footer"/>
    <w:basedOn w:val="a"/>
    <w:link w:val="Char0"/>
    <w:uiPriority w:val="99"/>
    <w:rsid w:val="0040188E"/>
    <w:pPr>
      <w:tabs>
        <w:tab w:val="center" w:pos="4153"/>
        <w:tab w:val="right" w:pos="8306"/>
      </w:tabs>
      <w:snapToGrid w:val="0"/>
      <w:jc w:val="left"/>
    </w:pPr>
    <w:rPr>
      <w:kern w:val="0"/>
      <w:sz w:val="18"/>
      <w:szCs w:val="18"/>
    </w:rPr>
  </w:style>
  <w:style w:type="character" w:customStyle="1" w:styleId="Char0">
    <w:name w:val="页脚 Char"/>
    <w:link w:val="a4"/>
    <w:uiPriority w:val="99"/>
    <w:locked/>
    <w:rsid w:val="0040188E"/>
    <w:rPr>
      <w:rFonts w:cs="Times New Roman"/>
      <w:sz w:val="18"/>
      <w:szCs w:val="18"/>
    </w:rPr>
  </w:style>
  <w:style w:type="paragraph" w:styleId="a5">
    <w:name w:val="Normal (Web)"/>
    <w:basedOn w:val="a"/>
    <w:uiPriority w:val="99"/>
    <w:semiHidden/>
    <w:rsid w:val="00610FD5"/>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34"/>
    <w:qFormat/>
    <w:rsid w:val="0095238A"/>
    <w:pPr>
      <w:widowControl/>
      <w:adjustRightInd w:val="0"/>
      <w:snapToGrid w:val="0"/>
      <w:spacing w:after="200"/>
      <w:ind w:firstLineChars="200" w:firstLine="420"/>
      <w:jc w:val="left"/>
    </w:pPr>
    <w:rPr>
      <w:rFonts w:ascii="Tahoma" w:eastAsia="微软雅黑" w:hAnsi="Tahoma"/>
      <w:kern w:val="0"/>
      <w:sz w:val="22"/>
    </w:rPr>
  </w:style>
  <w:style w:type="paragraph" w:styleId="a7">
    <w:name w:val="Balloon Text"/>
    <w:basedOn w:val="a"/>
    <w:link w:val="Char1"/>
    <w:uiPriority w:val="99"/>
    <w:semiHidden/>
    <w:unhideWhenUsed/>
    <w:rsid w:val="006F3569"/>
    <w:rPr>
      <w:sz w:val="18"/>
      <w:szCs w:val="18"/>
    </w:rPr>
  </w:style>
  <w:style w:type="character" w:customStyle="1" w:styleId="Char1">
    <w:name w:val="批注框文本 Char"/>
    <w:basedOn w:val="a0"/>
    <w:link w:val="a7"/>
    <w:uiPriority w:val="99"/>
    <w:semiHidden/>
    <w:rsid w:val="006F3569"/>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3</Pages>
  <Words>1060</Words>
  <Characters>168</Characters>
  <Application>Microsoft Office Word</Application>
  <DocSecurity>0</DocSecurity>
  <Lines>1</Lines>
  <Paragraphs>2</Paragraphs>
  <ScaleCrop>false</ScaleCrop>
  <Company/>
  <LinksUpToDate>false</LinksUpToDate>
  <CharactersWithSpaces>1226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61</cp:revision>
  <cp:lastPrinted>2021-04-05T13:25:00Z</cp:lastPrinted>
  <dcterms:created xsi:type="dcterms:W3CDTF">2019-11-08T08:05:00Z</dcterms:created>
  <dcterms:modified xsi:type="dcterms:W3CDTF">2021-04-05T13:25:00Z</dcterms:modified>
</cp:coreProperties>
</file>