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
          <w:bCs/>
          <w:color w:val="FF0000"/>
          <w:w w:val="66"/>
          <w:sz w:val="94"/>
          <w:szCs w:val="94"/>
        </w:rPr>
      </w:pPr>
      <w:r>
        <w:rPr>
          <w:rFonts w:hint="eastAsia" w:ascii="方正小标宋简体" w:hAnsi="宋体" w:eastAsia="方正小标宋简体" w:cs="宋体"/>
          <w:b/>
          <w:bCs/>
          <w:color w:val="FF0000"/>
          <w:w w:val="66"/>
          <w:sz w:val="94"/>
          <w:szCs w:val="94"/>
        </w:rPr>
        <w:t>麻 黄 山 乡 人 民 政 府</w:t>
      </w:r>
    </w:p>
    <w:p>
      <w:r>
        <w:rPr>
          <w:rFonts w:ascii="仿宋_GB2312" w:eastAsia="仿宋_GB2312" w:cs="仿宋_GB2312"/>
          <w:color w:val="FF0000"/>
          <w:sz w:val="32"/>
          <w:szCs w:val="32"/>
          <w:u w:val="thick" w:color="FF0000"/>
        </w:rPr>
        <w:t xml:space="preserve">                            </w:t>
      </w:r>
      <w:r>
        <w:rPr>
          <w:rFonts w:hint="eastAsia" w:ascii="仿宋_GB2312" w:eastAsia="仿宋_GB2312" w:cs="仿宋_GB2312"/>
          <w:color w:val="FF0000"/>
          <w:sz w:val="32"/>
          <w:szCs w:val="32"/>
          <w:u w:val="thick" w:color="FF0000"/>
        </w:rPr>
        <w:t xml:space="preserve">    </w:t>
      </w:r>
      <w:r>
        <w:rPr>
          <w:rFonts w:ascii="仿宋_GB2312" w:eastAsia="仿宋_GB2312" w:cs="仿宋_GB2312"/>
          <w:color w:val="FF0000"/>
          <w:sz w:val="32"/>
          <w:szCs w:val="32"/>
          <w:u w:val="thick" w:color="FF0000"/>
        </w:rPr>
        <w:t xml:space="preserve">                       </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盐池县麻黄山乡2019年美丽村庄建设项目</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绩效自评报告</w:t>
      </w:r>
    </w:p>
    <w:p>
      <w:pPr>
        <w:jc w:val="center"/>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为进一步加强我乡人居环境建设，统筹城乡发展，盐池县麻黄山乡人民政府组织实施了盐池县麻黄山乡美丽村庄建设项目。目前，此项目已全面竣工，现就项目资金绩效情况报告如下：</w:t>
      </w:r>
    </w:p>
    <w:p>
      <w:pPr>
        <w:keepNext w:val="0"/>
        <w:keepLines w:val="0"/>
        <w:pageBreakBefore w:val="0"/>
        <w:kinsoku/>
        <w:wordWrap/>
        <w:overflowPunct/>
        <w:topLinePunct w:val="0"/>
        <w:autoSpaceDE/>
        <w:autoSpaceDN/>
        <w:bidi w:val="0"/>
        <w:adjustRightInd/>
        <w:snapToGrid/>
        <w:spacing w:line="500" w:lineRule="exact"/>
        <w:ind w:firstLine="800" w:firstLineChars="250"/>
        <w:jc w:val="left"/>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b/>
          <w:sz w:val="32"/>
          <w:szCs w:val="32"/>
        </w:rPr>
        <w:t>项目概况</w:t>
      </w: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该项目位于麻黄山乡，主要建设内容包括土边坡种植、砖边坡、嵌草边坡以及硬化路建设。项目于2019年8月开工建设，2019年10月完成全部建设内容。</w:t>
      </w:r>
    </w:p>
    <w:p>
      <w:pPr>
        <w:keepNext w:val="0"/>
        <w:keepLines w:val="0"/>
        <w:pageBreakBefore w:val="0"/>
        <w:widowControl w:val="0"/>
        <w:numPr>
          <w:ilvl w:val="0"/>
          <w:numId w:val="1"/>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分解下达情况：</w:t>
      </w:r>
      <w:r>
        <w:rPr>
          <w:rFonts w:hint="eastAsia" w:ascii="仿宋_GB2312" w:hAnsi="仿宋_GB2312" w:eastAsia="仿宋_GB2312" w:cs="仿宋_GB2312"/>
          <w:b w:val="0"/>
          <w:bCs w:val="0"/>
          <w:sz w:val="32"/>
          <w:szCs w:val="32"/>
          <w:lang w:eastAsia="zh-CN"/>
        </w:rPr>
        <w:t>县财政局</w:t>
      </w:r>
      <w:r>
        <w:rPr>
          <w:rFonts w:hint="eastAsia" w:ascii="仿宋_GB2312" w:hAnsi="仿宋_GB2312" w:eastAsia="仿宋_GB2312" w:cs="仿宋_GB2312"/>
          <w:sz w:val="32"/>
          <w:szCs w:val="32"/>
          <w:lang w:val="en-US" w:eastAsia="zh-CN"/>
        </w:rPr>
        <w:t>分解下达预算2019年县财政配套资金68.74万元。</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绩效目标情况：</w:t>
      </w:r>
      <w:r>
        <w:rPr>
          <w:rFonts w:hint="eastAsia" w:ascii="仿宋_GB2312" w:hAnsi="仿宋_GB2312" w:eastAsia="仿宋_GB2312" w:cs="仿宋_GB2312"/>
          <w:b w:val="0"/>
          <w:bCs w:val="0"/>
          <w:sz w:val="32"/>
          <w:szCs w:val="32"/>
          <w:lang w:val="en-US" w:eastAsia="zh-CN"/>
        </w:rPr>
        <w:t>黄羊岭高崾岘阶梯种植土边坡500平方米；道路硬化2000平方米。唐平庄毛石边坡200平方米；嵌草砖边坡300平米；道路硬化3000平米。</w:t>
      </w:r>
      <w:r>
        <w:rPr>
          <w:rFonts w:hint="eastAsia" w:ascii="仿宋_GB2312" w:hAnsi="仿宋_GB2312" w:eastAsia="仿宋_GB2312" w:cs="仿宋_GB2312"/>
          <w:sz w:val="32"/>
          <w:szCs w:val="32"/>
          <w:lang w:val="en-US" w:eastAsia="zh-CN"/>
        </w:rPr>
        <w:t>项目验收合格率100%、服务对象满意度98%以上。</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left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（一）资金投入情况分析</w:t>
      </w:r>
    </w:p>
    <w:p>
      <w:pPr>
        <w:keepNext w:val="0"/>
        <w:keepLines w:val="0"/>
        <w:pageBreakBefore w:val="0"/>
        <w:widowControl w:val="0"/>
        <w:kinsoku/>
        <w:wordWrap/>
        <w:overflowPunct/>
        <w:topLinePunct w:val="0"/>
        <w:autoSpaceDE/>
        <w:autoSpaceDN/>
        <w:bidi w:val="0"/>
        <w:adjustRightInd/>
        <w:snapToGrid/>
        <w:spacing w:before="313" w:beforeLines="100" w:after="95" w:afterLines="30" w:line="52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1、项目资金到位情况：项目资金到位68.74万元，到位率100%。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2、项目资金执行情况：</w:t>
      </w:r>
      <w:r>
        <w:rPr>
          <w:rFonts w:hint="eastAsia" w:ascii="仿宋_GB2312" w:hAnsi="仿宋_GB2312" w:eastAsia="仿宋_GB2312" w:cs="仿宋_GB2312"/>
          <w:sz w:val="32"/>
          <w:szCs w:val="32"/>
          <w:lang w:eastAsia="zh-CN"/>
        </w:rPr>
        <w:t>项目批复总资金</w:t>
      </w:r>
      <w:r>
        <w:rPr>
          <w:rFonts w:hint="eastAsia" w:ascii="仿宋_GB2312" w:hAnsi="仿宋_GB2312" w:eastAsia="仿宋_GB2312" w:cs="仿宋_GB2312"/>
          <w:sz w:val="32"/>
          <w:szCs w:val="32"/>
          <w:lang w:val="en-US" w:eastAsia="zh-CN"/>
        </w:rPr>
        <w:t>68.74</w:t>
      </w:r>
      <w:r>
        <w:rPr>
          <w:rFonts w:hint="eastAsia" w:ascii="仿宋_GB2312" w:hAnsi="仿宋_GB2312" w:eastAsia="仿宋_GB2312" w:cs="仿宋_GB2312"/>
          <w:sz w:val="32"/>
          <w:szCs w:val="32"/>
          <w:lang w:eastAsia="zh-CN"/>
        </w:rPr>
        <w:t>万元，结算资金</w:t>
      </w:r>
      <w:r>
        <w:rPr>
          <w:rFonts w:hint="eastAsia" w:ascii="仿宋_GB2312" w:hAnsi="仿宋_GB2312" w:eastAsia="仿宋_GB2312" w:cs="仿宋_GB2312"/>
          <w:sz w:val="32"/>
          <w:szCs w:val="32"/>
          <w:lang w:val="en-US" w:eastAsia="zh-CN"/>
        </w:rPr>
        <w:t>68.74</w:t>
      </w:r>
      <w:r>
        <w:rPr>
          <w:rFonts w:hint="eastAsia" w:ascii="仿宋_GB2312" w:hAnsi="仿宋_GB2312" w:eastAsia="仿宋_GB2312" w:cs="仿宋_GB2312"/>
          <w:sz w:val="32"/>
          <w:szCs w:val="32"/>
          <w:lang w:eastAsia="zh-CN"/>
        </w:rPr>
        <w:t>万元，目前已全部完成支付</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after="95" w:afterLines="30"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总体绩效目标完成情况分析</w:t>
      </w:r>
    </w:p>
    <w:p>
      <w:pPr>
        <w:pStyle w:val="5"/>
        <w:spacing w:after="0" w:line="560" w:lineRule="exact"/>
        <w:ind w:firstLine="640" w:firstLineChars="200"/>
        <w:jc w:val="both"/>
        <w:rPr>
          <w:rFonts w:hint="eastAsia" w:ascii="仿宋_GB2312" w:eastAsia="仿宋_GB2312"/>
          <w:kern w:val="2"/>
          <w:sz w:val="32"/>
          <w:szCs w:val="32"/>
          <w:highlight w:val="none"/>
          <w:lang w:eastAsia="zh-CN"/>
        </w:rPr>
      </w:pPr>
      <w:r>
        <w:rPr>
          <w:rFonts w:hint="eastAsia" w:ascii="仿宋_GB2312" w:hAnsi="仿宋" w:eastAsia="仿宋_GB2312" w:cs="仿宋"/>
          <w:bCs/>
          <w:sz w:val="32"/>
          <w:szCs w:val="32"/>
          <w:highlight w:val="none"/>
          <w:lang w:eastAsia="zh-CN"/>
        </w:rPr>
        <w:t>我乡</w:t>
      </w:r>
      <w:r>
        <w:rPr>
          <w:rFonts w:hint="eastAsia" w:ascii="仿宋_GB2312" w:eastAsia="仿宋_GB2312"/>
          <w:kern w:val="2"/>
          <w:sz w:val="32"/>
          <w:szCs w:val="32"/>
          <w:highlight w:val="none"/>
          <w:lang w:eastAsia="zh-CN"/>
        </w:rPr>
        <w:t>对该项目实施，严格按照项目绩效目标</w:t>
      </w:r>
      <w:r>
        <w:rPr>
          <w:rFonts w:hint="eastAsia" w:ascii="仿宋_GB2312" w:hAnsi="仿宋_GB2312" w:eastAsia="仿宋_GB2312" w:cs="仿宋_GB2312"/>
          <w:sz w:val="32"/>
          <w:szCs w:val="32"/>
          <w:highlight w:val="none"/>
          <w:lang w:eastAsia="zh-CN"/>
        </w:rPr>
        <w:t>落实，确保了项目的规范、有序、稳步、快速地推进。</w:t>
      </w:r>
      <w:bookmarkStart w:id="0" w:name="_Hlk533064743"/>
      <w:bookmarkStart w:id="1" w:name="_Hlk533359955"/>
      <w:r>
        <w:rPr>
          <w:rFonts w:hint="eastAsia" w:ascii="仿宋_GB2312" w:hAnsi="仿宋_GB2312" w:eastAsia="仿宋_GB2312" w:cs="仿宋_GB2312"/>
          <w:sz w:val="32"/>
          <w:szCs w:val="32"/>
          <w:highlight w:val="none"/>
          <w:lang w:eastAsia="zh-CN"/>
        </w:rPr>
        <w:t>该项目</w:t>
      </w:r>
      <w:r>
        <w:rPr>
          <w:rFonts w:hint="eastAsia" w:ascii="仿宋_GB2312" w:hAnsi="仿宋" w:eastAsia="仿宋_GB2312" w:cs="宋体"/>
          <w:snapToGrid w:val="0"/>
          <w:sz w:val="32"/>
          <w:szCs w:val="32"/>
          <w:highlight w:val="none"/>
          <w:lang w:eastAsia="zh-CN"/>
        </w:rPr>
        <w:t>资金</w:t>
      </w:r>
      <w:bookmarkEnd w:id="0"/>
      <w:bookmarkEnd w:id="1"/>
      <w:r>
        <w:rPr>
          <w:rFonts w:hint="eastAsia" w:ascii="仿宋_GB2312" w:eastAsia="仿宋_GB2312"/>
          <w:kern w:val="2"/>
          <w:sz w:val="32"/>
          <w:szCs w:val="32"/>
          <w:highlight w:val="none"/>
          <w:lang w:eastAsia="zh-CN"/>
        </w:rPr>
        <w:t>及时足额到位，管理制度得到了有效执行，</w:t>
      </w:r>
      <w:r>
        <w:rPr>
          <w:rFonts w:hint="eastAsia" w:ascii="仿宋_GB2312" w:hAnsi="仿宋_GB2312" w:eastAsia="仿宋_GB2312" w:cs="仿宋_GB2312"/>
          <w:sz w:val="32"/>
          <w:szCs w:val="32"/>
          <w:highlight w:val="none"/>
          <w:lang w:eastAsia="zh-CN"/>
        </w:rPr>
        <w:t>项目绩效目标全面完成，</w:t>
      </w:r>
      <w:r>
        <w:rPr>
          <w:rFonts w:hint="eastAsia" w:ascii="仿宋_GB2312" w:eastAsia="仿宋_GB2312"/>
          <w:kern w:val="2"/>
          <w:sz w:val="32"/>
          <w:szCs w:val="32"/>
          <w:highlight w:val="none"/>
          <w:lang w:eastAsia="zh-CN"/>
        </w:rPr>
        <w:t>对</w:t>
      </w:r>
      <w:r>
        <w:rPr>
          <w:rFonts w:hint="eastAsia" w:ascii="仿宋_GB2312" w:hAnsi="仿宋_GB2312" w:eastAsia="仿宋_GB2312" w:cs="仿宋_GB2312"/>
          <w:sz w:val="32"/>
          <w:szCs w:val="32"/>
          <w:highlight w:val="none"/>
          <w:lang w:eastAsia="zh-CN"/>
        </w:rPr>
        <w:t>盐池县美丽村庄建设</w:t>
      </w:r>
      <w:r>
        <w:rPr>
          <w:rFonts w:hint="eastAsia" w:ascii="仿宋_GB2312" w:eastAsia="仿宋_GB2312"/>
          <w:kern w:val="2"/>
          <w:sz w:val="32"/>
          <w:szCs w:val="32"/>
          <w:highlight w:val="none"/>
          <w:lang w:eastAsia="zh-CN"/>
        </w:rPr>
        <w:t>发展起到了积极的推动作用，最大限度地发挥</w:t>
      </w:r>
      <w:r>
        <w:rPr>
          <w:rFonts w:hint="eastAsia" w:ascii="仿宋_GB2312" w:hAnsi="仿宋" w:eastAsia="仿宋_GB2312" w:cs="宋体"/>
          <w:snapToGrid w:val="0"/>
          <w:sz w:val="32"/>
          <w:szCs w:val="32"/>
          <w:highlight w:val="none"/>
          <w:lang w:eastAsia="zh-CN"/>
        </w:rPr>
        <w:t>财政资金</w:t>
      </w:r>
      <w:r>
        <w:rPr>
          <w:rFonts w:hint="eastAsia" w:ascii="仿宋_GB2312" w:eastAsia="仿宋_GB2312"/>
          <w:kern w:val="2"/>
          <w:sz w:val="32"/>
          <w:szCs w:val="32"/>
          <w:highlight w:val="none"/>
          <w:lang w:eastAsia="zh-CN"/>
        </w:rPr>
        <w:t>的使用效益。</w:t>
      </w:r>
    </w:p>
    <w:p>
      <w:pPr>
        <w:pStyle w:val="5"/>
        <w:numPr>
          <w:ilvl w:val="0"/>
          <w:numId w:val="2"/>
        </w:numPr>
        <w:spacing w:after="0" w:line="560" w:lineRule="exact"/>
        <w:ind w:left="0" w:leftChars="0"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绩效指标完成情况分析</w:t>
      </w:r>
    </w:p>
    <w:p>
      <w:pPr>
        <w:pStyle w:val="5"/>
        <w:numPr>
          <w:ilvl w:val="0"/>
          <w:numId w:val="3"/>
        </w:numPr>
        <w:spacing w:after="0" w:line="560" w:lineRule="exact"/>
        <w:ind w:leftChars="200" w:firstLine="321" w:firstLineChars="1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产出指标完成情况：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数量指标：黄羊岭高崾岘阶梯种植土边坡500平方米；道路硬化2000平方米。唐平庄毛石边坡200平方米；嵌草砖边坡300平米；道路硬化3000平米。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w:t>
      </w:r>
      <w:r>
        <w:rPr>
          <w:rFonts w:hint="eastAsia" w:ascii="仿宋_GB2312" w:hAnsi="仿宋_GB2312" w:eastAsia="仿宋_GB2312" w:cs="仿宋_GB2312"/>
          <w:sz w:val="32"/>
          <w:szCs w:val="32"/>
          <w:lang w:eastAsia="zh-CN"/>
        </w:rPr>
        <w:t>我乡作为项目主体责任单位，在项目实施过程中，严格执行项目管理，明确责任范围，落实主体责任，强化质量管理，控制资金安全，项目质量验收合格率达到</w:t>
      </w:r>
      <w:r>
        <w:rPr>
          <w:rFonts w:hint="eastAsia" w:ascii="仿宋_GB2312" w:hAnsi="仿宋_GB2312" w:eastAsia="仿宋_GB2312" w:cs="仿宋_GB2312"/>
          <w:sz w:val="32"/>
          <w:szCs w:val="32"/>
          <w:lang w:val="en-US" w:eastAsia="zh-CN"/>
        </w:rPr>
        <w:t>100%。</w:t>
      </w:r>
    </w:p>
    <w:p>
      <w:pPr>
        <w:pStyle w:val="6"/>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时效指标：依据项目立项批复，</w:t>
      </w:r>
      <w:r>
        <w:rPr>
          <w:rFonts w:hint="eastAsia" w:ascii="仿宋_GB2312" w:hAnsi="仿宋_GB2312" w:eastAsia="仿宋_GB2312" w:cs="仿宋_GB2312"/>
          <w:sz w:val="32"/>
          <w:szCs w:val="32"/>
          <w:lang w:eastAsia="zh-CN"/>
        </w:rPr>
        <w:t>于201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月开工建设，201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月完成全部建设内容。</w:t>
      </w:r>
    </w:p>
    <w:p>
      <w:pPr>
        <w:pStyle w:val="6"/>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成本指标：本项目成本控制上，严格执行政府投资项目管理办法，项目成本均控制在绩效目标之内。</w:t>
      </w:r>
    </w:p>
    <w:p>
      <w:pPr>
        <w:pStyle w:val="6"/>
        <w:numPr>
          <w:ilvl w:val="0"/>
          <w:numId w:val="0"/>
        </w:numPr>
        <w:snapToGrid w:val="0"/>
        <w:spacing w:line="360" w:lineRule="auto"/>
        <w:ind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2、效益指标完成情况：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eastAsia="zh-CN"/>
        </w:rPr>
        <w:t>①</w:t>
      </w:r>
      <w:r>
        <w:rPr>
          <w:rFonts w:hint="eastAsia" w:ascii="仿宋_GB2312" w:hAnsi="仿宋_GB2312" w:eastAsia="仿宋_GB2312" w:cs="仿宋_GB2312"/>
          <w:b w:val="0"/>
          <w:bCs/>
          <w:sz w:val="32"/>
          <w:szCs w:val="32"/>
        </w:rPr>
        <w:t>基础设施明显改善</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lang w:val="en-US" w:eastAsia="zh-CN"/>
        </w:rPr>
        <w:t>麻黄山乡2019年美丽村庄建设项目</w:t>
      </w:r>
      <w:r>
        <w:rPr>
          <w:rFonts w:hint="eastAsia" w:ascii="仿宋_GB2312" w:hAnsi="仿宋_GB2312" w:eastAsia="仿宋_GB2312" w:cs="仿宋_GB2312"/>
          <w:sz w:val="32"/>
          <w:szCs w:val="32"/>
          <w:lang w:eastAsia="zh-CN"/>
        </w:rPr>
        <w:t>的实施，</w:t>
      </w:r>
      <w:r>
        <w:rPr>
          <w:rFonts w:hint="eastAsia" w:ascii="仿宋_GB2312" w:hAnsi="仿宋_GB2312" w:eastAsia="仿宋_GB2312" w:cs="仿宋_GB2312"/>
          <w:sz w:val="32"/>
          <w:szCs w:val="32"/>
          <w:lang w:val="en-US" w:eastAsia="zh-CN"/>
        </w:rPr>
        <w:t>有效改善了我乡农村人居环境</w:t>
      </w:r>
      <w:r>
        <w:rPr>
          <w:rFonts w:hint="eastAsia" w:ascii="仿宋_GB2312" w:hAnsi="仿宋_GB2312" w:eastAsia="仿宋_GB2312" w:cs="仿宋_GB2312"/>
          <w:sz w:val="32"/>
          <w:szCs w:val="32"/>
          <w:lang w:eastAsia="zh-CN"/>
        </w:rPr>
        <w:t>，改善了部分群众的生活条件，提高了部分群众的生活质量。</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val="0"/>
          <w:bCs/>
          <w:sz w:val="32"/>
          <w:szCs w:val="32"/>
          <w:lang w:eastAsia="zh-CN"/>
        </w:rPr>
        <w:t>②农村风貌得到美化。</w:t>
      </w:r>
      <w:r>
        <w:rPr>
          <w:rFonts w:hint="eastAsia" w:ascii="仿宋_GB2312" w:hAnsi="仿宋_GB2312" w:eastAsia="仿宋_GB2312" w:cs="仿宋_GB2312"/>
          <w:sz w:val="32"/>
          <w:szCs w:val="32"/>
        </w:rPr>
        <w:t>通过项目</w:t>
      </w:r>
      <w:r>
        <w:rPr>
          <w:rFonts w:hint="eastAsia" w:ascii="仿宋_GB2312" w:hAnsi="仿宋_GB2312" w:eastAsia="仿宋_GB2312" w:cs="仿宋_GB2312"/>
          <w:sz w:val="32"/>
          <w:szCs w:val="32"/>
          <w:lang w:eastAsia="zh-CN"/>
        </w:rPr>
        <w:t>实施，麻黄山乡农村环境、基础设施大力改善，外在更加整洁干净，向先进美丽农村不断靠拢</w:t>
      </w:r>
      <w:r>
        <w:rPr>
          <w:rFonts w:hint="eastAsia" w:ascii="仿宋_GB2312" w:hAnsi="仿宋_GB2312" w:eastAsia="仿宋_GB2312" w:cs="仿宋_GB2312"/>
          <w:sz w:val="32"/>
          <w:szCs w:val="32"/>
        </w:rPr>
        <w:t>。</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300"/>
        <w:jc w:val="left"/>
        <w:textAlignment w:val="auto"/>
        <w:rPr>
          <w:rFonts w:hint="eastAsia" w:ascii="仿宋_GB2312" w:hAnsi="仿宋_GB2312" w:eastAsia="仿宋_GB2312" w:cs="仿宋_GB2312"/>
          <w:b/>
          <w:bCs w:val="0"/>
          <w:sz w:val="32"/>
          <w:szCs w:val="32"/>
          <w:lang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
          <w:bCs w:val="0"/>
          <w:sz w:val="32"/>
          <w:szCs w:val="32"/>
        </w:rPr>
        <w:t>群众满意度</w:t>
      </w:r>
      <w:r>
        <w:rPr>
          <w:rFonts w:hint="eastAsia" w:ascii="仿宋_GB2312" w:hAnsi="仿宋_GB2312" w:eastAsia="仿宋_GB2312" w:cs="仿宋_GB2312"/>
          <w:b/>
          <w:bCs w:val="0"/>
          <w:sz w:val="32"/>
          <w:szCs w:val="32"/>
          <w:lang w:eastAsia="zh-CN"/>
        </w:rPr>
        <w:t>分析：</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有力</w:t>
      </w:r>
      <w:r>
        <w:rPr>
          <w:rFonts w:hint="eastAsia" w:ascii="仿宋_GB2312" w:hAnsi="仿宋_GB2312" w:eastAsia="仿宋_GB2312" w:cs="仿宋_GB2312"/>
          <w:sz w:val="32"/>
          <w:szCs w:val="32"/>
        </w:rPr>
        <w:t>改善了</w:t>
      </w:r>
      <w:r>
        <w:rPr>
          <w:rFonts w:hint="eastAsia" w:ascii="仿宋_GB2312" w:hAnsi="仿宋_GB2312" w:eastAsia="仿宋_GB2312" w:cs="仿宋_GB2312"/>
          <w:sz w:val="32"/>
          <w:szCs w:val="32"/>
          <w:lang w:eastAsia="zh-CN"/>
        </w:rPr>
        <w:t>我乡农村基础设施现状和</w:t>
      </w:r>
      <w:r>
        <w:rPr>
          <w:rFonts w:hint="eastAsia" w:ascii="仿宋_GB2312" w:hAnsi="仿宋_GB2312" w:eastAsia="仿宋_GB2312" w:cs="仿宋_GB2312"/>
          <w:sz w:val="32"/>
          <w:szCs w:val="32"/>
        </w:rPr>
        <w:t>群众精神面貌，提升他们的幸福感和对</w:t>
      </w: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的认可度。</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三、偏离绩效目标的原因和下一步改进措施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该项目实施过程中无偏离绩效目标情况。</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321" w:firstLineChars="1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四、绩效自评结果拟应用和公开情况</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项目实施中，我乡在项目实施前、实施中及项目资金兑付，均通过政府网站进行了公示。同时，对项目竣工验收情况和资金结算，进行了公告。我乡通过项目绩效自评，对该项目评分</w:t>
      </w:r>
      <w:r>
        <w:rPr>
          <w:rFonts w:hint="eastAsia" w:ascii="仿宋_GB2312" w:hAnsi="仿宋_GB2312" w:eastAsia="仿宋_GB2312" w:cs="仿宋_GB2312"/>
          <w:b w:val="0"/>
          <w:bCs w:val="0"/>
          <w:sz w:val="32"/>
          <w:szCs w:val="32"/>
          <w:lang w:val="en-US" w:eastAsia="zh-CN"/>
        </w:rPr>
        <w:t>97分，达到了满意效果。</w:t>
      </w:r>
    </w:p>
    <w:p>
      <w:pPr>
        <w:ind w:firstLine="64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五、其他需要说明的问题</w:t>
      </w:r>
    </w:p>
    <w:p>
      <w:pPr>
        <w:pStyle w:val="8"/>
        <w:numPr>
          <w:ilvl w:val="0"/>
          <w:numId w:val="0"/>
        </w:num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无。</w:t>
      </w:r>
    </w:p>
    <w:p>
      <w:pPr>
        <w:pStyle w:val="8"/>
        <w:numPr>
          <w:ilvl w:val="0"/>
          <w:numId w:val="0"/>
        </w:numPr>
        <w:ind w:leftChars="300"/>
        <w:rPr>
          <w:rFonts w:hint="eastAsia" w:ascii="仿宋_GB2312" w:hAnsi="仿宋_GB2312" w:eastAsia="仿宋_GB2312" w:cs="仿宋_GB2312"/>
          <w:sz w:val="32"/>
          <w:szCs w:val="32"/>
          <w:lang w:val="en-US" w:eastAsia="zh-CN"/>
        </w:rPr>
      </w:pPr>
      <w:bookmarkStart w:id="2" w:name="_GoBack"/>
      <w:bookmarkEnd w:id="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373FB"/>
    <w:multiLevelType w:val="singleLevel"/>
    <w:tmpl w:val="B16373FB"/>
    <w:lvl w:ilvl="0" w:tentative="0">
      <w:start w:val="2"/>
      <w:numFmt w:val="chineseCounting"/>
      <w:suff w:val="nothing"/>
      <w:lvlText w:val="%1、"/>
      <w:lvlJc w:val="left"/>
      <w:rPr>
        <w:rFonts w:hint="eastAsia"/>
      </w:rPr>
    </w:lvl>
  </w:abstractNum>
  <w:abstractNum w:abstractNumId="1">
    <w:nsid w:val="CA0C0FE3"/>
    <w:multiLevelType w:val="singleLevel"/>
    <w:tmpl w:val="CA0C0FE3"/>
    <w:lvl w:ilvl="0" w:tentative="0">
      <w:start w:val="1"/>
      <w:numFmt w:val="decimal"/>
      <w:suff w:val="nothing"/>
      <w:lvlText w:val="%1、"/>
      <w:lvlJc w:val="left"/>
    </w:lvl>
  </w:abstractNum>
  <w:abstractNum w:abstractNumId="2">
    <w:nsid w:val="F9936CA4"/>
    <w:multiLevelType w:val="singleLevel"/>
    <w:tmpl w:val="F9936CA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470CC4"/>
    <w:rsid w:val="00407A00"/>
    <w:rsid w:val="00F52386"/>
    <w:rsid w:val="02111434"/>
    <w:rsid w:val="025C5E19"/>
    <w:rsid w:val="0305477B"/>
    <w:rsid w:val="04DE29EC"/>
    <w:rsid w:val="060066A4"/>
    <w:rsid w:val="06D81544"/>
    <w:rsid w:val="073C31B7"/>
    <w:rsid w:val="08441732"/>
    <w:rsid w:val="095F6144"/>
    <w:rsid w:val="0AB116A4"/>
    <w:rsid w:val="0B2C02DE"/>
    <w:rsid w:val="0C391408"/>
    <w:rsid w:val="109358EC"/>
    <w:rsid w:val="12ED06A2"/>
    <w:rsid w:val="14470CC4"/>
    <w:rsid w:val="174513F9"/>
    <w:rsid w:val="196269E4"/>
    <w:rsid w:val="199D4C01"/>
    <w:rsid w:val="19B9363E"/>
    <w:rsid w:val="1B0370E9"/>
    <w:rsid w:val="1B1B31B7"/>
    <w:rsid w:val="1B811C81"/>
    <w:rsid w:val="1E0A40F1"/>
    <w:rsid w:val="20B208A3"/>
    <w:rsid w:val="21893D81"/>
    <w:rsid w:val="21C26018"/>
    <w:rsid w:val="224554A1"/>
    <w:rsid w:val="22CD7DE3"/>
    <w:rsid w:val="235C4BC8"/>
    <w:rsid w:val="23E63070"/>
    <w:rsid w:val="2581073F"/>
    <w:rsid w:val="271F6102"/>
    <w:rsid w:val="29DF3438"/>
    <w:rsid w:val="29ED540B"/>
    <w:rsid w:val="2D154567"/>
    <w:rsid w:val="2EB125D9"/>
    <w:rsid w:val="31574262"/>
    <w:rsid w:val="31B67E71"/>
    <w:rsid w:val="32530842"/>
    <w:rsid w:val="347B2993"/>
    <w:rsid w:val="35D17541"/>
    <w:rsid w:val="39E26648"/>
    <w:rsid w:val="3A821509"/>
    <w:rsid w:val="3F68389E"/>
    <w:rsid w:val="3FDA1C6D"/>
    <w:rsid w:val="44D766D7"/>
    <w:rsid w:val="456F6A95"/>
    <w:rsid w:val="4969457D"/>
    <w:rsid w:val="4C23376A"/>
    <w:rsid w:val="4C9F13A0"/>
    <w:rsid w:val="4DE93979"/>
    <w:rsid w:val="4FAA0B8B"/>
    <w:rsid w:val="517522DB"/>
    <w:rsid w:val="522627F8"/>
    <w:rsid w:val="56DA23F7"/>
    <w:rsid w:val="591123AA"/>
    <w:rsid w:val="5B7D20C6"/>
    <w:rsid w:val="5F8B5507"/>
    <w:rsid w:val="61B55909"/>
    <w:rsid w:val="61E2755B"/>
    <w:rsid w:val="624D4745"/>
    <w:rsid w:val="6868255E"/>
    <w:rsid w:val="69E33F00"/>
    <w:rsid w:val="6C277D43"/>
    <w:rsid w:val="6DC8626A"/>
    <w:rsid w:val="70EC1B58"/>
    <w:rsid w:val="714545B0"/>
    <w:rsid w:val="71882CE2"/>
    <w:rsid w:val="72F12A80"/>
    <w:rsid w:val="73CB1D26"/>
    <w:rsid w:val="78A265D0"/>
    <w:rsid w:val="792F7BA2"/>
    <w:rsid w:val="7DBE7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9"/>
    <w:pPr>
      <w:keepNext/>
      <w:keepLines/>
      <w:spacing w:before="260" w:after="260" w:line="416" w:lineRule="auto"/>
      <w:outlineLvl w:val="1"/>
    </w:pPr>
    <w:rPr>
      <w:rFonts w:ascii="Cambria" w:hAnsi="Cambria" w:eastAsia="楷体"/>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napToGrid w:val="0"/>
      <w:spacing w:line="480" w:lineRule="exact"/>
      <w:jc w:val="center"/>
    </w:pPr>
    <w:rPr>
      <w:sz w:val="28"/>
      <w:szCs w:val="20"/>
    </w:rPr>
  </w:style>
  <w:style w:type="paragraph" w:styleId="5">
    <w:name w:val="annotation text"/>
    <w:basedOn w:val="1"/>
    <w:unhideWhenUsed/>
    <w:qFormat/>
    <w:uiPriority w:val="99"/>
    <w:rPr>
      <w:szCs w:val="20"/>
    </w:rPr>
  </w:style>
  <w:style w:type="paragraph" w:styleId="6">
    <w:name w:val="Body Text Indent"/>
    <w:basedOn w:val="1"/>
    <w:qFormat/>
    <w:uiPriority w:val="0"/>
    <w:pPr>
      <w:ind w:firstLine="570"/>
    </w:pPr>
    <w:rPr>
      <w:rFonts w:ascii="宋体" w:hAnsi="宋体"/>
      <w:sz w:val="28"/>
    </w:rPr>
  </w:style>
  <w:style w:type="paragraph" w:styleId="7">
    <w:name w:val="Plain Text"/>
    <w:basedOn w:val="1"/>
    <w:qFormat/>
    <w:uiPriority w:val="0"/>
    <w:rPr>
      <w:rFonts w:ascii="宋体" w:hAnsi="Courier New"/>
    </w:rPr>
  </w:style>
  <w:style w:type="paragraph" w:styleId="8">
    <w:name w:val="HTML Preformatted"/>
    <w:basedOn w:val="1"/>
    <w:next w:val="4"/>
    <w:unhideWhenUsed/>
    <w:qFormat/>
    <w:uiPriority w:val="99"/>
    <w:rPr>
      <w:rFonts w:ascii="Courier New" w:hAnsi="Courier New"/>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01"/>
    <w:basedOn w:val="11"/>
    <w:qFormat/>
    <w:uiPriority w:val="0"/>
    <w:rPr>
      <w:rFonts w:hint="default" w:ascii="Times New Roman" w:hAnsi="Times New Roman" w:cs="Times New Roman"/>
      <w:color w:val="000000"/>
      <w:sz w:val="22"/>
      <w:szCs w:val="22"/>
      <w:u w:val="none"/>
    </w:rPr>
  </w:style>
  <w:style w:type="character" w:customStyle="1" w:styleId="13">
    <w:name w:val="font11"/>
    <w:basedOn w:val="11"/>
    <w:qFormat/>
    <w:uiPriority w:val="0"/>
    <w:rPr>
      <w:rFonts w:hint="eastAsia" w:ascii="宋体" w:hAnsi="宋体" w:eastAsia="宋体" w:cs="宋体"/>
      <w:color w:val="000000"/>
      <w:sz w:val="22"/>
      <w:szCs w:val="22"/>
      <w:u w:val="none"/>
    </w:rPr>
  </w:style>
  <w:style w:type="paragraph" w:styleId="14">
    <w:name w:val="List Paragraph"/>
    <w:basedOn w:val="1"/>
    <w:qFormat/>
    <w:uiPriority w:val="34"/>
    <w:pPr>
      <w:ind w:firstLine="420" w:firstLineChars="200"/>
    </w:pPr>
  </w:style>
  <w:style w:type="character" w:customStyle="1" w:styleId="15">
    <w:name w:val="font21"/>
    <w:basedOn w:val="11"/>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2020-06-20T03:00:00Z</dcterms:created>
  <dc:creator>WPS_1556161401</dc:creator>
  <cp:lastModifiedBy>Administrator</cp:lastModifiedBy>
  <dcterms:modified xsi:type="dcterms:W3CDTF">2021-04-09T02:57:01Z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3B32881A243C4E07AB47B2C4E2789DBF</vt:lpwstr>
  </property>
</Properties>
</file>