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w w:val="85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color w:val="FF0000"/>
          <w:w w:val="85"/>
          <w:sz w:val="80"/>
          <w:szCs w:val="80"/>
        </w:rPr>
        <w:t>宁夏盐池工业园区管理委员会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250825</wp:posOffset>
                </wp:positionV>
                <wp:extent cx="5615940" cy="0"/>
                <wp:effectExtent l="0" t="28575" r="381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19.75pt;height:0pt;width:442.2pt;z-index:251659264;mso-width-relative:page;mso-height-relative:page;" filled="f" stroked="t" coordsize="21600,21600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cosRPXAAAACQEAAA8AAAAAAAAAAQAgAAAAIgAAAGRycy9kb3du&#10;cmV2LnhtbFBLAQIUABQAAAAIAIdO4kBuYhT9AAIAAPkDAAAOAAAAAAAAAAEAIAAAACY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宁夏盐池工业园区管委会关于2020年开发区复工复产专项资金项目绩效自评报告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autoSpaceDE w:val="0"/>
        <w:spacing w:line="560" w:lineRule="exac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根据《盐池县财政局关于开展2020年部门项目支出绩效自评的通知》（盐财发〔2021〕20号）文件要求，对照绩效自评内容和方法，我委开展了2020年开发区复工复产专项资金项目绩效自评工作。现报告如下：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2020年县财政局下达我委2020年开发区复工复产专项资金共一批，金额为165万元。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盐财（建）指标(2020）364号文件，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指标金额165万元。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项目资金执行情况分析。2020年开发区复工复产专项资金165万元，支付资金165万元。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项目资金管理情况分析。财务严格执行资金相关管理办法进行账务处理，使2020年开发区复工复产专项资金合理使用。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总体绩效目标完成情况分析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有效保障企业生产要素供给，降低企业生产运营成本，确保企业稳定正常生产、促进园区经济平稳运行。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（1）数量指标。对园区27家重点企业返程交通、防疫物资、原料和产品运输三个方面补助。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（2）质量指标。复工复产率100%。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（3）时效指标。项目完成时间2020年10月底。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（4）成本指标。返程交通补助3.5万元、防疫物资补助10万元、原料和产品运输补助151.5万元。</w:t>
      </w:r>
    </w:p>
    <w:p>
      <w:pPr>
        <w:pStyle w:val="2"/>
        <w:spacing w:before="0" w:after="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2、效益指标完成情况分析。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社会效益指标。降低企业运营成本、稳定劳动就业。</w:t>
      </w:r>
    </w:p>
    <w:p>
      <w:pPr>
        <w:pStyle w:val="2"/>
        <w:spacing w:before="0" w:after="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（3）可持续影响指标。稳定企业正常生产，促进园区工业经济平稳运行。</w:t>
      </w:r>
    </w:p>
    <w:p>
      <w:pPr>
        <w:pStyle w:val="2"/>
        <w:spacing w:before="0" w:after="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3、满意度指标完成情况分析。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对服务企业满意度达到90%以上。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</w:p>
    <w:p>
      <w:pPr>
        <w:spacing w:line="560" w:lineRule="exact"/>
        <w:ind w:firstLine="422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通过此次绩效自评，我们在下一步工作中，我委不断提升服务企业水平，确保企业正常生产运行，园区经济稳步增长。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附件：部门项目支出绩效自评表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Chars="16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宁夏盐池工业园区管理委员会</w:t>
      </w:r>
    </w:p>
    <w:p>
      <w:pPr>
        <w:ind w:leftChars="16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2021年3月31日</w:t>
      </w:r>
      <w:bookmarkStart w:id="0" w:name="_GoBack"/>
      <w:bookmarkEnd w:id="0"/>
    </w:p>
    <w:tbl>
      <w:tblPr>
        <w:tblStyle w:val="7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850"/>
        <w:gridCol w:w="568"/>
        <w:gridCol w:w="1983"/>
        <w:gridCol w:w="42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部门项目支出绩效自评表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 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开发区复工复产专项资金项目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宁夏盐池工业园区管理委员会126421260647605007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宁夏盐池工业园区管理委员会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（万元）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165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165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年度总体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有效保障企业生产要素供给，降低企业生产运营成本，确保企业稳定正常生产、促进园区经济平稳运行。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有效保障企业生产要素供给，降低企业生产运营成本，确保企业稳定正常生产、促进园区经济平稳运行。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一级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指标值（A）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全年实际值（B）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（40分）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ind w:firstLine="3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复工复产补助企业数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27家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ind w:firstLine="3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复工复产率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项目完成时间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2020年10月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返程交通补助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3万元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防疫物资补助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原料和产品运输补助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151.5万元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 xml:space="preserve">  稳定劳动就业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有效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可持续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保障企业正常生产运行，促进园区经济持续稳定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中长期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对服务企业满意度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≥90%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3.定量指标若为正向指标（即指标值为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该指标分值；若定量指标为反向指标（即指标值为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123D8"/>
    <w:rsid w:val="00021A4F"/>
    <w:rsid w:val="000654F2"/>
    <w:rsid w:val="00091DF9"/>
    <w:rsid w:val="00117E6A"/>
    <w:rsid w:val="00136DF5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A119A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7F1FC0"/>
    <w:rsid w:val="00836F28"/>
    <w:rsid w:val="008747EB"/>
    <w:rsid w:val="008D3454"/>
    <w:rsid w:val="008D4AE2"/>
    <w:rsid w:val="008E073D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70F2D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E2A481E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9C60A97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1D631F2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299</Words>
  <Characters>1709</Characters>
  <Lines>14</Lines>
  <Paragraphs>4</Paragraphs>
  <TotalTime>1</TotalTime>
  <ScaleCrop>false</ScaleCrop>
  <LinksUpToDate>false</LinksUpToDate>
  <CharactersWithSpaces>2004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2021-03-31T08:20:00Z</dcterms:created>
  <dc:creator>焦清红</dc:creator>
  <cp:lastModifiedBy>Administrator</cp:lastModifiedBy>
  <dcterms:modified xsi:type="dcterms:W3CDTF">2021-04-01T02:06:04Z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0B890609693049DD87EC63EED8C77602</vt:lpwstr>
  </property>
</Properties>
</file>