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default" w:ascii="Times New Roman" w:hAnsi="Times New Roman" w:eastAsia="方正小标宋简体" w:cs="Times New Roman"/>
          <w:color w:val="000000"/>
          <w:sz w:val="44"/>
          <w:szCs w:val="44"/>
        </w:rPr>
      </w:pPr>
      <w:r>
        <w:rPr>
          <w:rFonts w:hint="eastAsia" w:eastAsia="方正小标宋简体" w:cs="Times New Roman"/>
          <w:color w:val="000000"/>
          <w:sz w:val="44"/>
          <w:szCs w:val="44"/>
          <w:lang w:eastAsia="zh-CN"/>
        </w:rPr>
        <w:t>盐池县农业农村局关于上报</w:t>
      </w:r>
      <w:r>
        <w:rPr>
          <w:rFonts w:hint="default" w:ascii="Times New Roman" w:hAnsi="Times New Roman" w:eastAsia="方正小标宋简体" w:cs="Times New Roman"/>
          <w:color w:val="000000"/>
          <w:sz w:val="44"/>
          <w:szCs w:val="44"/>
        </w:rPr>
        <w:t>20</w:t>
      </w:r>
      <w:r>
        <w:rPr>
          <w:rFonts w:hint="default" w:ascii="Times New Roman" w:hAnsi="Times New Roman" w:eastAsia="方正小标宋简体" w:cs="Times New Roman"/>
          <w:color w:val="000000"/>
          <w:sz w:val="44"/>
          <w:szCs w:val="44"/>
          <w:lang w:val="en-US" w:eastAsia="zh-CN"/>
        </w:rPr>
        <w:t>20</w:t>
      </w:r>
      <w:r>
        <w:rPr>
          <w:rFonts w:hint="default" w:ascii="Times New Roman" w:hAnsi="Times New Roman" w:eastAsia="方正小标宋简体" w:cs="Times New Roman"/>
          <w:color w:val="000000"/>
          <w:sz w:val="44"/>
          <w:szCs w:val="44"/>
        </w:rPr>
        <w:t>年盐池县</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Times New Roman" w:hAnsi="Times New Roman" w:eastAsia="方正小标宋简体" w:cs="Times New Roman"/>
          <w:color w:val="000000"/>
          <w:sz w:val="44"/>
          <w:szCs w:val="44"/>
          <w:lang w:eastAsia="zh-CN"/>
        </w:rPr>
      </w:pPr>
      <w:r>
        <w:rPr>
          <w:rFonts w:hint="default" w:ascii="Times New Roman" w:hAnsi="Times New Roman" w:eastAsia="方正小标宋简体" w:cs="Times New Roman"/>
          <w:color w:val="000000"/>
          <w:sz w:val="44"/>
          <w:szCs w:val="44"/>
        </w:rPr>
        <w:t>滩羊繁育保护项目绩效自评报告</w:t>
      </w:r>
      <w:r>
        <w:rPr>
          <w:rFonts w:hint="eastAsia" w:eastAsia="方正小标宋简体" w:cs="Times New Roman"/>
          <w:color w:val="000000"/>
          <w:sz w:val="44"/>
          <w:szCs w:val="44"/>
          <w:lang w:eastAsia="zh-CN"/>
        </w:rPr>
        <w:t>的报告</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eastAsia="仿宋_GB2312"/>
          <w:spacing w:val="-6"/>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hint="eastAsia" w:eastAsia="仿宋_GB2312"/>
          <w:spacing w:val="-6"/>
          <w:sz w:val="32"/>
          <w:szCs w:val="32"/>
          <w:lang w:eastAsia="zh-CN"/>
        </w:rPr>
      </w:pPr>
      <w:r>
        <w:rPr>
          <w:rFonts w:hint="eastAsia" w:eastAsia="仿宋_GB2312"/>
          <w:spacing w:val="-6"/>
          <w:sz w:val="32"/>
          <w:szCs w:val="32"/>
          <w:lang w:eastAsia="zh-CN"/>
        </w:rPr>
        <w:t>宁夏回族自治区农业农村厅：</w:t>
      </w:r>
    </w:p>
    <w:p>
      <w:pPr>
        <w:keepNext w:val="0"/>
        <w:keepLines w:val="0"/>
        <w:pageBreakBefore w:val="0"/>
        <w:widowControl w:val="0"/>
        <w:kinsoku/>
        <w:wordWrap/>
        <w:overflowPunct/>
        <w:topLinePunct w:val="0"/>
        <w:autoSpaceDE/>
        <w:autoSpaceDN/>
        <w:bidi w:val="0"/>
        <w:adjustRightInd/>
        <w:snapToGrid/>
        <w:spacing w:line="600" w:lineRule="exact"/>
        <w:ind w:firstLine="616" w:firstLineChars="200"/>
        <w:jc w:val="left"/>
        <w:textAlignment w:val="auto"/>
        <w:rPr>
          <w:rFonts w:hint="eastAsia" w:ascii="Times New Roman" w:hAnsi="Times New Roman" w:eastAsia="仿宋_GB2312" w:cs="Times New Roman"/>
          <w:color w:val="000000"/>
          <w:sz w:val="44"/>
          <w:szCs w:val="44"/>
          <w:lang w:eastAsia="zh-CN"/>
        </w:rPr>
      </w:pPr>
      <w:r>
        <w:rPr>
          <w:rFonts w:hint="eastAsia" w:eastAsia="仿宋_GB2312"/>
          <w:spacing w:val="-6"/>
          <w:sz w:val="32"/>
          <w:szCs w:val="32"/>
        </w:rPr>
        <w:t>根据</w:t>
      </w:r>
      <w:r>
        <w:rPr>
          <w:rFonts w:hint="eastAsia" w:eastAsia="仿宋_GB2312"/>
          <w:spacing w:val="-6"/>
          <w:sz w:val="32"/>
          <w:szCs w:val="32"/>
          <w:lang w:eastAsia="zh-CN"/>
        </w:rPr>
        <w:t>宁夏回族自治区农业农村厅</w:t>
      </w:r>
      <w:r>
        <w:rPr>
          <w:rFonts w:hint="eastAsia" w:eastAsia="仿宋_GB2312"/>
          <w:spacing w:val="-6"/>
          <w:sz w:val="32"/>
          <w:szCs w:val="32"/>
        </w:rPr>
        <w:t>《</w:t>
      </w:r>
      <w:r>
        <w:rPr>
          <w:rFonts w:hint="eastAsia" w:eastAsia="仿宋_GB2312"/>
          <w:spacing w:val="-6"/>
          <w:sz w:val="32"/>
          <w:szCs w:val="32"/>
          <w:lang w:eastAsia="zh-CN"/>
        </w:rPr>
        <w:t>关于开展</w:t>
      </w:r>
      <w:r>
        <w:rPr>
          <w:rFonts w:hint="eastAsia" w:eastAsia="仿宋_GB2312"/>
          <w:spacing w:val="-6"/>
          <w:sz w:val="32"/>
          <w:szCs w:val="32"/>
        </w:rPr>
        <w:t>2020年度</w:t>
      </w:r>
      <w:r>
        <w:rPr>
          <w:rFonts w:hint="eastAsia" w:eastAsia="仿宋_GB2312"/>
          <w:spacing w:val="-6"/>
          <w:sz w:val="32"/>
          <w:szCs w:val="32"/>
          <w:lang w:eastAsia="zh-CN"/>
        </w:rPr>
        <w:t>自治区财政支农项目</w:t>
      </w:r>
      <w:r>
        <w:rPr>
          <w:rFonts w:hint="eastAsia" w:eastAsia="仿宋_GB2312"/>
          <w:spacing w:val="-6"/>
          <w:sz w:val="32"/>
          <w:szCs w:val="32"/>
        </w:rPr>
        <w:t>预算执行情况绩效自评工作的通知》</w:t>
      </w:r>
      <w:r>
        <w:rPr>
          <w:rFonts w:hint="eastAsia" w:eastAsia="仿宋_GB2312"/>
          <w:spacing w:val="-6"/>
          <w:sz w:val="32"/>
          <w:szCs w:val="32"/>
          <w:lang w:eastAsia="zh-CN"/>
        </w:rPr>
        <w:t>要求</w:t>
      </w:r>
      <w:r>
        <w:rPr>
          <w:rFonts w:hint="eastAsia" w:eastAsia="仿宋_GB2312"/>
          <w:spacing w:val="-6"/>
          <w:sz w:val="32"/>
          <w:szCs w:val="32"/>
        </w:rPr>
        <w:t>，</w:t>
      </w:r>
      <w:r>
        <w:rPr>
          <w:rFonts w:hint="eastAsia" w:eastAsia="仿宋_GB2312"/>
          <w:spacing w:val="-6"/>
          <w:sz w:val="32"/>
          <w:szCs w:val="32"/>
          <w:lang w:eastAsia="zh-CN"/>
        </w:rPr>
        <w:t>现将《2020年盐池县滩羊繁育保护项目绩效自评报告</w:t>
      </w:r>
      <w:bookmarkStart w:id="1" w:name="_GoBack"/>
      <w:bookmarkEnd w:id="1"/>
      <w:r>
        <w:rPr>
          <w:rFonts w:hint="eastAsia" w:eastAsia="仿宋_GB2312"/>
          <w:spacing w:val="-6"/>
          <w:sz w:val="32"/>
          <w:szCs w:val="32"/>
          <w:lang w:eastAsia="zh-CN"/>
        </w:rPr>
        <w:t>》呈报，请审阅。</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default" w:ascii="Times New Roman" w:hAnsi="Times New Roman" w:eastAsia="方正小标宋简体" w:cs="Times New Roman"/>
          <w:color w:val="000000"/>
          <w:sz w:val="44"/>
          <w:szCs w:val="44"/>
        </w:rPr>
      </w:pPr>
    </w:p>
    <w:p>
      <w:pPr>
        <w:pStyle w:val="2"/>
        <w:keepNext w:val="0"/>
        <w:keepLines w:val="0"/>
        <w:pageBreakBefore w:val="0"/>
        <w:widowControl w:val="0"/>
        <w:kinsoku/>
        <w:wordWrap/>
        <w:overflowPunct/>
        <w:topLinePunct w:val="0"/>
        <w:bidi w:val="0"/>
        <w:adjustRightInd/>
        <w:snapToGrid/>
        <w:spacing w:before="0" w:beforeLines="0" w:after="0" w:afterLines="0" w:line="600" w:lineRule="exact"/>
        <w:textAlignment w:val="auto"/>
        <w:rPr>
          <w:rFonts w:hint="default" w:ascii="Times New Roman" w:hAnsi="Times New Roman" w:eastAsia="方正小标宋简体" w:cs="Times New Roman"/>
          <w:color w:val="000000"/>
          <w:sz w:val="44"/>
          <w:szCs w:val="44"/>
        </w:rPr>
      </w:pPr>
    </w:p>
    <w:p>
      <w:pPr>
        <w:pStyle w:val="2"/>
        <w:keepNext w:val="0"/>
        <w:keepLines w:val="0"/>
        <w:pageBreakBefore w:val="0"/>
        <w:widowControl w:val="0"/>
        <w:kinsoku/>
        <w:wordWrap/>
        <w:overflowPunct/>
        <w:topLinePunct w:val="0"/>
        <w:bidi w:val="0"/>
        <w:adjustRightInd/>
        <w:snapToGrid/>
        <w:spacing w:before="0" w:beforeLines="0" w:after="0" w:afterLines="0" w:line="600" w:lineRule="exact"/>
        <w:textAlignment w:val="auto"/>
        <w:rPr>
          <w:rFonts w:hint="default" w:ascii="Times New Roman" w:hAnsi="Times New Roman" w:eastAsia="方正小标宋简体" w:cs="Times New Roman"/>
          <w:color w:val="000000"/>
          <w:sz w:val="44"/>
          <w:szCs w:val="44"/>
        </w:rPr>
      </w:pPr>
    </w:p>
    <w:p>
      <w:pPr>
        <w:pStyle w:val="2"/>
        <w:keepNext w:val="0"/>
        <w:keepLines w:val="0"/>
        <w:pageBreakBefore w:val="0"/>
        <w:widowControl w:val="0"/>
        <w:kinsoku/>
        <w:wordWrap/>
        <w:overflowPunct/>
        <w:topLinePunct w:val="0"/>
        <w:bidi w:val="0"/>
        <w:adjustRightInd/>
        <w:snapToGrid/>
        <w:spacing w:before="0" w:beforeLines="0" w:after="0" w:afterLines="0" w:line="600" w:lineRule="exact"/>
        <w:textAlignment w:val="auto"/>
        <w:rPr>
          <w:rFonts w:hint="eastAsia" w:ascii="Times New Roman" w:hAnsi="Times New Roman" w:eastAsia="仿宋_GB2312" w:cs="Times New Roman"/>
          <w:b w:val="0"/>
          <w:spacing w:val="-6"/>
          <w:kern w:val="2"/>
          <w:sz w:val="32"/>
          <w:szCs w:val="32"/>
          <w:lang w:val="en-US" w:eastAsia="zh-CN" w:bidi="ar-SA"/>
        </w:rPr>
      </w:pPr>
      <w:r>
        <w:rPr>
          <w:rFonts w:hint="eastAsia" w:ascii="Times New Roman" w:hAnsi="Times New Roman" w:eastAsia="仿宋_GB2312" w:cs="Times New Roman"/>
          <w:b w:val="0"/>
          <w:spacing w:val="-6"/>
          <w:kern w:val="2"/>
          <w:sz w:val="32"/>
          <w:szCs w:val="32"/>
          <w:lang w:val="en-US" w:eastAsia="zh-CN" w:bidi="ar-SA"/>
        </w:rPr>
        <w:t xml:space="preserve">               盐池县农业农村局</w:t>
      </w:r>
    </w:p>
    <w:p>
      <w:pPr>
        <w:pStyle w:val="2"/>
        <w:keepNext w:val="0"/>
        <w:keepLines w:val="0"/>
        <w:pageBreakBefore w:val="0"/>
        <w:widowControl w:val="0"/>
        <w:kinsoku/>
        <w:wordWrap/>
        <w:overflowPunct/>
        <w:topLinePunct w:val="0"/>
        <w:bidi w:val="0"/>
        <w:adjustRightInd/>
        <w:snapToGrid/>
        <w:spacing w:before="0" w:beforeLines="0" w:after="0" w:afterLines="0" w:line="600" w:lineRule="exact"/>
        <w:textAlignment w:val="auto"/>
        <w:rPr>
          <w:rFonts w:hint="default" w:ascii="Times New Roman" w:hAnsi="Times New Roman" w:eastAsia="仿宋_GB2312" w:cs="Times New Roman"/>
          <w:b w:val="0"/>
          <w:spacing w:val="-6"/>
          <w:kern w:val="2"/>
          <w:sz w:val="32"/>
          <w:szCs w:val="32"/>
          <w:lang w:val="en-US" w:eastAsia="zh-CN" w:bidi="ar-SA"/>
        </w:rPr>
      </w:pPr>
      <w:r>
        <w:rPr>
          <w:rFonts w:hint="eastAsia" w:ascii="Times New Roman" w:hAnsi="Times New Roman" w:eastAsia="仿宋_GB2312" w:cs="Times New Roman"/>
          <w:b w:val="0"/>
          <w:spacing w:val="-6"/>
          <w:kern w:val="2"/>
          <w:sz w:val="32"/>
          <w:szCs w:val="32"/>
          <w:lang w:val="en-US" w:eastAsia="zh-CN" w:bidi="ar-SA"/>
        </w:rPr>
        <w:t xml:space="preserve">               2021年3月11日</w:t>
      </w:r>
    </w:p>
    <w:p>
      <w:pPr>
        <w:pStyle w:val="2"/>
        <w:keepNext w:val="0"/>
        <w:keepLines w:val="0"/>
        <w:pageBreakBefore w:val="0"/>
        <w:widowControl w:val="0"/>
        <w:kinsoku/>
        <w:wordWrap/>
        <w:overflowPunct/>
        <w:topLinePunct w:val="0"/>
        <w:bidi w:val="0"/>
        <w:adjustRightInd/>
        <w:snapToGrid/>
        <w:spacing w:before="0" w:beforeLines="0" w:after="0" w:afterLines="0" w:line="600" w:lineRule="exact"/>
        <w:textAlignment w:val="auto"/>
        <w:rPr>
          <w:rFonts w:hint="default" w:ascii="Times New Roman" w:hAnsi="Times New Roman" w:eastAsia="方正小标宋简体" w:cs="Times New Roman"/>
          <w:color w:val="000000"/>
          <w:sz w:val="44"/>
          <w:szCs w:val="44"/>
        </w:rPr>
      </w:pPr>
    </w:p>
    <w:p>
      <w:pPr>
        <w:pStyle w:val="2"/>
        <w:keepNext w:val="0"/>
        <w:keepLines w:val="0"/>
        <w:pageBreakBefore w:val="0"/>
        <w:widowControl w:val="0"/>
        <w:kinsoku/>
        <w:wordWrap/>
        <w:overflowPunct/>
        <w:topLinePunct w:val="0"/>
        <w:bidi w:val="0"/>
        <w:adjustRightInd/>
        <w:snapToGrid/>
        <w:spacing w:before="0" w:beforeLines="0" w:after="0" w:afterLines="0" w:line="600" w:lineRule="exact"/>
        <w:textAlignment w:val="auto"/>
        <w:rPr>
          <w:rFonts w:hint="default" w:ascii="Times New Roman" w:hAnsi="Times New Roman" w:eastAsia="方正小标宋简体" w:cs="Times New Roman"/>
          <w:color w:val="000000"/>
          <w:sz w:val="44"/>
          <w:szCs w:val="44"/>
        </w:rPr>
      </w:pPr>
    </w:p>
    <w:p>
      <w:pPr>
        <w:pStyle w:val="2"/>
        <w:keepNext w:val="0"/>
        <w:keepLines w:val="0"/>
        <w:pageBreakBefore w:val="0"/>
        <w:widowControl w:val="0"/>
        <w:kinsoku/>
        <w:wordWrap/>
        <w:overflowPunct/>
        <w:topLinePunct w:val="0"/>
        <w:bidi w:val="0"/>
        <w:adjustRightInd/>
        <w:snapToGrid/>
        <w:spacing w:before="0" w:beforeLines="0" w:after="0" w:afterLines="0" w:line="600" w:lineRule="exact"/>
        <w:textAlignment w:val="auto"/>
        <w:rPr>
          <w:rFonts w:hint="default" w:ascii="Times New Roman" w:hAnsi="Times New Roman" w:eastAsia="方正小标宋简体" w:cs="Times New Roman"/>
          <w:color w:val="000000"/>
          <w:sz w:val="44"/>
          <w:szCs w:val="44"/>
        </w:rPr>
      </w:pPr>
    </w:p>
    <w:p>
      <w:pPr>
        <w:pStyle w:val="2"/>
        <w:keepNext w:val="0"/>
        <w:keepLines w:val="0"/>
        <w:pageBreakBefore w:val="0"/>
        <w:widowControl w:val="0"/>
        <w:kinsoku/>
        <w:wordWrap/>
        <w:overflowPunct/>
        <w:topLinePunct w:val="0"/>
        <w:bidi w:val="0"/>
        <w:adjustRightInd/>
        <w:snapToGrid/>
        <w:spacing w:before="0" w:beforeLines="0" w:after="0" w:afterLines="0" w:line="600" w:lineRule="exact"/>
        <w:textAlignment w:val="auto"/>
        <w:rPr>
          <w:rFonts w:hint="default" w:ascii="Times New Roman" w:hAnsi="Times New Roman" w:eastAsia="方正小标宋简体" w:cs="Times New Roman"/>
          <w:color w:val="000000"/>
          <w:sz w:val="44"/>
          <w:szCs w:val="44"/>
        </w:rPr>
      </w:pPr>
    </w:p>
    <w:p>
      <w:pPr>
        <w:pStyle w:val="2"/>
        <w:keepNext w:val="0"/>
        <w:keepLines w:val="0"/>
        <w:pageBreakBefore w:val="0"/>
        <w:widowControl w:val="0"/>
        <w:kinsoku/>
        <w:wordWrap/>
        <w:overflowPunct/>
        <w:topLinePunct w:val="0"/>
        <w:bidi w:val="0"/>
        <w:adjustRightInd/>
        <w:snapToGrid/>
        <w:spacing w:before="0" w:beforeLines="0" w:after="0" w:afterLines="0" w:line="600" w:lineRule="exact"/>
        <w:textAlignment w:val="auto"/>
        <w:rPr>
          <w:rFonts w:hint="default" w:ascii="Times New Roman" w:hAnsi="Times New Roman" w:eastAsia="方正小标宋简体" w:cs="Times New Roman"/>
          <w:color w:val="000000"/>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default" w:ascii="Times New Roman" w:hAnsi="Times New Roman" w:eastAsia="方正小标宋简体" w:cs="Times New Roman"/>
          <w:color w:val="000000"/>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default" w:ascii="Times New Roman" w:hAnsi="Times New Roman" w:eastAsia="方正小标宋简体" w:cs="Times New Roman"/>
          <w:color w:val="000000"/>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default" w:ascii="Times New Roman" w:hAnsi="Times New Roman" w:eastAsia="方正小标宋简体" w:cs="Times New Roman"/>
          <w:color w:val="000000"/>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default" w:ascii="Times New Roman" w:hAnsi="Times New Roman" w:eastAsia="方正小标宋简体" w:cs="Times New Roman"/>
          <w:color w:val="000000"/>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default" w:ascii="Times New Roman" w:hAnsi="Times New Roman" w:eastAsia="方正小标宋简体" w:cs="Times New Roman"/>
          <w:color w:val="000000"/>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default" w:ascii="Times New Roman" w:hAnsi="Times New Roman" w:eastAsia="方正小标宋简体" w:cs="Times New Roman"/>
          <w:color w:val="000000"/>
          <w:sz w:val="44"/>
          <w:szCs w:val="44"/>
        </w:rPr>
      </w:pPr>
      <w:r>
        <w:rPr>
          <w:rFonts w:hint="default" w:ascii="Times New Roman" w:hAnsi="Times New Roman" w:eastAsia="方正小标宋简体" w:cs="Times New Roman"/>
          <w:color w:val="000000"/>
          <w:sz w:val="44"/>
          <w:szCs w:val="44"/>
        </w:rPr>
        <w:t>20</w:t>
      </w:r>
      <w:r>
        <w:rPr>
          <w:rFonts w:hint="default" w:ascii="Times New Roman" w:hAnsi="Times New Roman" w:eastAsia="方正小标宋简体" w:cs="Times New Roman"/>
          <w:color w:val="000000"/>
          <w:sz w:val="44"/>
          <w:szCs w:val="44"/>
          <w:lang w:val="en-US" w:eastAsia="zh-CN"/>
        </w:rPr>
        <w:t>20</w:t>
      </w:r>
      <w:r>
        <w:rPr>
          <w:rFonts w:hint="default" w:ascii="Times New Roman" w:hAnsi="Times New Roman" w:eastAsia="方正小标宋简体" w:cs="Times New Roman"/>
          <w:color w:val="000000"/>
          <w:sz w:val="44"/>
          <w:szCs w:val="44"/>
        </w:rPr>
        <w:t>年盐池县滩羊繁育保护项目</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eastAsia="方正小标宋简体" w:cs="Times New Roman"/>
          <w:color w:val="000000"/>
          <w:sz w:val="44"/>
          <w:szCs w:val="44"/>
          <w:lang w:eastAsia="zh-CN"/>
        </w:rPr>
      </w:pPr>
      <w:r>
        <w:rPr>
          <w:rFonts w:hint="eastAsia" w:eastAsia="方正小标宋简体" w:cs="Times New Roman"/>
          <w:color w:val="000000"/>
          <w:sz w:val="44"/>
          <w:szCs w:val="44"/>
          <w:lang w:eastAsia="zh-CN"/>
        </w:rPr>
        <w:t>绩效自评报告</w:t>
      </w:r>
    </w:p>
    <w:p>
      <w:pPr>
        <w:keepNext w:val="0"/>
        <w:keepLines w:val="0"/>
        <w:pageBreakBefore w:val="0"/>
        <w:widowControl w:val="0"/>
        <w:kinsoku/>
        <w:wordWrap/>
        <w:overflowPunct/>
        <w:topLinePunct w:val="0"/>
        <w:bidi w:val="0"/>
        <w:adjustRightInd/>
        <w:snapToGrid/>
        <w:spacing w:line="600" w:lineRule="exact"/>
        <w:ind w:firstLine="616" w:firstLineChars="200"/>
        <w:textAlignment w:val="auto"/>
        <w:rPr>
          <w:rFonts w:hint="eastAsia" w:eastAsia="仿宋_GB2312"/>
          <w:spacing w:val="-6"/>
          <w:sz w:val="32"/>
          <w:szCs w:val="32"/>
        </w:rPr>
      </w:pPr>
    </w:p>
    <w:p>
      <w:pPr>
        <w:keepNext w:val="0"/>
        <w:keepLines w:val="0"/>
        <w:pageBreakBefore w:val="0"/>
        <w:widowControl w:val="0"/>
        <w:kinsoku/>
        <w:wordWrap/>
        <w:overflowPunct/>
        <w:topLinePunct w:val="0"/>
        <w:bidi w:val="0"/>
        <w:adjustRightInd/>
        <w:snapToGrid/>
        <w:spacing w:line="600" w:lineRule="exact"/>
        <w:ind w:firstLine="616" w:firstLineChars="200"/>
        <w:textAlignment w:val="auto"/>
        <w:rPr>
          <w:rFonts w:hint="eastAsia" w:eastAsia="仿宋_GB2312"/>
          <w:spacing w:val="-6"/>
          <w:sz w:val="32"/>
          <w:szCs w:val="32"/>
        </w:rPr>
      </w:pPr>
      <w:r>
        <w:rPr>
          <w:rFonts w:hint="eastAsia" w:eastAsia="仿宋_GB2312"/>
          <w:spacing w:val="-6"/>
          <w:sz w:val="32"/>
          <w:szCs w:val="32"/>
        </w:rPr>
        <w:t>根据</w:t>
      </w:r>
      <w:r>
        <w:rPr>
          <w:rFonts w:hint="eastAsia" w:eastAsia="仿宋_GB2312"/>
          <w:spacing w:val="-6"/>
          <w:sz w:val="32"/>
          <w:szCs w:val="32"/>
          <w:lang w:eastAsia="zh-CN"/>
        </w:rPr>
        <w:t>宁夏回族自治区农业农村厅</w:t>
      </w:r>
      <w:r>
        <w:rPr>
          <w:rFonts w:hint="eastAsia" w:eastAsia="仿宋_GB2312"/>
          <w:spacing w:val="-6"/>
          <w:sz w:val="32"/>
          <w:szCs w:val="32"/>
        </w:rPr>
        <w:t>《</w:t>
      </w:r>
      <w:r>
        <w:rPr>
          <w:rFonts w:hint="eastAsia" w:eastAsia="仿宋_GB2312"/>
          <w:spacing w:val="-6"/>
          <w:sz w:val="32"/>
          <w:szCs w:val="32"/>
          <w:lang w:eastAsia="zh-CN"/>
        </w:rPr>
        <w:t>关于开展</w:t>
      </w:r>
      <w:r>
        <w:rPr>
          <w:rFonts w:hint="eastAsia" w:eastAsia="仿宋_GB2312"/>
          <w:spacing w:val="-6"/>
          <w:sz w:val="32"/>
          <w:szCs w:val="32"/>
        </w:rPr>
        <w:t>2020年度</w:t>
      </w:r>
      <w:r>
        <w:rPr>
          <w:rFonts w:hint="eastAsia" w:eastAsia="仿宋_GB2312"/>
          <w:spacing w:val="-6"/>
          <w:sz w:val="32"/>
          <w:szCs w:val="32"/>
          <w:lang w:eastAsia="zh-CN"/>
        </w:rPr>
        <w:t>自治区财政支农项目</w:t>
      </w:r>
      <w:r>
        <w:rPr>
          <w:rFonts w:hint="eastAsia" w:eastAsia="仿宋_GB2312"/>
          <w:spacing w:val="-6"/>
          <w:sz w:val="32"/>
          <w:szCs w:val="32"/>
        </w:rPr>
        <w:t>预算执行情况绩效自评工作的通知》</w:t>
      </w:r>
      <w:r>
        <w:rPr>
          <w:rFonts w:hint="eastAsia" w:eastAsia="仿宋_GB2312"/>
          <w:spacing w:val="-6"/>
          <w:sz w:val="32"/>
          <w:szCs w:val="32"/>
          <w:lang w:eastAsia="zh-CN"/>
        </w:rPr>
        <w:t>要求</w:t>
      </w:r>
      <w:r>
        <w:rPr>
          <w:rFonts w:hint="eastAsia" w:eastAsia="仿宋_GB2312"/>
          <w:spacing w:val="-6"/>
          <w:sz w:val="32"/>
          <w:szCs w:val="32"/>
        </w:rPr>
        <w:t>，现对2020年盐池县滩羊繁育保护项目20</w:t>
      </w:r>
      <w:r>
        <w:rPr>
          <w:rFonts w:hint="eastAsia" w:eastAsia="仿宋_GB2312"/>
          <w:spacing w:val="-6"/>
          <w:sz w:val="32"/>
          <w:szCs w:val="32"/>
          <w:lang w:val="en-US" w:eastAsia="zh-CN"/>
        </w:rPr>
        <w:t>20</w:t>
      </w:r>
      <w:r>
        <w:rPr>
          <w:rFonts w:hint="eastAsia" w:eastAsia="仿宋_GB2312"/>
          <w:spacing w:val="-6"/>
          <w:sz w:val="32"/>
          <w:szCs w:val="32"/>
        </w:rPr>
        <w:t>年度绩效自评如下：</w:t>
      </w:r>
    </w:p>
    <w:p>
      <w:pPr>
        <w:keepNext w:val="0"/>
        <w:keepLines w:val="0"/>
        <w:pageBreakBefore w:val="0"/>
        <w:widowControl w:val="0"/>
        <w:numPr>
          <w:ilvl w:val="0"/>
          <w:numId w:val="0"/>
        </w:numPr>
        <w:kinsoku/>
        <w:wordWrap/>
        <w:overflowPunct/>
        <w:topLinePunct w:val="0"/>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一、</w:t>
      </w:r>
      <w:r>
        <w:rPr>
          <w:rFonts w:hint="eastAsia" w:ascii="黑体" w:hAnsi="黑体" w:eastAsia="黑体" w:cs="黑体"/>
          <w:sz w:val="32"/>
          <w:szCs w:val="32"/>
        </w:rPr>
        <w:t>绩效目标分解下达情况</w:t>
      </w:r>
    </w:p>
    <w:p>
      <w:pPr>
        <w:keepNext w:val="0"/>
        <w:keepLines w:val="0"/>
        <w:pageBreakBefore w:val="0"/>
        <w:widowControl w:val="0"/>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lang w:eastAsia="zh-CN"/>
        </w:rPr>
        <w:t>（一）自治区</w:t>
      </w:r>
      <w:r>
        <w:rPr>
          <w:rFonts w:hint="eastAsia" w:ascii="楷体_GB2312" w:hAnsi="楷体_GB2312" w:eastAsia="楷体_GB2312" w:cs="楷体_GB2312"/>
          <w:b/>
          <w:bCs/>
          <w:sz w:val="32"/>
          <w:szCs w:val="32"/>
        </w:rPr>
        <w:t>下达农业特色优势产业发展项目转移支付预算和绩效目标情况</w:t>
      </w:r>
    </w:p>
    <w:p>
      <w:pPr>
        <w:keepNext w:val="0"/>
        <w:keepLines w:val="0"/>
        <w:pageBreakBefore w:val="0"/>
        <w:widowControl w:val="0"/>
        <w:kinsoku/>
        <w:wordWrap/>
        <w:overflowPunct/>
        <w:topLinePunct w:val="0"/>
        <w:bidi w:val="0"/>
        <w:adjustRightInd/>
        <w:snapToGrid/>
        <w:spacing w:line="600" w:lineRule="exact"/>
        <w:ind w:firstLine="643" w:firstLineChars="200"/>
        <w:textAlignment w:val="auto"/>
        <w:rPr>
          <w:rFonts w:hint="eastAsia" w:ascii="Times New Roman" w:hAnsi="Times New Roman" w:eastAsia="仿宋_GB2312" w:cs="Times New Roman"/>
          <w:b w:val="0"/>
          <w:snapToGrid w:val="0"/>
          <w:kern w:val="21"/>
          <w:sz w:val="32"/>
          <w:szCs w:val="32"/>
          <w:lang w:val="en-US" w:eastAsia="zh-CN" w:bidi="ar-SA"/>
        </w:rPr>
      </w:pPr>
      <w:r>
        <w:rPr>
          <w:rFonts w:hint="eastAsia" w:ascii="仿宋_GB2312" w:hAnsi="仿宋_GB2312" w:eastAsia="仿宋_GB2312" w:cs="仿宋_GB2312"/>
          <w:b/>
          <w:bCs/>
          <w:sz w:val="32"/>
          <w:szCs w:val="32"/>
          <w:lang w:val="en-US" w:eastAsia="zh-CN"/>
        </w:rPr>
        <w:t>1．</w:t>
      </w:r>
      <w:r>
        <w:rPr>
          <w:rFonts w:hint="default" w:ascii="仿宋_GB2312" w:hAnsi="仿宋_GB2312" w:eastAsia="仿宋_GB2312" w:cs="仿宋_GB2312"/>
          <w:b/>
          <w:bCs/>
          <w:sz w:val="32"/>
          <w:szCs w:val="32"/>
          <w:lang w:val="en-US" w:eastAsia="zh-CN"/>
        </w:rPr>
        <w:t>自治</w:t>
      </w:r>
      <w:r>
        <w:rPr>
          <w:rFonts w:hint="default" w:ascii="Times New Roman" w:hAnsi="Times New Roman" w:eastAsia="仿宋_GB2312" w:cs="Times New Roman"/>
          <w:b/>
          <w:bCs/>
          <w:sz w:val="32"/>
          <w:szCs w:val="32"/>
        </w:rPr>
        <w:t>区下达农业特色优势产业发展项目转移支付预算</w:t>
      </w:r>
      <w:r>
        <w:rPr>
          <w:rFonts w:hint="eastAsia" w:eastAsia="仿宋_GB2312" w:cs="Times New Roman"/>
          <w:b/>
          <w:bCs/>
          <w:sz w:val="32"/>
          <w:szCs w:val="32"/>
          <w:lang w:eastAsia="zh-CN"/>
        </w:rPr>
        <w:t>情况。</w:t>
      </w:r>
      <w:r>
        <w:rPr>
          <w:rFonts w:hint="default" w:ascii="Times New Roman" w:hAnsi="Times New Roman" w:eastAsia="仿宋_GB2312" w:cs="Times New Roman"/>
          <w:b w:val="0"/>
          <w:snapToGrid w:val="0"/>
          <w:kern w:val="21"/>
          <w:sz w:val="32"/>
          <w:szCs w:val="32"/>
          <w:lang w:val="en-US" w:eastAsia="zh-CN" w:bidi="ar-SA"/>
        </w:rPr>
        <w:t>《关于提前下达中央和自治区2020年第一批财政支农项目计划的通知》（宁农（计）发[2019]61号）</w:t>
      </w:r>
      <w:r>
        <w:rPr>
          <w:rFonts w:hint="eastAsia" w:ascii="Times New Roman" w:hAnsi="Times New Roman" w:eastAsia="仿宋_GB2312" w:cs="Times New Roman"/>
          <w:b w:val="0"/>
          <w:snapToGrid w:val="0"/>
          <w:kern w:val="21"/>
          <w:sz w:val="32"/>
          <w:szCs w:val="32"/>
          <w:lang w:val="en-US" w:eastAsia="zh-CN" w:bidi="ar-SA"/>
        </w:rPr>
        <w:t>下达盐池县滩羊繁育保护项目资金500万元。</w:t>
      </w:r>
    </w:p>
    <w:p>
      <w:pPr>
        <w:keepNext w:val="0"/>
        <w:keepLines w:val="0"/>
        <w:pageBreakBefore w:val="0"/>
        <w:widowControl w:val="0"/>
        <w:kinsoku/>
        <w:wordWrap/>
        <w:overflowPunct/>
        <w:topLinePunct w:val="0"/>
        <w:bidi w:val="0"/>
        <w:adjustRightInd/>
        <w:snapToGrid/>
        <w:spacing w:line="600" w:lineRule="exact"/>
        <w:ind w:firstLine="643" w:firstLineChars="200"/>
        <w:textAlignment w:val="auto"/>
        <w:rPr>
          <w:rFonts w:hint="default" w:ascii="Times New Roman" w:hAnsi="Times New Roman" w:eastAsia="仿宋_GB2312" w:cs="Times New Roman"/>
          <w:sz w:val="32"/>
          <w:szCs w:val="32"/>
          <w:lang w:val="zh-CN"/>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．绩效目标情况</w:t>
      </w:r>
      <w:r>
        <w:rPr>
          <w:rFonts w:hint="eastAsia" w:ascii="仿宋_GB2312" w:hAnsi="仿宋_GB2312" w:eastAsia="仿宋_GB2312" w:cs="仿宋_GB2312"/>
          <w:b/>
          <w:bCs/>
          <w:sz w:val="32"/>
          <w:szCs w:val="32"/>
          <w:lang w:eastAsia="zh-CN"/>
        </w:rPr>
        <w:t>。</w:t>
      </w:r>
      <w:r>
        <w:rPr>
          <w:rFonts w:hint="eastAsia" w:ascii="Times New Roman" w:hAnsi="Times New Roman" w:eastAsia="仿宋_GB2312" w:cs="Times New Roman"/>
          <w:sz w:val="32"/>
          <w:szCs w:val="32"/>
          <w:lang w:val="zh-CN" w:eastAsia="zh-CN"/>
        </w:rPr>
        <w:t>充分发挥</w:t>
      </w:r>
      <w:r>
        <w:rPr>
          <w:rFonts w:hint="default" w:ascii="Times New Roman" w:hAnsi="Times New Roman" w:eastAsia="仿宋_GB2312" w:cs="Times New Roman"/>
          <w:sz w:val="32"/>
          <w:szCs w:val="32"/>
          <w:lang w:val="zh-CN"/>
        </w:rPr>
        <w:t>“中国滩羊之乡”“国际滩羊美食之乡”“中国重要农业文化遗产”“中国特色农产品优势区”等品牌优势，持续推进盐池滩羊标准化生产、质量追溯、品牌宣传保护和市场营销四大体系建设，完善产业融合发展机制，发挥以盐池滩羊产业发展集团有限公司（以下简称滩羊集团）为主的龙头企业带动引领作用，提升品牌综合效益，促进农民增收致富。20</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zh-CN"/>
        </w:rPr>
        <w:t>年</w:t>
      </w:r>
      <w:r>
        <w:rPr>
          <w:rFonts w:hint="default" w:ascii="Times New Roman" w:hAnsi="Times New Roman" w:eastAsia="仿宋_GB2312" w:cs="Times New Roman"/>
          <w:sz w:val="32"/>
          <w:szCs w:val="32"/>
        </w:rPr>
        <w:t>全县</w:t>
      </w:r>
      <w:r>
        <w:rPr>
          <w:rFonts w:hint="default" w:ascii="Times New Roman" w:hAnsi="Times New Roman" w:eastAsia="仿宋_GB2312" w:cs="Times New Roman"/>
          <w:sz w:val="32"/>
          <w:szCs w:val="32"/>
          <w:lang w:val="zh-CN"/>
        </w:rPr>
        <w:t>羊只饲养量稳定在3</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zh-CN"/>
        </w:rPr>
        <w:t>万只，滩羊基础母羊存栏稳定在100万只，出栏19</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val="zh-CN"/>
        </w:rPr>
        <w:t>万只，羊肉产量达到2.</w:t>
      </w:r>
      <w:r>
        <w:rPr>
          <w:rFonts w:hint="default" w:ascii="Times New Roman" w:hAnsi="Times New Roman" w:eastAsia="仿宋_GB2312" w:cs="Times New Roman"/>
          <w:sz w:val="32"/>
          <w:szCs w:val="32"/>
        </w:rPr>
        <w:t>8</w:t>
      </w:r>
      <w:r>
        <w:rPr>
          <w:rFonts w:hint="default" w:ascii="Times New Roman" w:hAnsi="Times New Roman" w:eastAsia="仿宋_GB2312" w:cs="Times New Roman"/>
          <w:sz w:val="32"/>
          <w:szCs w:val="32"/>
          <w:lang w:val="zh-CN"/>
        </w:rPr>
        <w:t>万吨，产值达12亿元。</w:t>
      </w:r>
    </w:p>
    <w:p>
      <w:pPr>
        <w:keepNext w:val="0"/>
        <w:keepLines w:val="0"/>
        <w:pageBreakBefore w:val="0"/>
        <w:widowControl w:val="0"/>
        <w:kinsoku/>
        <w:wordWrap/>
        <w:overflowPunct/>
        <w:topLinePunct w:val="0"/>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二、绩效目标完成情况分析</w:t>
      </w:r>
    </w:p>
    <w:p>
      <w:pPr>
        <w:keepNext w:val="0"/>
        <w:keepLines w:val="0"/>
        <w:pageBreakBefore w:val="0"/>
        <w:widowControl w:val="0"/>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（一）资金投入情况分析</w:t>
      </w:r>
    </w:p>
    <w:p>
      <w:pPr>
        <w:keepNext w:val="0"/>
        <w:keepLines w:val="0"/>
        <w:pageBreakBefore w:val="0"/>
        <w:widowControl w:val="0"/>
        <w:kinsoku/>
        <w:wordWrap/>
        <w:overflowPunct/>
        <w:topLinePunct w:val="0"/>
        <w:bidi w:val="0"/>
        <w:adjustRightInd/>
        <w:snapToGrid/>
        <w:spacing w:line="600" w:lineRule="exact"/>
        <w:ind w:firstLine="643" w:firstLineChars="200"/>
        <w:textAlignment w:val="auto"/>
        <w:rPr>
          <w:rFonts w:eastAsia="仿宋_GB2312"/>
          <w:b w:val="0"/>
          <w:bCs w:val="0"/>
          <w:sz w:val="32"/>
          <w:szCs w:val="32"/>
        </w:rPr>
      </w:pPr>
      <w:r>
        <w:rPr>
          <w:rFonts w:eastAsia="仿宋_GB2312"/>
          <w:b/>
          <w:bCs/>
          <w:sz w:val="32"/>
          <w:szCs w:val="32"/>
        </w:rPr>
        <w:t>1．项目资金到位情况分析。</w:t>
      </w:r>
      <w:r>
        <w:rPr>
          <w:rFonts w:ascii="Times New Roman" w:hAnsi="Times New Roman" w:eastAsia="仿宋_GB2312"/>
          <w:b w:val="0"/>
          <w:bCs w:val="0"/>
          <w:color w:val="auto"/>
          <w:kern w:val="2"/>
          <w:sz w:val="32"/>
          <w:szCs w:val="32"/>
        </w:rPr>
        <w:t>20</w:t>
      </w:r>
      <w:r>
        <w:rPr>
          <w:rFonts w:hint="eastAsia" w:ascii="Times New Roman" w:hAnsi="Times New Roman" w:eastAsia="仿宋_GB2312"/>
          <w:b w:val="0"/>
          <w:bCs w:val="0"/>
          <w:color w:val="auto"/>
          <w:kern w:val="2"/>
          <w:sz w:val="32"/>
          <w:szCs w:val="32"/>
        </w:rPr>
        <w:t>20</w:t>
      </w:r>
      <w:r>
        <w:rPr>
          <w:rFonts w:ascii="Times New Roman" w:hAnsi="Times New Roman" w:eastAsia="仿宋_GB2312"/>
          <w:b w:val="0"/>
          <w:bCs w:val="0"/>
          <w:color w:val="auto"/>
          <w:kern w:val="2"/>
          <w:sz w:val="32"/>
          <w:szCs w:val="32"/>
        </w:rPr>
        <w:t>年</w:t>
      </w:r>
      <w:r>
        <w:rPr>
          <w:rFonts w:hint="default" w:ascii="仿宋_GB2312" w:hAnsi="仿宋_GB2312" w:eastAsia="仿宋_GB2312" w:cs="仿宋_GB2312"/>
          <w:b w:val="0"/>
          <w:bCs w:val="0"/>
          <w:sz w:val="32"/>
          <w:szCs w:val="32"/>
          <w:lang w:val="en-US" w:eastAsia="zh-CN"/>
        </w:rPr>
        <w:t>自治</w:t>
      </w:r>
      <w:r>
        <w:rPr>
          <w:rFonts w:hint="default" w:ascii="Times New Roman" w:hAnsi="Times New Roman" w:eastAsia="仿宋_GB2312" w:cs="Times New Roman"/>
          <w:b w:val="0"/>
          <w:bCs w:val="0"/>
          <w:sz w:val="32"/>
          <w:szCs w:val="32"/>
        </w:rPr>
        <w:t>区下达农业特色优势产业发展项目</w:t>
      </w:r>
      <w:r>
        <w:rPr>
          <w:rFonts w:hint="eastAsia" w:ascii="Times New Roman" w:hAnsi="Times New Roman" w:eastAsia="仿宋_GB2312" w:cs="Times New Roman"/>
          <w:b w:val="0"/>
          <w:bCs w:val="0"/>
          <w:sz w:val="32"/>
          <w:szCs w:val="32"/>
          <w:lang w:eastAsia="zh-CN"/>
        </w:rPr>
        <w:t>（滩羊繁育保护项目）</w:t>
      </w:r>
      <w:r>
        <w:rPr>
          <w:rFonts w:hint="eastAsia" w:ascii="Times New Roman" w:hAnsi="Times New Roman" w:eastAsia="仿宋_GB2312"/>
          <w:b w:val="0"/>
          <w:bCs w:val="0"/>
          <w:color w:val="auto"/>
          <w:kern w:val="2"/>
          <w:sz w:val="32"/>
          <w:szCs w:val="32"/>
        </w:rPr>
        <w:t>500</w:t>
      </w:r>
      <w:r>
        <w:rPr>
          <w:rFonts w:ascii="Times New Roman" w:hAnsi="Times New Roman" w:eastAsia="仿宋_GB2312"/>
          <w:b w:val="0"/>
          <w:bCs w:val="0"/>
          <w:color w:val="auto"/>
          <w:kern w:val="2"/>
          <w:sz w:val="32"/>
          <w:szCs w:val="32"/>
        </w:rPr>
        <w:t>万，已全部到位。</w:t>
      </w:r>
    </w:p>
    <w:p>
      <w:pPr>
        <w:keepNext w:val="0"/>
        <w:keepLines w:val="0"/>
        <w:pageBreakBefore w:val="0"/>
        <w:widowControl w:val="0"/>
        <w:kinsoku/>
        <w:wordWrap/>
        <w:overflowPunct/>
        <w:topLinePunct w:val="0"/>
        <w:bidi w:val="0"/>
        <w:adjustRightInd/>
        <w:snapToGrid/>
        <w:spacing w:line="600" w:lineRule="exact"/>
        <w:ind w:firstLine="643" w:firstLineChars="200"/>
        <w:textAlignment w:val="auto"/>
        <w:rPr>
          <w:rFonts w:hint="default" w:eastAsia="仿宋_GB2312"/>
          <w:sz w:val="32"/>
          <w:szCs w:val="32"/>
          <w:lang w:val="en-US" w:eastAsia="zh-CN"/>
        </w:rPr>
      </w:pPr>
      <w:r>
        <w:rPr>
          <w:rFonts w:eastAsia="仿宋_GB2312"/>
          <w:b/>
          <w:bCs/>
          <w:sz w:val="32"/>
          <w:szCs w:val="32"/>
        </w:rPr>
        <w:t>2．项目资金执行情况分析。</w:t>
      </w:r>
      <w:r>
        <w:rPr>
          <w:rFonts w:hint="eastAsia" w:eastAsia="仿宋_GB2312"/>
          <w:sz w:val="32"/>
          <w:szCs w:val="32"/>
          <w:lang w:eastAsia="zh-CN"/>
        </w:rPr>
        <w:t>截止</w:t>
      </w:r>
      <w:r>
        <w:rPr>
          <w:rFonts w:hint="eastAsia" w:eastAsia="仿宋_GB2312"/>
          <w:sz w:val="32"/>
          <w:szCs w:val="32"/>
          <w:lang w:val="en-US" w:eastAsia="zh-CN"/>
        </w:rPr>
        <w:t>2021年3月8日，已兑付项目资金</w:t>
      </w:r>
      <w:r>
        <w:rPr>
          <w:rFonts w:hint="eastAsia" w:ascii="Times New Roman" w:hAnsi="Times New Roman" w:eastAsia="仿宋_GB2312" w:cs="Times New Roman"/>
          <w:sz w:val="32"/>
          <w:szCs w:val="32"/>
          <w:lang w:val="en-US" w:eastAsia="zh-CN"/>
        </w:rPr>
        <w:t>384.3万元，剩余资金115.7万元正在实施兑付中。</w:t>
      </w:r>
    </w:p>
    <w:p>
      <w:pPr>
        <w:keepNext w:val="0"/>
        <w:keepLines w:val="0"/>
        <w:pageBreakBefore w:val="0"/>
        <w:widowControl w:val="0"/>
        <w:kinsoku/>
        <w:wordWrap/>
        <w:overflowPunct/>
        <w:topLinePunct w:val="0"/>
        <w:bidi w:val="0"/>
        <w:adjustRightInd/>
        <w:snapToGrid/>
        <w:spacing w:line="600" w:lineRule="exact"/>
        <w:ind w:firstLine="643" w:firstLineChars="200"/>
        <w:jc w:val="left"/>
        <w:textAlignment w:val="auto"/>
        <w:rPr>
          <w:rFonts w:hint="eastAsia" w:ascii="Times New Roman" w:hAnsi="Times New Roman" w:eastAsia="仿宋_GB2312" w:cs="Times New Roman"/>
          <w:b w:val="0"/>
          <w:snapToGrid w:val="0"/>
          <w:kern w:val="21"/>
          <w:sz w:val="32"/>
          <w:szCs w:val="32"/>
          <w:lang w:val="en-US" w:eastAsia="zh-CN" w:bidi="ar-SA"/>
        </w:rPr>
      </w:pPr>
      <w:r>
        <w:rPr>
          <w:rFonts w:eastAsia="仿宋_GB2312"/>
          <w:b/>
          <w:bCs/>
          <w:sz w:val="32"/>
          <w:szCs w:val="32"/>
        </w:rPr>
        <w:t>3．项目资金管理情况分析。</w:t>
      </w:r>
      <w:r>
        <w:rPr>
          <w:rFonts w:hint="eastAsia" w:ascii="仿宋_GB2312" w:eastAsia="仿宋_GB2312"/>
          <w:bCs/>
          <w:sz w:val="32"/>
          <w:szCs w:val="32"/>
        </w:rPr>
        <w:t>项目资金管理严格按照</w:t>
      </w:r>
      <w:r>
        <w:rPr>
          <w:rFonts w:hint="default" w:ascii="Times New Roman" w:hAnsi="Times New Roman" w:eastAsia="仿宋_GB2312" w:cs="Times New Roman"/>
          <w:b w:val="0"/>
          <w:snapToGrid w:val="0"/>
          <w:kern w:val="21"/>
          <w:sz w:val="32"/>
          <w:szCs w:val="32"/>
          <w:lang w:val="en-US" w:eastAsia="zh-CN" w:bidi="ar-SA"/>
        </w:rPr>
        <w:t>《关于提前下达中央和自治区2020年第一批财政支农项目计划的通知》（宁农（计）发[2019]61号）</w:t>
      </w:r>
      <w:r>
        <w:rPr>
          <w:rFonts w:hint="eastAsia" w:ascii="Times New Roman" w:hAnsi="Times New Roman" w:eastAsia="仿宋_GB2312" w:cs="Times New Roman"/>
          <w:b w:val="0"/>
          <w:snapToGrid w:val="0"/>
          <w:kern w:val="21"/>
          <w:sz w:val="32"/>
          <w:szCs w:val="32"/>
          <w:lang w:val="en-US" w:eastAsia="zh-CN" w:bidi="ar-SA"/>
        </w:rPr>
        <w:t>执行，</w:t>
      </w:r>
      <w:r>
        <w:rPr>
          <w:rFonts w:ascii="Times New Roman" w:hAnsi="Times New Roman" w:eastAsia="仿宋_GB2312"/>
          <w:color w:val="auto"/>
          <w:sz w:val="32"/>
          <w:szCs w:val="32"/>
        </w:rPr>
        <w:t>专门成立了项目领导小组，</w:t>
      </w:r>
      <w:r>
        <w:rPr>
          <w:rFonts w:hint="eastAsia" w:ascii="Times New Roman" w:hAnsi="Times New Roman" w:eastAsia="仿宋_GB2312" w:cs="Times New Roman"/>
          <w:b w:val="0"/>
          <w:snapToGrid w:val="0"/>
          <w:kern w:val="21"/>
          <w:sz w:val="32"/>
          <w:szCs w:val="32"/>
          <w:lang w:val="en-US" w:eastAsia="zh-CN" w:bidi="ar-SA"/>
        </w:rPr>
        <w:t>切实履行了项目实施主体责任，强化了资金使用过程监管，确保了项目资金落实到位，专款专用，未有挤占挪用、虚报冒领等违纪违规现象。</w:t>
      </w:r>
    </w:p>
    <w:p>
      <w:pPr>
        <w:keepNext w:val="0"/>
        <w:keepLines w:val="0"/>
        <w:pageBreakBefore w:val="0"/>
        <w:widowControl w:val="0"/>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（二）绩效目标完成情况分析</w:t>
      </w:r>
    </w:p>
    <w:p>
      <w:pPr>
        <w:keepNext w:val="0"/>
        <w:keepLines w:val="0"/>
        <w:pageBreakBefore w:val="0"/>
        <w:widowControl w:val="0"/>
        <w:kinsoku/>
        <w:wordWrap/>
        <w:overflowPunct/>
        <w:topLinePunct w:val="0"/>
        <w:bidi w:val="0"/>
        <w:adjustRightInd/>
        <w:snapToGrid/>
        <w:spacing w:line="600" w:lineRule="exact"/>
        <w:ind w:firstLine="643" w:firstLineChars="200"/>
        <w:textAlignment w:val="auto"/>
        <w:rPr>
          <w:rFonts w:eastAsia="仿宋_GB2312"/>
          <w:b/>
          <w:bCs/>
          <w:sz w:val="32"/>
          <w:szCs w:val="32"/>
        </w:rPr>
      </w:pPr>
      <w:r>
        <w:rPr>
          <w:rFonts w:eastAsia="仿宋_GB2312"/>
          <w:b/>
          <w:bCs/>
          <w:sz w:val="32"/>
          <w:szCs w:val="32"/>
        </w:rPr>
        <w:t>1．产出指标完成情况分析。</w:t>
      </w:r>
    </w:p>
    <w:p>
      <w:pPr>
        <w:keepNext w:val="0"/>
        <w:keepLines w:val="0"/>
        <w:pageBreakBefore w:val="0"/>
        <w:widowControl w:val="0"/>
        <w:kinsoku/>
        <w:wordWrap/>
        <w:overflowPunct/>
        <w:topLinePunct w:val="0"/>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eastAsia="仿宋_GB2312"/>
          <w:sz w:val="32"/>
          <w:szCs w:val="32"/>
        </w:rPr>
        <w:t>(1)数量指标。</w:t>
      </w:r>
      <w:r>
        <w:rPr>
          <w:rFonts w:hint="eastAsia" w:eastAsia="仿宋_GB2312"/>
          <w:sz w:val="32"/>
          <w:szCs w:val="32"/>
          <w:lang w:eastAsia="zh-CN"/>
        </w:rPr>
        <w:t>项目设计加强</w:t>
      </w:r>
      <w:r>
        <w:rPr>
          <w:rFonts w:hint="default" w:ascii="Times New Roman" w:hAnsi="Times New Roman" w:eastAsia="仿宋_GB2312" w:cs="Times New Roman"/>
          <w:sz w:val="32"/>
          <w:szCs w:val="32"/>
          <w:lang w:eastAsia="zh-CN"/>
        </w:rPr>
        <w:t>滩羊种质资源基地建设和种群繁育保护</w:t>
      </w:r>
      <w:r>
        <w:rPr>
          <w:rFonts w:hint="eastAsia" w:ascii="Times New Roman" w:hAnsi="Times New Roman" w:eastAsia="仿宋_GB2312" w:cs="Times New Roman"/>
          <w:sz w:val="32"/>
          <w:szCs w:val="32"/>
          <w:lang w:eastAsia="zh-CN"/>
        </w:rPr>
        <w:t>，支持盐池滩羊选育场、宁夏朔牧盐池滩羊繁育有限公司</w:t>
      </w:r>
      <w:r>
        <w:rPr>
          <w:rFonts w:hint="eastAsia" w:ascii="Times New Roman" w:hAnsi="Times New Roman" w:eastAsia="仿宋_GB2312" w:cs="Times New Roman"/>
          <w:sz w:val="32"/>
          <w:szCs w:val="32"/>
          <w:lang w:val="en-US" w:eastAsia="zh-CN"/>
        </w:rPr>
        <w:t>2家主体</w:t>
      </w:r>
      <w:r>
        <w:rPr>
          <w:rFonts w:hint="eastAsia" w:ascii="Times New Roman" w:hAnsi="Times New Roman" w:eastAsia="仿宋_GB2312" w:cs="Times New Roman"/>
          <w:sz w:val="32"/>
          <w:szCs w:val="32"/>
          <w:lang w:eastAsia="zh-CN"/>
        </w:rPr>
        <w:t>开展滩羊本品种选育及优质种公羊培育。</w:t>
      </w:r>
    </w:p>
    <w:p>
      <w:pPr>
        <w:keepNext w:val="0"/>
        <w:keepLines w:val="0"/>
        <w:pageBreakBefore w:val="0"/>
        <w:widowControl w:val="0"/>
        <w:kinsoku/>
        <w:wordWrap/>
        <w:overflowPunct/>
        <w:topLinePunct w:val="0"/>
        <w:bidi w:val="0"/>
        <w:adjustRightInd/>
        <w:snapToGrid/>
        <w:spacing w:line="600" w:lineRule="exact"/>
        <w:ind w:firstLine="640" w:firstLineChars="200"/>
        <w:textAlignment w:val="auto"/>
        <w:rPr>
          <w:rFonts w:hint="eastAsia" w:eastAsia="仿宋_GB2312"/>
          <w:sz w:val="32"/>
          <w:szCs w:val="32"/>
          <w:lang w:eastAsia="zh-CN"/>
        </w:rPr>
      </w:pPr>
      <w:r>
        <w:rPr>
          <w:rFonts w:eastAsia="仿宋_GB2312"/>
          <w:sz w:val="32"/>
          <w:szCs w:val="32"/>
        </w:rPr>
        <w:t>(2)质量指标。</w:t>
      </w:r>
      <w:r>
        <w:rPr>
          <w:rFonts w:hint="eastAsia" w:eastAsia="仿宋_GB2312"/>
          <w:sz w:val="32"/>
          <w:szCs w:val="32"/>
          <w:lang w:eastAsia="zh-CN"/>
        </w:rPr>
        <w:t>通过加强</w:t>
      </w:r>
      <w:r>
        <w:rPr>
          <w:rFonts w:hint="eastAsia" w:eastAsia="仿宋_GB2312"/>
          <w:sz w:val="32"/>
          <w:szCs w:val="32"/>
        </w:rPr>
        <w:t>滩羊种质资源基地建设和种群繁育保护</w:t>
      </w:r>
      <w:r>
        <w:rPr>
          <w:rFonts w:hint="eastAsia" w:eastAsia="仿宋_GB2312"/>
          <w:sz w:val="32"/>
          <w:szCs w:val="32"/>
          <w:lang w:eastAsia="zh-CN"/>
        </w:rPr>
        <w:t>、</w:t>
      </w:r>
      <w:r>
        <w:rPr>
          <w:rFonts w:hint="eastAsia" w:eastAsia="仿宋_GB2312"/>
          <w:sz w:val="32"/>
          <w:szCs w:val="32"/>
        </w:rPr>
        <w:t>强化滩羊大数据平台应用</w:t>
      </w:r>
      <w:r>
        <w:rPr>
          <w:rFonts w:hint="eastAsia" w:eastAsia="仿宋_GB2312"/>
          <w:sz w:val="32"/>
          <w:szCs w:val="32"/>
          <w:lang w:eastAsia="zh-CN"/>
        </w:rPr>
        <w:t>、加强</w:t>
      </w:r>
      <w:r>
        <w:rPr>
          <w:rFonts w:hint="eastAsia" w:eastAsia="仿宋_GB2312"/>
          <w:sz w:val="32"/>
          <w:szCs w:val="32"/>
        </w:rPr>
        <w:t>滩羊品牌宣传</w:t>
      </w:r>
      <w:r>
        <w:rPr>
          <w:rFonts w:hint="eastAsia" w:eastAsia="仿宋_GB2312"/>
          <w:sz w:val="32"/>
          <w:szCs w:val="32"/>
          <w:lang w:eastAsia="zh-CN"/>
        </w:rPr>
        <w:t>、</w:t>
      </w:r>
      <w:r>
        <w:rPr>
          <w:rFonts w:hint="eastAsia" w:eastAsia="仿宋_GB2312"/>
          <w:sz w:val="32"/>
          <w:szCs w:val="32"/>
        </w:rPr>
        <w:t>推介</w:t>
      </w:r>
      <w:r>
        <w:rPr>
          <w:rFonts w:hint="eastAsia" w:eastAsia="仿宋_GB2312"/>
          <w:sz w:val="32"/>
          <w:szCs w:val="32"/>
          <w:lang w:eastAsia="zh-CN"/>
        </w:rPr>
        <w:t>、</w:t>
      </w:r>
      <w:r>
        <w:rPr>
          <w:rFonts w:hint="eastAsia" w:eastAsia="仿宋_GB2312"/>
          <w:sz w:val="32"/>
          <w:szCs w:val="32"/>
        </w:rPr>
        <w:t>管理</w:t>
      </w:r>
      <w:r>
        <w:rPr>
          <w:rFonts w:hint="eastAsia" w:eastAsia="仿宋_GB2312"/>
          <w:sz w:val="32"/>
          <w:szCs w:val="32"/>
          <w:lang w:eastAsia="zh-CN"/>
        </w:rPr>
        <w:t>、</w:t>
      </w:r>
      <w:r>
        <w:rPr>
          <w:rFonts w:hint="eastAsia" w:eastAsia="仿宋_GB2312"/>
          <w:sz w:val="32"/>
          <w:szCs w:val="32"/>
        </w:rPr>
        <w:t>创新市场营销新形式、新模式</w:t>
      </w:r>
      <w:r>
        <w:rPr>
          <w:rFonts w:hint="eastAsia" w:eastAsia="仿宋_GB2312"/>
          <w:sz w:val="32"/>
          <w:szCs w:val="32"/>
          <w:lang w:eastAsia="zh-CN"/>
        </w:rPr>
        <w:t>、</w:t>
      </w:r>
      <w:r>
        <w:rPr>
          <w:rFonts w:hint="eastAsia" w:eastAsia="仿宋_GB2312"/>
          <w:sz w:val="32"/>
          <w:szCs w:val="32"/>
        </w:rPr>
        <w:t>支持新产品研发</w:t>
      </w:r>
      <w:r>
        <w:rPr>
          <w:rFonts w:hint="eastAsia" w:eastAsia="仿宋_GB2312"/>
          <w:sz w:val="32"/>
          <w:szCs w:val="32"/>
          <w:lang w:eastAsia="zh-CN"/>
        </w:rPr>
        <w:t>，有效提高了盐池滩羊保种选育力度，保证盐池滩羊肉品质纯正；强化了滩羊溯源和产品信息采集，实现滩羊肉产品从“养殖到餐桌”全过程的质量可追溯；有效提升了滩羊品牌文化的影响力和美誉度，提高了盐池滩羊肉的高端市场占有率和产品竞争力，延长产业链，增加附加值。不断促进农业稳定增效、农民持续增收，推进滩羊产业高质量、高效益发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olor w:val="auto"/>
          <w:sz w:val="32"/>
          <w:szCs w:val="32"/>
          <w:lang w:eastAsia="zh-CN"/>
        </w:rPr>
      </w:pPr>
      <w:r>
        <w:rPr>
          <w:rFonts w:eastAsia="仿宋_GB2312"/>
          <w:sz w:val="32"/>
          <w:szCs w:val="32"/>
        </w:rPr>
        <w:t>(3)时效指标。</w:t>
      </w:r>
      <w:r>
        <w:rPr>
          <w:rFonts w:ascii="Times New Roman" w:hAnsi="Times New Roman" w:eastAsia="仿宋_GB2312"/>
          <w:color w:val="auto"/>
          <w:sz w:val="32"/>
          <w:szCs w:val="32"/>
        </w:rPr>
        <w:t>计划项目</w:t>
      </w:r>
      <w:r>
        <w:rPr>
          <w:rFonts w:hint="eastAsia" w:eastAsia="仿宋_GB2312"/>
          <w:color w:val="auto"/>
          <w:sz w:val="32"/>
          <w:szCs w:val="32"/>
          <w:lang w:eastAsia="zh-CN"/>
        </w:rPr>
        <w:t>实施按期完成率</w:t>
      </w:r>
      <w:r>
        <w:rPr>
          <w:rFonts w:ascii="Times New Roman" w:hAnsi="Times New Roman" w:eastAsia="仿宋_GB2312"/>
          <w:color w:val="auto"/>
          <w:sz w:val="32"/>
          <w:szCs w:val="32"/>
        </w:rPr>
        <w:t>达到</w:t>
      </w:r>
      <w:r>
        <w:rPr>
          <w:rFonts w:hint="eastAsia" w:eastAsia="仿宋_GB2312"/>
          <w:color w:val="auto"/>
          <w:sz w:val="32"/>
          <w:szCs w:val="32"/>
          <w:lang w:val="en-US" w:eastAsia="zh-CN"/>
        </w:rPr>
        <w:t>10</w:t>
      </w:r>
      <w:r>
        <w:rPr>
          <w:rFonts w:hint="eastAsia" w:ascii="Times New Roman" w:hAnsi="Times New Roman" w:eastAsia="仿宋_GB2312"/>
          <w:color w:val="auto"/>
          <w:sz w:val="32"/>
          <w:szCs w:val="32"/>
        </w:rPr>
        <w:t>0</w:t>
      </w:r>
      <w:r>
        <w:rPr>
          <w:rFonts w:ascii="Times New Roman" w:hAnsi="Times New Roman" w:eastAsia="仿宋_GB2312"/>
          <w:color w:val="auto"/>
          <w:sz w:val="32"/>
          <w:szCs w:val="32"/>
        </w:rPr>
        <w:t>%，实际完成率为</w:t>
      </w:r>
      <w:r>
        <w:rPr>
          <w:rFonts w:hint="eastAsia" w:eastAsia="仿宋_GB2312"/>
          <w:color w:val="auto"/>
          <w:sz w:val="32"/>
          <w:szCs w:val="32"/>
          <w:lang w:val="en-US" w:eastAsia="zh-CN"/>
        </w:rPr>
        <w:t>76.86</w:t>
      </w:r>
      <w:r>
        <w:rPr>
          <w:rFonts w:ascii="Times New Roman" w:hAnsi="Times New Roman" w:eastAsia="仿宋_GB2312"/>
          <w:color w:val="auto"/>
          <w:sz w:val="32"/>
          <w:szCs w:val="32"/>
        </w:rPr>
        <w:t>%。</w:t>
      </w:r>
    </w:p>
    <w:p>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textAlignment w:val="auto"/>
        <w:rPr>
          <w:rFonts w:hint="eastAsia" w:ascii="仿宋_GB2312" w:eastAsia="仿宋_GB2312"/>
          <w:bCs/>
          <w:sz w:val="32"/>
          <w:szCs w:val="32"/>
          <w:lang w:eastAsia="zh-CN"/>
        </w:rPr>
      </w:pPr>
      <w:r>
        <w:rPr>
          <w:rFonts w:eastAsia="仿宋_GB2312"/>
          <w:sz w:val="32"/>
          <w:szCs w:val="32"/>
        </w:rPr>
        <w:t>(4)成本指标。</w:t>
      </w:r>
      <w:r>
        <w:rPr>
          <w:rFonts w:hint="eastAsia" w:eastAsia="仿宋_GB2312"/>
          <w:sz w:val="32"/>
          <w:szCs w:val="32"/>
        </w:rPr>
        <w:t>支持滩羊繁育保护</w:t>
      </w:r>
      <w:r>
        <w:rPr>
          <w:rFonts w:hint="eastAsia" w:eastAsia="仿宋_GB2312"/>
          <w:sz w:val="32"/>
          <w:szCs w:val="32"/>
          <w:lang w:eastAsia="zh-CN"/>
        </w:rPr>
        <w:t>资金</w:t>
      </w:r>
      <w:r>
        <w:rPr>
          <w:rFonts w:hint="eastAsia" w:eastAsia="仿宋_GB2312"/>
          <w:sz w:val="32"/>
          <w:szCs w:val="32"/>
          <w:lang w:val="en-US" w:eastAsia="zh-CN"/>
        </w:rPr>
        <w:t>500万元，其中：</w:t>
      </w:r>
      <w:r>
        <w:rPr>
          <w:rFonts w:hint="default" w:ascii="仿宋_GB2312" w:hAnsi="Times New Roman" w:eastAsia="仿宋_GB2312" w:cs="Times New Roman"/>
          <w:b w:val="0"/>
          <w:bCs/>
          <w:kern w:val="2"/>
          <w:sz w:val="32"/>
          <w:szCs w:val="32"/>
          <w:lang w:val="zh-CN" w:eastAsia="zh-CN" w:bidi="ar-SA"/>
        </w:rPr>
        <w:t>滩羊种质资源基地建设和种群繁育保护计划资金</w:t>
      </w:r>
      <w:r>
        <w:rPr>
          <w:rFonts w:hint="eastAsia" w:ascii="仿宋_GB2312" w:hAnsi="Times New Roman" w:eastAsia="仿宋_GB2312" w:cs="Times New Roman"/>
          <w:b w:val="0"/>
          <w:bCs/>
          <w:kern w:val="2"/>
          <w:sz w:val="32"/>
          <w:szCs w:val="32"/>
          <w:lang w:val="en-US" w:eastAsia="zh-CN" w:bidi="ar-SA"/>
        </w:rPr>
        <w:t>40</w:t>
      </w:r>
      <w:r>
        <w:rPr>
          <w:rFonts w:hint="default" w:ascii="仿宋_GB2312" w:hAnsi="Times New Roman" w:eastAsia="仿宋_GB2312" w:cs="Times New Roman"/>
          <w:b w:val="0"/>
          <w:bCs/>
          <w:kern w:val="2"/>
          <w:sz w:val="32"/>
          <w:szCs w:val="32"/>
          <w:lang w:val="en-US" w:eastAsia="zh-CN" w:bidi="ar-SA"/>
        </w:rPr>
        <w:t>万元</w:t>
      </w:r>
      <w:r>
        <w:rPr>
          <w:rFonts w:hint="eastAsia" w:ascii="仿宋_GB2312" w:hAnsi="Times New Roman" w:eastAsia="仿宋_GB2312" w:cs="Times New Roman"/>
          <w:b w:val="0"/>
          <w:bCs/>
          <w:kern w:val="2"/>
          <w:sz w:val="32"/>
          <w:szCs w:val="32"/>
          <w:lang w:val="en-US" w:eastAsia="zh-CN" w:bidi="ar-SA"/>
        </w:rPr>
        <w:t>、</w:t>
      </w:r>
      <w:r>
        <w:rPr>
          <w:rFonts w:hint="default" w:ascii="仿宋_GB2312" w:hAnsi="Times New Roman" w:eastAsia="仿宋_GB2312" w:cs="Times New Roman"/>
          <w:b w:val="0"/>
          <w:bCs/>
          <w:kern w:val="2"/>
          <w:sz w:val="32"/>
          <w:szCs w:val="32"/>
          <w:lang w:val="en-US" w:eastAsia="zh-CN" w:bidi="ar-SA"/>
        </w:rPr>
        <w:t>强化</w:t>
      </w:r>
      <w:r>
        <w:rPr>
          <w:rFonts w:hint="default" w:ascii="仿宋_GB2312" w:hAnsi="Times New Roman" w:eastAsia="仿宋_GB2312" w:cs="Times New Roman"/>
          <w:b w:val="0"/>
          <w:bCs/>
          <w:kern w:val="2"/>
          <w:sz w:val="32"/>
          <w:szCs w:val="32"/>
          <w:lang w:val="zh-CN" w:eastAsia="zh-CN" w:bidi="ar-SA"/>
        </w:rPr>
        <w:t>滩羊大数据平台应用计划资金1</w:t>
      </w:r>
      <w:r>
        <w:rPr>
          <w:rFonts w:hint="eastAsia" w:ascii="仿宋_GB2312" w:hAnsi="Times New Roman" w:eastAsia="仿宋_GB2312" w:cs="Times New Roman"/>
          <w:b w:val="0"/>
          <w:bCs/>
          <w:kern w:val="2"/>
          <w:sz w:val="32"/>
          <w:szCs w:val="32"/>
          <w:lang w:val="en-US" w:eastAsia="zh-CN" w:bidi="ar-SA"/>
        </w:rPr>
        <w:t>0</w:t>
      </w:r>
      <w:r>
        <w:rPr>
          <w:rFonts w:hint="default" w:ascii="仿宋_GB2312" w:hAnsi="Times New Roman" w:eastAsia="仿宋_GB2312" w:cs="Times New Roman"/>
          <w:b w:val="0"/>
          <w:bCs/>
          <w:kern w:val="2"/>
          <w:sz w:val="32"/>
          <w:szCs w:val="32"/>
          <w:lang w:val="zh-CN" w:eastAsia="zh-CN" w:bidi="ar-SA"/>
        </w:rPr>
        <w:t>0万元</w:t>
      </w:r>
      <w:r>
        <w:rPr>
          <w:rFonts w:hint="eastAsia" w:ascii="仿宋_GB2312" w:hAnsi="Times New Roman" w:eastAsia="仿宋_GB2312" w:cs="Times New Roman"/>
          <w:b w:val="0"/>
          <w:bCs/>
          <w:kern w:val="2"/>
          <w:sz w:val="32"/>
          <w:szCs w:val="32"/>
          <w:lang w:val="zh-CN" w:eastAsia="zh-CN" w:bidi="ar-SA"/>
        </w:rPr>
        <w:t>、</w:t>
      </w:r>
      <w:r>
        <w:rPr>
          <w:rFonts w:hint="default" w:ascii="仿宋_GB2312" w:hAnsi="Times New Roman" w:eastAsia="仿宋_GB2312" w:cs="Times New Roman"/>
          <w:b w:val="0"/>
          <w:bCs/>
          <w:kern w:val="2"/>
          <w:sz w:val="32"/>
          <w:szCs w:val="32"/>
          <w:lang w:val="en-US" w:eastAsia="zh-CN" w:bidi="ar-SA"/>
        </w:rPr>
        <w:t>盐池滩羊品牌宣传计划资金</w:t>
      </w:r>
      <w:r>
        <w:rPr>
          <w:rFonts w:hint="eastAsia" w:ascii="仿宋_GB2312" w:hAnsi="Times New Roman" w:eastAsia="仿宋_GB2312" w:cs="Times New Roman"/>
          <w:b w:val="0"/>
          <w:bCs/>
          <w:kern w:val="2"/>
          <w:sz w:val="32"/>
          <w:szCs w:val="32"/>
          <w:lang w:val="en-US" w:eastAsia="zh-CN" w:bidi="ar-SA"/>
        </w:rPr>
        <w:t>100</w:t>
      </w:r>
      <w:r>
        <w:rPr>
          <w:rFonts w:hint="default" w:ascii="仿宋_GB2312" w:hAnsi="Times New Roman" w:eastAsia="仿宋_GB2312" w:cs="Times New Roman"/>
          <w:b w:val="0"/>
          <w:bCs/>
          <w:kern w:val="2"/>
          <w:sz w:val="32"/>
          <w:szCs w:val="32"/>
          <w:lang w:val="en-US" w:eastAsia="zh-CN" w:bidi="ar-SA"/>
        </w:rPr>
        <w:t>万元</w:t>
      </w:r>
      <w:r>
        <w:rPr>
          <w:rFonts w:hint="eastAsia" w:ascii="仿宋_GB2312" w:hAnsi="Times New Roman" w:eastAsia="仿宋_GB2312" w:cs="Times New Roman"/>
          <w:b w:val="0"/>
          <w:bCs/>
          <w:kern w:val="2"/>
          <w:sz w:val="32"/>
          <w:szCs w:val="32"/>
          <w:lang w:val="en-US" w:eastAsia="zh-CN" w:bidi="ar-SA"/>
        </w:rPr>
        <w:t>、</w:t>
      </w:r>
      <w:r>
        <w:rPr>
          <w:rFonts w:hint="default" w:ascii="仿宋_GB2312" w:hAnsi="Times New Roman" w:eastAsia="仿宋_GB2312" w:cs="Times New Roman"/>
          <w:b w:val="0"/>
          <w:bCs/>
          <w:kern w:val="2"/>
          <w:sz w:val="32"/>
          <w:szCs w:val="32"/>
          <w:lang w:val="zh-CN" w:eastAsia="zh-CN" w:bidi="ar-SA"/>
        </w:rPr>
        <w:t>盐池滩羊品牌推介</w:t>
      </w:r>
      <w:r>
        <w:rPr>
          <w:rFonts w:hint="default" w:ascii="仿宋_GB2312" w:hAnsi="Times New Roman" w:eastAsia="仿宋_GB2312" w:cs="Times New Roman"/>
          <w:b w:val="0"/>
          <w:bCs/>
          <w:kern w:val="2"/>
          <w:sz w:val="32"/>
          <w:szCs w:val="32"/>
          <w:lang w:val="en-US" w:eastAsia="zh-CN" w:bidi="ar-SA"/>
        </w:rPr>
        <w:t>计划资金100万元</w:t>
      </w:r>
      <w:r>
        <w:rPr>
          <w:rFonts w:hint="eastAsia" w:ascii="仿宋_GB2312" w:hAnsi="Times New Roman" w:eastAsia="仿宋_GB2312" w:cs="Times New Roman"/>
          <w:b w:val="0"/>
          <w:bCs/>
          <w:kern w:val="2"/>
          <w:sz w:val="32"/>
          <w:szCs w:val="32"/>
          <w:lang w:val="en-US" w:eastAsia="zh-CN" w:bidi="ar-SA"/>
        </w:rPr>
        <w:t>、盐池滩羊</w:t>
      </w:r>
      <w:r>
        <w:rPr>
          <w:rFonts w:hint="eastAsia" w:ascii="仿宋_GB2312" w:hAnsi="Times New Roman" w:eastAsia="仿宋_GB2312" w:cs="Times New Roman"/>
          <w:b w:val="0"/>
          <w:bCs/>
          <w:kern w:val="2"/>
          <w:sz w:val="32"/>
          <w:szCs w:val="32"/>
          <w:lang w:val="zh-CN" w:eastAsia="zh-CN" w:bidi="ar-SA"/>
        </w:rPr>
        <w:t>品牌管理</w:t>
      </w:r>
      <w:bookmarkStart w:id="0" w:name="_Hlk31319456"/>
      <w:r>
        <w:rPr>
          <w:rFonts w:hint="default" w:ascii="仿宋_GB2312" w:hAnsi="Times New Roman" w:eastAsia="仿宋_GB2312" w:cs="Times New Roman"/>
          <w:b w:val="0"/>
          <w:bCs/>
          <w:kern w:val="2"/>
          <w:sz w:val="32"/>
          <w:szCs w:val="32"/>
          <w:lang w:val="en-US" w:eastAsia="zh-CN" w:bidi="ar-SA"/>
        </w:rPr>
        <w:t>计划资金</w:t>
      </w:r>
      <w:r>
        <w:rPr>
          <w:rFonts w:hint="eastAsia" w:ascii="仿宋_GB2312" w:hAnsi="Times New Roman" w:eastAsia="仿宋_GB2312" w:cs="Times New Roman"/>
          <w:b w:val="0"/>
          <w:bCs/>
          <w:kern w:val="2"/>
          <w:sz w:val="32"/>
          <w:szCs w:val="32"/>
          <w:lang w:val="en-US" w:eastAsia="zh-CN" w:bidi="ar-SA"/>
        </w:rPr>
        <w:t>6</w:t>
      </w:r>
      <w:r>
        <w:rPr>
          <w:rFonts w:hint="default" w:ascii="仿宋_GB2312" w:hAnsi="Times New Roman" w:eastAsia="仿宋_GB2312" w:cs="Times New Roman"/>
          <w:b w:val="0"/>
          <w:bCs/>
          <w:kern w:val="2"/>
          <w:sz w:val="32"/>
          <w:szCs w:val="32"/>
          <w:lang w:val="en-US" w:eastAsia="zh-CN" w:bidi="ar-SA"/>
        </w:rPr>
        <w:t>0万元</w:t>
      </w:r>
      <w:bookmarkEnd w:id="0"/>
      <w:r>
        <w:rPr>
          <w:rFonts w:hint="eastAsia" w:ascii="仿宋_GB2312" w:hAnsi="Times New Roman" w:eastAsia="仿宋_GB2312" w:cs="Times New Roman"/>
          <w:b w:val="0"/>
          <w:bCs/>
          <w:kern w:val="2"/>
          <w:sz w:val="32"/>
          <w:szCs w:val="32"/>
          <w:lang w:val="en-US" w:eastAsia="zh-CN" w:bidi="ar-SA"/>
        </w:rPr>
        <w:t>、</w:t>
      </w:r>
      <w:r>
        <w:rPr>
          <w:rFonts w:hint="default" w:ascii="仿宋_GB2312" w:hAnsi="Times New Roman" w:eastAsia="仿宋_GB2312" w:cs="Times New Roman"/>
          <w:b w:val="0"/>
          <w:bCs/>
          <w:kern w:val="2"/>
          <w:sz w:val="32"/>
          <w:szCs w:val="32"/>
          <w:lang w:val="en-US" w:eastAsia="zh-CN" w:bidi="ar-SA"/>
        </w:rPr>
        <w:t>创新</w:t>
      </w:r>
      <w:r>
        <w:rPr>
          <w:rFonts w:hint="default" w:ascii="仿宋_GB2312" w:hAnsi="Times New Roman" w:eastAsia="仿宋_GB2312" w:cs="Times New Roman"/>
          <w:b w:val="0"/>
          <w:bCs/>
          <w:kern w:val="2"/>
          <w:sz w:val="32"/>
          <w:szCs w:val="32"/>
          <w:lang w:val="zh-CN" w:eastAsia="zh-CN" w:bidi="ar-SA"/>
        </w:rPr>
        <w:t>市场营销新形式、新模式</w:t>
      </w:r>
      <w:r>
        <w:rPr>
          <w:rFonts w:hint="default" w:ascii="仿宋_GB2312" w:hAnsi="Times New Roman" w:eastAsia="仿宋_GB2312" w:cs="Times New Roman"/>
          <w:b w:val="0"/>
          <w:bCs/>
          <w:kern w:val="2"/>
          <w:sz w:val="32"/>
          <w:szCs w:val="32"/>
          <w:lang w:val="en-US" w:eastAsia="zh-CN" w:bidi="ar-SA"/>
        </w:rPr>
        <w:t>计划资金50万元</w:t>
      </w:r>
      <w:r>
        <w:rPr>
          <w:rFonts w:hint="eastAsia" w:ascii="仿宋_GB2312" w:hAnsi="Times New Roman" w:eastAsia="仿宋_GB2312" w:cs="Times New Roman"/>
          <w:b w:val="0"/>
          <w:bCs/>
          <w:kern w:val="2"/>
          <w:sz w:val="32"/>
          <w:szCs w:val="32"/>
          <w:lang w:val="en-US" w:eastAsia="zh-CN" w:bidi="ar-SA"/>
        </w:rPr>
        <w:t>、</w:t>
      </w:r>
      <w:r>
        <w:rPr>
          <w:rFonts w:hint="default" w:ascii="仿宋_GB2312" w:hAnsi="Times New Roman" w:eastAsia="仿宋_GB2312" w:cs="Times New Roman"/>
          <w:b w:val="0"/>
          <w:bCs/>
          <w:kern w:val="2"/>
          <w:sz w:val="32"/>
          <w:szCs w:val="32"/>
          <w:lang w:val="en-US" w:eastAsia="zh-CN" w:bidi="ar-SA"/>
        </w:rPr>
        <w:t>支持新产品研发计划资金50万元</w:t>
      </w:r>
      <w:r>
        <w:rPr>
          <w:rFonts w:hint="eastAsia" w:ascii="仿宋_GB2312" w:hAnsi="Times New Roman" w:eastAsia="仿宋_GB2312" w:cs="Times New Roman"/>
          <w:b w:val="0"/>
          <w:bCs/>
          <w:kern w:val="2"/>
          <w:sz w:val="32"/>
          <w:szCs w:val="32"/>
          <w:lang w:val="en-US" w:eastAsia="zh-CN" w:bidi="ar-SA"/>
        </w:rPr>
        <w:t>，</w:t>
      </w:r>
      <w:r>
        <w:rPr>
          <w:rFonts w:hint="eastAsia" w:ascii="仿宋_GB2312" w:eastAsia="仿宋_GB2312"/>
          <w:bCs/>
          <w:sz w:val="32"/>
          <w:szCs w:val="32"/>
        </w:rPr>
        <w:t>项目实施成本按照</w:t>
      </w:r>
      <w:r>
        <w:rPr>
          <w:rFonts w:hint="eastAsia" w:ascii="仿宋_GB2312" w:eastAsia="仿宋_GB2312"/>
          <w:bCs/>
          <w:sz w:val="32"/>
          <w:szCs w:val="32"/>
          <w:lang w:eastAsia="zh-CN"/>
        </w:rPr>
        <w:t>项目</w:t>
      </w:r>
      <w:r>
        <w:rPr>
          <w:rFonts w:hint="eastAsia" w:ascii="仿宋_GB2312" w:eastAsia="仿宋_GB2312"/>
          <w:bCs/>
          <w:sz w:val="32"/>
          <w:szCs w:val="32"/>
        </w:rPr>
        <w:t>方案全部控制在预期指标内</w:t>
      </w:r>
      <w:r>
        <w:rPr>
          <w:rFonts w:hint="eastAsia" w:ascii="仿宋_GB2312" w:eastAsia="仿宋_GB2312"/>
          <w:bCs/>
          <w:sz w:val="32"/>
          <w:szCs w:val="32"/>
          <w:lang w:eastAsia="zh-CN"/>
        </w:rPr>
        <w:t>。</w:t>
      </w:r>
    </w:p>
    <w:p>
      <w:pPr>
        <w:keepNext w:val="0"/>
        <w:keepLines w:val="0"/>
        <w:pageBreakBefore w:val="0"/>
        <w:widowControl w:val="0"/>
        <w:kinsoku/>
        <w:wordWrap/>
        <w:overflowPunct/>
        <w:topLinePunct w:val="0"/>
        <w:bidi w:val="0"/>
        <w:adjustRightInd/>
        <w:snapToGrid/>
        <w:spacing w:line="600" w:lineRule="exact"/>
        <w:ind w:firstLine="643" w:firstLineChars="200"/>
        <w:textAlignment w:val="auto"/>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2．效益指标完成情况分析。</w:t>
      </w:r>
    </w:p>
    <w:p>
      <w:pPr>
        <w:keepNext w:val="0"/>
        <w:keepLines w:val="0"/>
        <w:pageBreakBefore w:val="0"/>
        <w:widowControl w:val="0"/>
        <w:kinsoku/>
        <w:wordWrap/>
        <w:overflowPunct/>
        <w:topLinePunct w:val="0"/>
        <w:bidi w:val="0"/>
        <w:adjustRightInd/>
        <w:snapToGrid/>
        <w:spacing w:line="600" w:lineRule="exact"/>
        <w:ind w:firstLine="640" w:firstLineChars="200"/>
        <w:textAlignment w:val="auto"/>
        <w:rPr>
          <w:rFonts w:hint="default" w:eastAsia="仿宋_GB2312"/>
          <w:sz w:val="32"/>
          <w:szCs w:val="32"/>
          <w:lang w:val="en-US" w:eastAsia="zh-CN"/>
        </w:rPr>
      </w:pPr>
      <w:r>
        <w:rPr>
          <w:rFonts w:eastAsia="仿宋_GB2312"/>
          <w:sz w:val="32"/>
          <w:szCs w:val="32"/>
        </w:rPr>
        <w:t>(1)经济效益。</w:t>
      </w:r>
      <w:r>
        <w:rPr>
          <w:rFonts w:hint="eastAsia" w:eastAsia="仿宋_GB2312"/>
          <w:sz w:val="32"/>
          <w:szCs w:val="32"/>
          <w:lang w:eastAsia="zh-CN"/>
        </w:rPr>
        <w:t>项目实施后，积极</w:t>
      </w:r>
      <w:r>
        <w:rPr>
          <w:rFonts w:hint="default" w:ascii="Times New Roman" w:hAnsi="Times New Roman" w:eastAsia="仿宋_GB2312" w:cs="Times New Roman"/>
          <w:sz w:val="32"/>
          <w:szCs w:val="32"/>
        </w:rPr>
        <w:t>带动</w:t>
      </w:r>
      <w:r>
        <w:rPr>
          <w:rFonts w:hint="eastAsia" w:ascii="Times New Roman" w:hAnsi="Times New Roman" w:eastAsia="仿宋_GB2312" w:cs="Times New Roman"/>
          <w:sz w:val="32"/>
          <w:szCs w:val="32"/>
          <w:lang w:eastAsia="zh-CN"/>
        </w:rPr>
        <w:t>了盐池县域内</w:t>
      </w:r>
      <w:r>
        <w:rPr>
          <w:rFonts w:hint="default" w:ascii="Times New Roman" w:hAnsi="Times New Roman" w:eastAsia="仿宋_GB2312" w:cs="Times New Roman"/>
          <w:sz w:val="32"/>
          <w:szCs w:val="32"/>
        </w:rPr>
        <w:t>群众发展</w:t>
      </w:r>
      <w:r>
        <w:rPr>
          <w:rFonts w:hint="eastAsia" w:ascii="Times New Roman" w:hAnsi="Times New Roman" w:eastAsia="仿宋_GB2312" w:cs="Times New Roman"/>
          <w:sz w:val="32"/>
          <w:szCs w:val="32"/>
          <w:lang w:eastAsia="zh-CN"/>
        </w:rPr>
        <w:t>滩羊</w:t>
      </w:r>
      <w:r>
        <w:rPr>
          <w:rFonts w:hint="default" w:ascii="Times New Roman" w:hAnsi="Times New Roman" w:eastAsia="仿宋_GB2312" w:cs="Times New Roman"/>
          <w:sz w:val="32"/>
          <w:szCs w:val="32"/>
        </w:rPr>
        <w:t>产业</w:t>
      </w:r>
      <w:r>
        <w:rPr>
          <w:rFonts w:hint="eastAsia" w:ascii="Times New Roman" w:hAnsi="Times New Roman" w:eastAsia="仿宋_GB2312" w:cs="Times New Roman"/>
          <w:sz w:val="32"/>
          <w:szCs w:val="32"/>
          <w:lang w:eastAsia="zh-CN"/>
        </w:rPr>
        <w:t>，并</w:t>
      </w:r>
      <w:r>
        <w:rPr>
          <w:rFonts w:hint="default" w:ascii="Times New Roman" w:hAnsi="Times New Roman" w:eastAsia="仿宋_GB2312" w:cs="Times New Roman"/>
          <w:sz w:val="32"/>
          <w:szCs w:val="32"/>
        </w:rPr>
        <w:t>解决了养殖户销售难的问题，激发养殖户</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多养羊</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养好羊</w:t>
      </w:r>
      <w:r>
        <w:rPr>
          <w:rFonts w:hint="default" w:ascii="Times New Roman" w:hAnsi="Times New Roman" w:eastAsia="仿宋_GB2312" w:cs="Times New Roman"/>
          <w:sz w:val="32"/>
          <w:szCs w:val="32"/>
          <w:lang w:eastAsia="zh-CN"/>
        </w:rPr>
        <w:t>”的</w:t>
      </w:r>
      <w:r>
        <w:rPr>
          <w:rFonts w:hint="default" w:ascii="Times New Roman" w:hAnsi="Times New Roman" w:eastAsia="仿宋_GB2312" w:cs="Times New Roman"/>
          <w:sz w:val="32"/>
          <w:szCs w:val="32"/>
        </w:rPr>
        <w:t>积极性。</w:t>
      </w:r>
      <w:r>
        <w:rPr>
          <w:rFonts w:hint="default" w:ascii="Times New Roman" w:hAnsi="Times New Roman" w:eastAsia="仿宋_GB2312" w:cs="Times New Roman"/>
          <w:b w:val="0"/>
          <w:bCs w:val="0"/>
          <w:color w:val="auto"/>
          <w:sz w:val="32"/>
          <w:szCs w:val="32"/>
          <w:lang w:val="en-US" w:eastAsia="zh-CN"/>
        </w:rPr>
        <w:t>20</w:t>
      </w:r>
      <w:r>
        <w:rPr>
          <w:rFonts w:hint="eastAsia" w:ascii="Times New Roman" w:hAnsi="Times New Roman" w:eastAsia="仿宋_GB2312" w:cs="Times New Roman"/>
          <w:b w:val="0"/>
          <w:bCs w:val="0"/>
          <w:color w:val="auto"/>
          <w:sz w:val="32"/>
          <w:szCs w:val="32"/>
          <w:lang w:val="en-US" w:eastAsia="zh-CN"/>
        </w:rPr>
        <w:t>20</w:t>
      </w:r>
      <w:r>
        <w:rPr>
          <w:rFonts w:hint="default" w:ascii="Times New Roman" w:hAnsi="Times New Roman" w:eastAsia="仿宋_GB2312" w:cs="Times New Roman"/>
          <w:b w:val="0"/>
          <w:bCs w:val="0"/>
          <w:color w:val="auto"/>
          <w:sz w:val="32"/>
          <w:szCs w:val="32"/>
          <w:lang w:val="en-US" w:eastAsia="zh-CN"/>
        </w:rPr>
        <w:t>年，</w:t>
      </w:r>
      <w:r>
        <w:rPr>
          <w:rFonts w:hint="default" w:ascii="Times New Roman" w:hAnsi="Times New Roman" w:eastAsia="仿宋_GB2312" w:cs="Times New Roman"/>
          <w:b w:val="0"/>
          <w:bCs w:val="0"/>
          <w:color w:val="auto"/>
          <w:sz w:val="32"/>
          <w:szCs w:val="32"/>
          <w:lang w:val="zh-CN" w:eastAsia="zh-CN"/>
        </w:rPr>
        <w:t>全县羊只饲养量</w:t>
      </w:r>
      <w:r>
        <w:rPr>
          <w:rFonts w:hint="eastAsia" w:ascii="Times New Roman" w:hAnsi="Times New Roman" w:eastAsia="仿宋_GB2312" w:cs="Times New Roman"/>
          <w:b w:val="0"/>
          <w:bCs w:val="0"/>
          <w:color w:val="auto"/>
          <w:sz w:val="32"/>
          <w:szCs w:val="32"/>
          <w:lang w:val="en-US" w:eastAsia="zh-CN"/>
        </w:rPr>
        <w:t>320.55</w:t>
      </w:r>
      <w:r>
        <w:rPr>
          <w:rFonts w:hint="default" w:ascii="Times New Roman" w:hAnsi="Times New Roman" w:eastAsia="仿宋_GB2312" w:cs="Times New Roman"/>
          <w:b w:val="0"/>
          <w:bCs w:val="0"/>
          <w:color w:val="auto"/>
          <w:sz w:val="32"/>
          <w:szCs w:val="32"/>
          <w:lang w:val="zh-CN" w:eastAsia="zh-CN"/>
        </w:rPr>
        <w:t>万只</w:t>
      </w:r>
      <w:r>
        <w:rPr>
          <w:rFonts w:hint="default" w:ascii="Times New Roman" w:hAnsi="Times New Roman" w:eastAsia="仿宋_GB2312" w:cs="Times New Roman"/>
          <w:b w:val="0"/>
          <w:bCs w:val="0"/>
          <w:color w:val="auto"/>
          <w:sz w:val="32"/>
          <w:szCs w:val="32"/>
          <w:lang w:val="en-US" w:eastAsia="zh-CN"/>
        </w:rPr>
        <w:t>，</w:t>
      </w:r>
      <w:r>
        <w:rPr>
          <w:rFonts w:hint="default" w:ascii="Times New Roman" w:hAnsi="Times New Roman" w:eastAsia="仿宋_GB2312" w:cs="Times New Roman"/>
          <w:b w:val="0"/>
          <w:bCs w:val="0"/>
          <w:color w:val="auto"/>
          <w:sz w:val="32"/>
          <w:szCs w:val="32"/>
          <w:lang w:val="zh-CN" w:eastAsia="zh-CN"/>
        </w:rPr>
        <w:t>其中：存栏1</w:t>
      </w:r>
      <w:r>
        <w:rPr>
          <w:rFonts w:hint="eastAsia" w:ascii="Times New Roman" w:hAnsi="Times New Roman" w:eastAsia="仿宋_GB2312" w:cs="Times New Roman"/>
          <w:b w:val="0"/>
          <w:bCs w:val="0"/>
          <w:color w:val="auto"/>
          <w:sz w:val="32"/>
          <w:szCs w:val="32"/>
          <w:lang w:val="en-US" w:eastAsia="zh-CN"/>
        </w:rPr>
        <w:t>28.14</w:t>
      </w:r>
      <w:r>
        <w:rPr>
          <w:rFonts w:hint="default" w:ascii="Times New Roman" w:hAnsi="Times New Roman" w:eastAsia="仿宋_GB2312" w:cs="Times New Roman"/>
          <w:b w:val="0"/>
          <w:bCs w:val="0"/>
          <w:color w:val="auto"/>
          <w:sz w:val="32"/>
          <w:szCs w:val="32"/>
          <w:lang w:val="zh-CN" w:eastAsia="zh-CN"/>
        </w:rPr>
        <w:t>万只，出栏</w:t>
      </w:r>
      <w:r>
        <w:rPr>
          <w:rFonts w:hint="eastAsia" w:ascii="Times New Roman" w:hAnsi="Times New Roman" w:eastAsia="仿宋_GB2312" w:cs="Times New Roman"/>
          <w:b w:val="0"/>
          <w:bCs w:val="0"/>
          <w:color w:val="auto"/>
          <w:sz w:val="32"/>
          <w:szCs w:val="32"/>
          <w:lang w:val="en-US" w:eastAsia="zh-CN"/>
        </w:rPr>
        <w:t>192.41</w:t>
      </w:r>
      <w:r>
        <w:rPr>
          <w:rFonts w:hint="default" w:ascii="Times New Roman" w:hAnsi="Times New Roman" w:eastAsia="仿宋_GB2312" w:cs="Times New Roman"/>
          <w:b w:val="0"/>
          <w:bCs w:val="0"/>
          <w:color w:val="auto"/>
          <w:sz w:val="32"/>
          <w:szCs w:val="32"/>
          <w:lang w:val="zh-CN" w:eastAsia="zh-CN"/>
        </w:rPr>
        <w:t>万只</w:t>
      </w:r>
      <w:r>
        <w:rPr>
          <w:rFonts w:hint="default" w:ascii="Times New Roman" w:hAnsi="Times New Roman" w:eastAsia="仿宋_GB2312" w:cs="Times New Roman"/>
          <w:b w:val="0"/>
          <w:bCs w:val="0"/>
          <w:color w:val="auto"/>
          <w:sz w:val="32"/>
          <w:szCs w:val="32"/>
          <w:lang w:val="en-US" w:eastAsia="zh-CN"/>
        </w:rPr>
        <w:t>，羊肉产量2.</w:t>
      </w:r>
      <w:r>
        <w:rPr>
          <w:rFonts w:hint="eastAsia" w:ascii="Times New Roman" w:hAnsi="Times New Roman" w:eastAsia="仿宋_GB2312" w:cs="Times New Roman"/>
          <w:b w:val="0"/>
          <w:bCs w:val="0"/>
          <w:color w:val="auto"/>
          <w:sz w:val="32"/>
          <w:szCs w:val="32"/>
          <w:lang w:val="en-US" w:eastAsia="zh-CN"/>
        </w:rPr>
        <w:t>8</w:t>
      </w:r>
      <w:r>
        <w:rPr>
          <w:rFonts w:hint="default" w:ascii="Times New Roman" w:hAnsi="Times New Roman" w:eastAsia="仿宋_GB2312" w:cs="Times New Roman"/>
          <w:b w:val="0"/>
          <w:bCs w:val="0"/>
          <w:color w:val="auto"/>
          <w:sz w:val="32"/>
          <w:szCs w:val="32"/>
          <w:lang w:val="en-US" w:eastAsia="zh-CN"/>
        </w:rPr>
        <w:t>万吨，</w:t>
      </w:r>
      <w:r>
        <w:rPr>
          <w:rFonts w:hint="default" w:ascii="Times New Roman" w:hAnsi="Times New Roman" w:eastAsia="仿宋_GB2312" w:cs="Times New Roman"/>
          <w:b w:val="0"/>
          <w:bCs w:val="0"/>
          <w:color w:val="auto"/>
          <w:sz w:val="32"/>
          <w:szCs w:val="32"/>
        </w:rPr>
        <w:t>规模化养殖比例</w:t>
      </w:r>
      <w:r>
        <w:rPr>
          <w:rFonts w:hint="eastAsia" w:ascii="Times New Roman" w:hAnsi="Times New Roman" w:eastAsia="仿宋_GB2312" w:cs="Times New Roman"/>
          <w:b w:val="0"/>
          <w:bCs w:val="0"/>
          <w:color w:val="auto"/>
          <w:sz w:val="32"/>
          <w:szCs w:val="32"/>
          <w:lang w:eastAsia="zh-CN"/>
        </w:rPr>
        <w:t>达</w:t>
      </w:r>
      <w:r>
        <w:rPr>
          <w:rFonts w:hint="default" w:ascii="Times New Roman" w:hAnsi="Times New Roman" w:eastAsia="仿宋_GB2312" w:cs="Times New Roman"/>
          <w:b w:val="0"/>
          <w:bCs w:val="0"/>
          <w:color w:val="auto"/>
          <w:sz w:val="32"/>
          <w:szCs w:val="32"/>
        </w:rPr>
        <w:t>6</w:t>
      </w:r>
      <w:r>
        <w:rPr>
          <w:rFonts w:hint="eastAsia" w:ascii="Times New Roman" w:hAnsi="Times New Roman" w:eastAsia="仿宋_GB2312" w:cs="Times New Roman"/>
          <w:b w:val="0"/>
          <w:bCs w:val="0"/>
          <w:color w:val="auto"/>
          <w:sz w:val="32"/>
          <w:szCs w:val="32"/>
          <w:lang w:val="en-US" w:eastAsia="zh-CN"/>
        </w:rPr>
        <w:t>5</w:t>
      </w:r>
      <w:r>
        <w:rPr>
          <w:rFonts w:hint="default" w:ascii="Times New Roman" w:hAnsi="Times New Roman" w:eastAsia="仿宋_GB2312" w:cs="Times New Roman"/>
          <w:b w:val="0"/>
          <w:bCs w:val="0"/>
          <w:color w:val="auto"/>
          <w:sz w:val="32"/>
          <w:szCs w:val="32"/>
        </w:rPr>
        <w:t>%</w:t>
      </w:r>
      <w:r>
        <w:rPr>
          <w:rFonts w:hint="eastAsia" w:ascii="Times New Roman" w:hAnsi="Times New Roman" w:eastAsia="仿宋_GB2312" w:cs="Times New Roman"/>
          <w:b w:val="0"/>
          <w:bCs w:val="0"/>
          <w:color w:val="auto"/>
          <w:sz w:val="32"/>
          <w:szCs w:val="32"/>
          <w:lang w:eastAsia="zh-CN"/>
        </w:rPr>
        <w:t>，滩羊全产业链产值</w:t>
      </w:r>
      <w:r>
        <w:rPr>
          <w:rFonts w:hint="eastAsia" w:eastAsia="仿宋_GB2312" w:cs="Times New Roman"/>
          <w:b w:val="0"/>
          <w:bCs w:val="0"/>
          <w:color w:val="auto"/>
          <w:sz w:val="32"/>
          <w:szCs w:val="32"/>
          <w:lang w:eastAsia="zh-CN"/>
        </w:rPr>
        <w:t>达</w:t>
      </w:r>
      <w:r>
        <w:rPr>
          <w:rFonts w:hint="eastAsia" w:ascii="Times New Roman" w:hAnsi="Times New Roman" w:eastAsia="仿宋_GB2312" w:cs="Times New Roman"/>
          <w:b w:val="0"/>
          <w:bCs w:val="0"/>
          <w:color w:val="auto"/>
          <w:sz w:val="32"/>
          <w:szCs w:val="32"/>
          <w:lang w:val="en-US" w:eastAsia="zh-CN"/>
        </w:rPr>
        <w:t>64亿元</w:t>
      </w:r>
      <w:r>
        <w:rPr>
          <w:rFonts w:hint="eastAsia" w:eastAsia="仿宋_GB2312" w:cs="Times New Roman"/>
          <w:b w:val="0"/>
          <w:bCs w:val="0"/>
          <w:color w:val="auto"/>
          <w:sz w:val="32"/>
          <w:szCs w:val="32"/>
          <w:lang w:val="en-US" w:eastAsia="zh-CN"/>
        </w:rPr>
        <w:t>，</w:t>
      </w:r>
      <w:r>
        <w:rPr>
          <w:rFonts w:hint="default" w:ascii="Times New Roman" w:hAnsi="Times New Roman" w:eastAsia="仿宋_GB2312" w:cs="Times New Roman"/>
          <w:b w:val="0"/>
          <w:bCs w:val="0"/>
          <w:color w:val="auto"/>
          <w:sz w:val="32"/>
          <w:szCs w:val="32"/>
        </w:rPr>
        <w:t>20</w:t>
      </w:r>
      <w:r>
        <w:rPr>
          <w:rFonts w:hint="default" w:ascii="Times New Roman" w:hAnsi="Times New Roman" w:eastAsia="仿宋_GB2312" w:cs="Times New Roman"/>
          <w:b w:val="0"/>
          <w:bCs w:val="0"/>
          <w:color w:val="auto"/>
          <w:sz w:val="32"/>
          <w:szCs w:val="32"/>
          <w:lang w:val="en-US" w:eastAsia="zh-CN"/>
        </w:rPr>
        <w:t>20</w:t>
      </w:r>
      <w:r>
        <w:rPr>
          <w:rFonts w:hint="default" w:ascii="Times New Roman" w:hAnsi="Times New Roman" w:eastAsia="仿宋_GB2312" w:cs="Times New Roman"/>
          <w:b w:val="0"/>
          <w:bCs w:val="0"/>
          <w:color w:val="auto"/>
          <w:sz w:val="32"/>
          <w:szCs w:val="32"/>
        </w:rPr>
        <w:t>年农民人均可支配收入</w:t>
      </w:r>
      <w:r>
        <w:rPr>
          <w:rFonts w:hint="default" w:ascii="Times New Roman" w:hAnsi="Times New Roman" w:eastAsia="仿宋_GB2312" w:cs="Times New Roman"/>
          <w:b w:val="0"/>
          <w:bCs w:val="0"/>
          <w:color w:val="auto"/>
          <w:sz w:val="32"/>
          <w:szCs w:val="32"/>
          <w:lang w:val="en-US" w:eastAsia="zh-CN"/>
        </w:rPr>
        <w:t>14000</w:t>
      </w:r>
      <w:r>
        <w:rPr>
          <w:rFonts w:hint="default" w:ascii="Times New Roman" w:hAnsi="Times New Roman" w:eastAsia="仿宋_GB2312" w:cs="Times New Roman"/>
          <w:b w:val="0"/>
          <w:bCs w:val="0"/>
          <w:color w:val="auto"/>
          <w:sz w:val="32"/>
          <w:szCs w:val="32"/>
          <w:lang w:val="zh-CN"/>
        </w:rPr>
        <w:t>元</w:t>
      </w:r>
      <w:r>
        <w:rPr>
          <w:rFonts w:hint="default" w:ascii="Times New Roman" w:hAnsi="Times New Roman" w:eastAsia="仿宋_GB2312" w:cs="Times New Roman"/>
          <w:b w:val="0"/>
          <w:bCs w:val="0"/>
          <w:color w:val="auto"/>
          <w:sz w:val="32"/>
          <w:szCs w:val="32"/>
        </w:rPr>
        <w:t>，其中一半以上来自于滩羊产业。</w:t>
      </w:r>
      <w:r>
        <w:rPr>
          <w:rFonts w:hint="eastAsia" w:eastAsia="仿宋_GB2312" w:cs="Times New Roman"/>
          <w:b w:val="0"/>
          <w:bCs w:val="0"/>
          <w:color w:val="auto"/>
          <w:sz w:val="32"/>
          <w:szCs w:val="32"/>
          <w:lang w:eastAsia="zh-CN"/>
        </w:rPr>
        <w:t>较</w:t>
      </w:r>
      <w:r>
        <w:rPr>
          <w:rFonts w:hint="eastAsia" w:eastAsia="仿宋_GB2312" w:cs="Times New Roman"/>
          <w:b w:val="0"/>
          <w:bCs w:val="0"/>
          <w:color w:val="auto"/>
          <w:sz w:val="32"/>
          <w:szCs w:val="32"/>
          <w:lang w:val="en-US" w:eastAsia="zh-CN"/>
        </w:rPr>
        <w:t>2019年测算，</w:t>
      </w:r>
      <w:r>
        <w:rPr>
          <w:rFonts w:hint="eastAsia" w:ascii="Times New Roman" w:hAnsi="Times New Roman" w:eastAsia="仿宋_GB2312" w:cs="Times New Roman"/>
          <w:sz w:val="32"/>
          <w:szCs w:val="32"/>
          <w:lang w:eastAsia="zh-CN"/>
        </w:rPr>
        <w:t>滩羊肉价格每公斤提高了</w:t>
      </w:r>
      <w:r>
        <w:rPr>
          <w:rFonts w:hint="eastAsia" w:ascii="Times New Roman" w:hAnsi="Times New Roman" w:eastAsia="仿宋_GB2312" w:cs="Times New Roman"/>
          <w:sz w:val="32"/>
          <w:szCs w:val="32"/>
          <w:lang w:val="en-US" w:eastAsia="zh-CN"/>
        </w:rPr>
        <w:t>8元，每只羊多增收160元，全县滩羊肉经销商直接增收3.04亿元。</w:t>
      </w:r>
    </w:p>
    <w:p>
      <w:pPr>
        <w:keepNext w:val="0"/>
        <w:keepLines w:val="0"/>
        <w:pageBreakBefore w:val="0"/>
        <w:widowControl w:val="0"/>
        <w:kinsoku/>
        <w:wordWrap/>
        <w:overflowPunct/>
        <w:topLinePunct w:val="0"/>
        <w:bidi w:val="0"/>
        <w:adjustRightInd/>
        <w:snapToGrid/>
        <w:spacing w:line="600" w:lineRule="exact"/>
        <w:ind w:firstLine="640" w:firstLineChars="200"/>
        <w:textAlignment w:val="auto"/>
        <w:rPr>
          <w:rFonts w:hint="eastAsia" w:ascii="仿宋_GB2312" w:hAnsi="宋体" w:eastAsia="仿宋_GB2312" w:cs="Arial"/>
          <w:kern w:val="0"/>
          <w:sz w:val="32"/>
          <w:szCs w:val="32"/>
        </w:rPr>
      </w:pPr>
      <w:r>
        <w:rPr>
          <w:rFonts w:eastAsia="仿宋_GB2312"/>
          <w:sz w:val="32"/>
          <w:szCs w:val="32"/>
        </w:rPr>
        <w:t>(2)社会效益。</w:t>
      </w:r>
      <w:r>
        <w:rPr>
          <w:rFonts w:hint="eastAsia" w:ascii="仿宋_GB2312" w:hAnsi="宋体" w:eastAsia="仿宋_GB2312" w:cs="Arial"/>
          <w:kern w:val="0"/>
          <w:sz w:val="32"/>
          <w:szCs w:val="32"/>
        </w:rPr>
        <w:t>项目</w:t>
      </w:r>
      <w:r>
        <w:rPr>
          <w:rFonts w:hint="eastAsia" w:ascii="仿宋_GB2312" w:hAnsi="宋体" w:eastAsia="仿宋_GB2312" w:cs="Arial"/>
          <w:kern w:val="0"/>
          <w:sz w:val="32"/>
          <w:szCs w:val="32"/>
          <w:lang w:eastAsia="zh-CN"/>
        </w:rPr>
        <w:t>的</w:t>
      </w:r>
      <w:r>
        <w:rPr>
          <w:rFonts w:hint="eastAsia" w:ascii="仿宋_GB2312" w:hAnsi="宋体" w:eastAsia="仿宋_GB2312" w:cs="Arial"/>
          <w:kern w:val="0"/>
          <w:sz w:val="32"/>
          <w:szCs w:val="32"/>
        </w:rPr>
        <w:t>实施</w:t>
      </w:r>
      <w:r>
        <w:rPr>
          <w:rFonts w:hint="default" w:ascii="Times New Roman" w:hAnsi="Times New Roman" w:eastAsia="仿宋_GB2312" w:cs="Times New Roman"/>
          <w:sz w:val="32"/>
          <w:szCs w:val="32"/>
          <w:lang w:eastAsia="zh-CN"/>
        </w:rPr>
        <w:t>不断夯实了</w:t>
      </w:r>
      <w:r>
        <w:rPr>
          <w:rFonts w:hint="default" w:ascii="Times New Roman" w:hAnsi="Times New Roman" w:eastAsia="仿宋_GB2312" w:cs="Times New Roman"/>
          <w:sz w:val="32"/>
          <w:szCs w:val="32"/>
        </w:rPr>
        <w:t>盐池滩羊优质优价</w:t>
      </w:r>
      <w:r>
        <w:rPr>
          <w:rFonts w:hint="default" w:ascii="Times New Roman" w:hAnsi="Times New Roman" w:eastAsia="仿宋_GB2312" w:cs="Times New Roman"/>
          <w:sz w:val="32"/>
          <w:szCs w:val="32"/>
          <w:lang w:eastAsia="zh-CN"/>
        </w:rPr>
        <w:t>体系建设</w:t>
      </w:r>
      <w:r>
        <w:rPr>
          <w:rFonts w:hint="default" w:ascii="Times New Roman" w:hAnsi="Times New Roman" w:eastAsia="仿宋_GB2312" w:cs="Times New Roman"/>
          <w:sz w:val="32"/>
          <w:szCs w:val="32"/>
        </w:rPr>
        <w:t>，</w:t>
      </w:r>
      <w:r>
        <w:rPr>
          <w:rFonts w:hint="eastAsia" w:ascii="仿宋_GB2312" w:hAnsi="宋体" w:eastAsia="仿宋_GB2312" w:cs="Arial"/>
          <w:kern w:val="0"/>
          <w:sz w:val="32"/>
          <w:szCs w:val="32"/>
        </w:rPr>
        <w:t>将有效提升</w:t>
      </w:r>
      <w:r>
        <w:rPr>
          <w:rFonts w:hint="eastAsia" w:ascii="仿宋_GB2312" w:hAnsi="宋体" w:eastAsia="仿宋_GB2312" w:cs="Arial"/>
          <w:kern w:val="0"/>
          <w:sz w:val="32"/>
          <w:szCs w:val="32"/>
          <w:lang w:eastAsia="zh-CN"/>
        </w:rPr>
        <w:t>了</w:t>
      </w:r>
      <w:r>
        <w:rPr>
          <w:rFonts w:hint="eastAsia" w:ascii="仿宋_GB2312" w:hAnsi="宋体" w:eastAsia="仿宋_GB2312" w:cs="Arial"/>
          <w:kern w:val="0"/>
          <w:sz w:val="32"/>
          <w:szCs w:val="32"/>
        </w:rPr>
        <w:t>盐池滩羊品牌影响力，提高</w:t>
      </w:r>
      <w:r>
        <w:rPr>
          <w:rFonts w:hint="eastAsia" w:ascii="仿宋_GB2312" w:hAnsi="宋体" w:eastAsia="仿宋_GB2312" w:cs="Arial"/>
          <w:kern w:val="0"/>
          <w:sz w:val="32"/>
          <w:szCs w:val="32"/>
          <w:lang w:eastAsia="zh-CN"/>
        </w:rPr>
        <w:t>了滩羊肉</w:t>
      </w:r>
      <w:r>
        <w:rPr>
          <w:rFonts w:hint="eastAsia" w:ascii="仿宋_GB2312" w:hAnsi="宋体" w:eastAsia="仿宋_GB2312" w:cs="Arial"/>
          <w:kern w:val="0"/>
          <w:sz w:val="32"/>
          <w:szCs w:val="32"/>
        </w:rPr>
        <w:t>产品</w:t>
      </w:r>
      <w:r>
        <w:rPr>
          <w:rFonts w:hint="eastAsia" w:ascii="仿宋_GB2312" w:hAnsi="宋体" w:eastAsia="仿宋_GB2312" w:cs="Arial"/>
          <w:kern w:val="0"/>
          <w:sz w:val="32"/>
          <w:szCs w:val="32"/>
          <w:lang w:eastAsia="zh-CN"/>
        </w:rPr>
        <w:t>的</w:t>
      </w:r>
      <w:r>
        <w:rPr>
          <w:rFonts w:hint="eastAsia" w:ascii="仿宋_GB2312" w:hAnsi="宋体" w:eastAsia="仿宋_GB2312" w:cs="Arial"/>
          <w:kern w:val="0"/>
          <w:sz w:val="32"/>
          <w:szCs w:val="32"/>
        </w:rPr>
        <w:t>竞争力和高端市场占有率，培育发展</w:t>
      </w:r>
      <w:r>
        <w:rPr>
          <w:rFonts w:hint="eastAsia" w:ascii="仿宋_GB2312" w:hAnsi="宋体" w:eastAsia="仿宋_GB2312" w:cs="Arial"/>
          <w:kern w:val="0"/>
          <w:sz w:val="32"/>
          <w:szCs w:val="32"/>
          <w:lang w:eastAsia="zh-CN"/>
        </w:rPr>
        <w:t>了</w:t>
      </w:r>
      <w:r>
        <w:rPr>
          <w:rFonts w:hint="eastAsia" w:ascii="仿宋_GB2312" w:hAnsi="宋体" w:eastAsia="仿宋_GB2312" w:cs="Arial"/>
          <w:kern w:val="0"/>
          <w:sz w:val="32"/>
          <w:szCs w:val="32"/>
        </w:rPr>
        <w:t>新业态</w:t>
      </w:r>
      <w:r>
        <w:rPr>
          <w:rFonts w:hint="eastAsia" w:ascii="仿宋_GB2312" w:eastAsia="仿宋_GB2312"/>
          <w:bCs/>
          <w:sz w:val="32"/>
          <w:szCs w:val="32"/>
        </w:rPr>
        <w:t>新产业</w:t>
      </w:r>
      <w:r>
        <w:rPr>
          <w:rFonts w:hint="eastAsia" w:ascii="仿宋_GB2312" w:hAnsi="宋体" w:eastAsia="仿宋_GB2312" w:cs="Arial"/>
          <w:kern w:val="0"/>
          <w:sz w:val="32"/>
          <w:szCs w:val="32"/>
        </w:rPr>
        <w:t>，延伸</w:t>
      </w:r>
      <w:r>
        <w:rPr>
          <w:rFonts w:hint="eastAsia" w:ascii="仿宋_GB2312" w:hAnsi="宋体" w:eastAsia="仿宋_GB2312" w:cs="Arial"/>
          <w:kern w:val="0"/>
          <w:sz w:val="32"/>
          <w:szCs w:val="32"/>
          <w:lang w:eastAsia="zh-CN"/>
        </w:rPr>
        <w:t>了</w:t>
      </w:r>
      <w:r>
        <w:rPr>
          <w:rFonts w:hint="eastAsia" w:ascii="仿宋_GB2312" w:hAnsi="宋体" w:eastAsia="仿宋_GB2312" w:cs="Arial"/>
          <w:kern w:val="0"/>
          <w:sz w:val="32"/>
          <w:szCs w:val="32"/>
        </w:rPr>
        <w:t>滩羊产业链条，</w:t>
      </w:r>
      <w:r>
        <w:rPr>
          <w:rFonts w:hint="eastAsia" w:eastAsia="仿宋_GB2312"/>
          <w:sz w:val="32"/>
          <w:szCs w:val="32"/>
        </w:rPr>
        <w:t>滩羊产业综合效益和综合竞争力</w:t>
      </w:r>
      <w:r>
        <w:rPr>
          <w:rFonts w:hint="eastAsia" w:eastAsia="仿宋_GB2312"/>
          <w:sz w:val="32"/>
          <w:szCs w:val="32"/>
          <w:lang w:eastAsia="zh-CN"/>
        </w:rPr>
        <w:t>得到有效提升</w:t>
      </w:r>
      <w:r>
        <w:rPr>
          <w:rFonts w:hint="eastAsia" w:eastAsia="仿宋_GB2312"/>
          <w:sz w:val="32"/>
          <w:szCs w:val="32"/>
        </w:rPr>
        <w:t>，</w:t>
      </w:r>
      <w:r>
        <w:rPr>
          <w:rFonts w:hint="eastAsia" w:eastAsia="仿宋_GB2312"/>
          <w:sz w:val="32"/>
          <w:szCs w:val="32"/>
          <w:lang w:eastAsia="zh-CN"/>
        </w:rPr>
        <w:t>从而</w:t>
      </w:r>
      <w:r>
        <w:rPr>
          <w:rFonts w:hint="eastAsia" w:ascii="仿宋_GB2312" w:hAnsi="宋体" w:eastAsia="仿宋_GB2312" w:cs="Arial"/>
          <w:kern w:val="0"/>
          <w:sz w:val="32"/>
          <w:szCs w:val="32"/>
        </w:rPr>
        <w:t>实现乡村产业振兴。</w:t>
      </w:r>
    </w:p>
    <w:p>
      <w:pPr>
        <w:keepNext w:val="0"/>
        <w:keepLines w:val="0"/>
        <w:pageBreakBefore w:val="0"/>
        <w:widowControl w:val="0"/>
        <w:kinsoku/>
        <w:wordWrap/>
        <w:overflowPunct/>
        <w:topLinePunct w:val="0"/>
        <w:bidi w:val="0"/>
        <w:adjustRightInd/>
        <w:snapToGrid/>
        <w:spacing w:line="600" w:lineRule="exact"/>
        <w:ind w:firstLine="640" w:firstLineChars="200"/>
        <w:textAlignment w:val="auto"/>
        <w:rPr>
          <w:rFonts w:hint="eastAsia" w:eastAsia="仿宋_GB2312"/>
          <w:sz w:val="32"/>
          <w:szCs w:val="32"/>
          <w:lang w:eastAsia="zh-CN"/>
        </w:rPr>
      </w:pPr>
      <w:r>
        <w:rPr>
          <w:rFonts w:eastAsia="仿宋_GB2312"/>
          <w:sz w:val="32"/>
          <w:szCs w:val="32"/>
        </w:rPr>
        <w:t>(3)生态效益。</w:t>
      </w:r>
      <w:r>
        <w:rPr>
          <w:rFonts w:hint="eastAsia" w:eastAsia="仿宋_GB2312"/>
          <w:sz w:val="32"/>
          <w:szCs w:val="32"/>
          <w:lang w:eastAsia="zh-CN"/>
        </w:rPr>
        <w:t>项目实施促进了全县滩羊养殖户舍饲养殖效益</w:t>
      </w:r>
      <w:r>
        <w:rPr>
          <w:rFonts w:hint="eastAsia" w:eastAsia="仿宋_GB2312"/>
          <w:sz w:val="32"/>
          <w:szCs w:val="32"/>
        </w:rPr>
        <w:t>，实现盐池滩羊产业发展和生态修复建设和谐发展</w:t>
      </w:r>
      <w:r>
        <w:rPr>
          <w:rFonts w:hint="eastAsia" w:eastAsia="仿宋_GB2312"/>
          <w:sz w:val="32"/>
          <w:szCs w:val="32"/>
          <w:lang w:eastAsia="zh-CN"/>
        </w:rPr>
        <w:t>，持续</w:t>
      </w:r>
      <w:r>
        <w:rPr>
          <w:rFonts w:hint="eastAsia" w:eastAsia="仿宋_GB2312"/>
          <w:sz w:val="32"/>
          <w:szCs w:val="32"/>
        </w:rPr>
        <w:t>巩固封山禁牧、生态建设成果</w:t>
      </w:r>
      <w:r>
        <w:rPr>
          <w:rFonts w:hint="eastAsia" w:eastAsia="仿宋_GB2312"/>
          <w:sz w:val="32"/>
          <w:szCs w:val="32"/>
          <w:lang w:eastAsia="zh-CN"/>
        </w:rPr>
        <w:t>，努力走出一条生产发展、生活富裕、生态良好的绿色发展之路。</w:t>
      </w:r>
    </w:p>
    <w:p>
      <w:pPr>
        <w:keepNext w:val="0"/>
        <w:keepLines w:val="0"/>
        <w:pageBreakBefore w:val="0"/>
        <w:widowControl w:val="0"/>
        <w:kinsoku/>
        <w:wordWrap/>
        <w:overflowPunct/>
        <w:topLinePunct w:val="0"/>
        <w:bidi w:val="0"/>
        <w:adjustRightInd/>
        <w:snapToGrid/>
        <w:spacing w:line="600" w:lineRule="exact"/>
        <w:ind w:firstLine="640" w:firstLineChars="200"/>
        <w:textAlignment w:val="auto"/>
        <w:rPr>
          <w:rFonts w:hint="eastAsia" w:ascii="仿宋_GB2312" w:hAnsi="宋体" w:eastAsia="仿宋_GB2312" w:cs="Arial"/>
          <w:kern w:val="0"/>
          <w:sz w:val="32"/>
          <w:szCs w:val="32"/>
        </w:rPr>
      </w:pPr>
      <w:r>
        <w:rPr>
          <w:rFonts w:eastAsia="仿宋_GB2312"/>
          <w:sz w:val="32"/>
          <w:szCs w:val="32"/>
        </w:rPr>
        <w:t>(4)可持续影响。</w:t>
      </w:r>
      <w:r>
        <w:rPr>
          <w:rFonts w:hint="eastAsia" w:ascii="仿宋_GB2312" w:eastAsia="仿宋_GB2312"/>
          <w:bCs/>
          <w:sz w:val="32"/>
          <w:szCs w:val="32"/>
        </w:rPr>
        <w:t>通过项目实施</w:t>
      </w:r>
      <w:r>
        <w:rPr>
          <w:rFonts w:hint="eastAsia" w:ascii="仿宋_GB2312" w:eastAsia="仿宋_GB2312"/>
          <w:bCs/>
          <w:sz w:val="32"/>
          <w:szCs w:val="32"/>
          <w:lang w:eastAsia="zh-CN"/>
        </w:rPr>
        <w:t>，按照</w:t>
      </w:r>
      <w:r>
        <w:rPr>
          <w:rFonts w:hint="default" w:ascii="Times New Roman" w:hAnsi="Times New Roman" w:eastAsia="仿宋_GB2312" w:cs="Times New Roman"/>
          <w:sz w:val="32"/>
          <w:szCs w:val="32"/>
        </w:rPr>
        <w:t>“以奖代补”</w:t>
      </w:r>
      <w:r>
        <w:rPr>
          <w:rFonts w:hint="eastAsia" w:eastAsia="仿宋_GB2312" w:cs="Times New Roman"/>
          <w:sz w:val="32"/>
          <w:szCs w:val="32"/>
          <w:lang w:eastAsia="zh-CN"/>
        </w:rPr>
        <w:t>的方式，</w:t>
      </w:r>
      <w:r>
        <w:rPr>
          <w:rFonts w:hint="default" w:ascii="Times New Roman" w:hAnsi="Times New Roman" w:eastAsia="仿宋_GB2312" w:cs="Times New Roman"/>
          <w:sz w:val="32"/>
          <w:szCs w:val="32"/>
        </w:rPr>
        <w:t>支持开展滩羊本品种选育及优质种公羊培育</w:t>
      </w:r>
      <w:r>
        <w:rPr>
          <w:rFonts w:hint="default" w:ascii="Times New Roman" w:hAnsi="Times New Roman" w:eastAsia="仿宋_GB2312" w:cs="Times New Roman"/>
          <w:sz w:val="32"/>
          <w:szCs w:val="32"/>
          <w:highlight w:val="none"/>
        </w:rPr>
        <w:t>，为宁夏中部干旱带滩羊产区提供优质种公羊</w:t>
      </w:r>
      <w:r>
        <w:rPr>
          <w:rFonts w:hint="eastAsia" w:eastAsia="仿宋_GB2312" w:cs="Times New Roman"/>
          <w:sz w:val="32"/>
          <w:szCs w:val="32"/>
          <w:highlight w:val="none"/>
          <w:lang w:eastAsia="zh-CN"/>
        </w:rPr>
        <w:t>；</w:t>
      </w:r>
      <w:r>
        <w:rPr>
          <w:rFonts w:hint="default" w:ascii="Times New Roman" w:hAnsi="Times New Roman" w:eastAsia="仿宋_GB2312" w:cs="Times New Roman"/>
          <w:bCs/>
          <w:color w:val="000000" w:themeColor="text1"/>
          <w:sz w:val="32"/>
          <w:szCs w:val="32"/>
          <w:lang w:val="zh-CN"/>
          <w14:textFill>
            <w14:solidFill>
              <w14:schemeClr w14:val="tx1"/>
            </w14:solidFill>
          </w14:textFill>
        </w:rPr>
        <w:t>“</w:t>
      </w:r>
      <w:r>
        <w:rPr>
          <w:rFonts w:hint="default" w:ascii="Times New Roman" w:hAnsi="Times New Roman" w:eastAsia="仿宋_GB2312" w:cs="Times New Roman"/>
          <w:color w:val="000000" w:themeColor="text1"/>
          <w:sz w:val="32"/>
          <w:szCs w:val="32"/>
          <w:lang w:val="zh-CN"/>
          <w14:textFill>
            <w14:solidFill>
              <w14:schemeClr w14:val="tx1"/>
            </w14:solidFill>
          </w14:textFill>
        </w:rPr>
        <w:t>互联网</w:t>
      </w:r>
      <w:r>
        <w:rPr>
          <w:rFonts w:hint="default" w:ascii="Times New Roman" w:hAnsi="Times New Roman" w:eastAsia="仿宋_GB2312" w:cs="Times New Roman"/>
          <w:color w:val="000000" w:themeColor="text1"/>
          <w:sz w:val="32"/>
          <w:szCs w:val="32"/>
          <w14:textFill>
            <w14:solidFill>
              <w14:schemeClr w14:val="tx1"/>
            </w14:solidFill>
          </w14:textFill>
        </w:rPr>
        <w:t>+私人定制</w:t>
      </w:r>
      <w:r>
        <w:rPr>
          <w:rFonts w:hint="default" w:ascii="Times New Roman" w:hAnsi="Times New Roman" w:eastAsia="仿宋_GB2312" w:cs="Times New Roman"/>
          <w:color w:val="000000" w:themeColor="text1"/>
          <w:sz w:val="32"/>
          <w:szCs w:val="32"/>
          <w:lang w:val="zh-CN"/>
          <w14:textFill>
            <w14:solidFill>
              <w14:schemeClr w14:val="tx1"/>
            </w14:solidFill>
          </w14:textFill>
        </w:rPr>
        <w:t>”</w:t>
      </w:r>
      <w:r>
        <w:rPr>
          <w:rFonts w:hint="eastAsia" w:eastAsia="仿宋_GB2312" w:cs="Times New Roman"/>
          <w:color w:val="000000" w:themeColor="text1"/>
          <w:sz w:val="32"/>
          <w:szCs w:val="32"/>
          <w:lang w:eastAsia="zh-CN"/>
          <w14:textFill>
            <w14:solidFill>
              <w14:schemeClr w14:val="tx1"/>
            </w14:solidFill>
          </w14:textFill>
        </w:rPr>
        <w:t>家庭</w:t>
      </w:r>
      <w:r>
        <w:rPr>
          <w:rFonts w:hint="default" w:ascii="Times New Roman" w:hAnsi="Times New Roman" w:eastAsia="仿宋_GB2312" w:cs="Times New Roman"/>
          <w:color w:val="000000" w:themeColor="text1"/>
          <w:sz w:val="32"/>
          <w:szCs w:val="32"/>
          <w14:textFill>
            <w14:solidFill>
              <w14:schemeClr w14:val="tx1"/>
            </w14:solidFill>
          </w14:textFill>
        </w:rPr>
        <w:t>牧场网络经营模式</w:t>
      </w:r>
      <w:r>
        <w:rPr>
          <w:rFonts w:hint="eastAsia" w:eastAsia="仿宋_GB2312" w:cs="Times New Roman"/>
          <w:color w:val="000000" w:themeColor="text1"/>
          <w:sz w:val="32"/>
          <w:szCs w:val="32"/>
          <w:lang w:eastAsia="zh-CN"/>
          <w14:textFill>
            <w14:solidFill>
              <w14:schemeClr w14:val="tx1"/>
            </w14:solidFill>
          </w14:textFill>
        </w:rPr>
        <w:t>的创新发展，</w:t>
      </w:r>
      <w:r>
        <w:rPr>
          <w:rFonts w:hint="eastAsia" w:ascii="仿宋_GB2312" w:hAnsi="宋体" w:eastAsia="仿宋_GB2312" w:cs="Arial"/>
          <w:kern w:val="0"/>
          <w:sz w:val="32"/>
          <w:szCs w:val="32"/>
        </w:rPr>
        <w:t>持续改善</w:t>
      </w:r>
      <w:r>
        <w:rPr>
          <w:rFonts w:hint="eastAsia" w:ascii="仿宋_GB2312" w:hAnsi="宋体" w:eastAsia="仿宋_GB2312" w:cs="Arial"/>
          <w:kern w:val="0"/>
          <w:sz w:val="32"/>
          <w:szCs w:val="32"/>
          <w:lang w:eastAsia="zh-CN"/>
        </w:rPr>
        <w:t>了</w:t>
      </w:r>
      <w:r>
        <w:rPr>
          <w:rFonts w:hint="eastAsia" w:ascii="仿宋_GB2312" w:hAnsi="宋体" w:eastAsia="仿宋_GB2312" w:cs="Arial"/>
          <w:kern w:val="0"/>
          <w:sz w:val="32"/>
          <w:szCs w:val="32"/>
        </w:rPr>
        <w:t>农村滩羊养殖条件，提高</w:t>
      </w:r>
      <w:r>
        <w:rPr>
          <w:rFonts w:hint="eastAsia" w:ascii="仿宋_GB2312" w:hAnsi="宋体" w:eastAsia="仿宋_GB2312" w:cs="Arial"/>
          <w:kern w:val="0"/>
          <w:sz w:val="32"/>
          <w:szCs w:val="32"/>
          <w:lang w:eastAsia="zh-CN"/>
        </w:rPr>
        <w:t>了</w:t>
      </w:r>
      <w:r>
        <w:rPr>
          <w:rFonts w:hint="eastAsia" w:ascii="仿宋_GB2312" w:hAnsi="宋体" w:eastAsia="仿宋_GB2312" w:cs="Arial"/>
          <w:kern w:val="0"/>
          <w:sz w:val="32"/>
          <w:szCs w:val="32"/>
        </w:rPr>
        <w:t>养殖户养殖滩羊积极性</w:t>
      </w:r>
      <w:r>
        <w:rPr>
          <w:rFonts w:hint="eastAsia" w:ascii="仿宋_GB2312" w:hAnsi="宋体" w:eastAsia="仿宋_GB2312" w:cs="Arial"/>
          <w:kern w:val="0"/>
          <w:sz w:val="32"/>
          <w:szCs w:val="32"/>
          <w:lang w:eastAsia="zh-CN"/>
        </w:rPr>
        <w:t>；</w:t>
      </w:r>
      <w:r>
        <w:rPr>
          <w:rFonts w:hint="default" w:ascii="Times New Roman" w:hAnsi="Times New Roman" w:eastAsia="仿宋_GB2312" w:cs="Times New Roman"/>
          <w:bCs/>
          <w:color w:val="000000"/>
          <w:kern w:val="0"/>
          <w:sz w:val="32"/>
          <w:szCs w:val="32"/>
          <w:lang w:val="zh-CN" w:bidi="ar"/>
        </w:rPr>
        <w:t>通过手机APP推行私人定制模式，销售高端高品质盐池滩羊肉；</w:t>
      </w:r>
      <w:r>
        <w:rPr>
          <w:rFonts w:hint="default" w:ascii="Times New Roman" w:hAnsi="Times New Roman" w:eastAsia="仿宋_GB2312" w:cs="Times New Roman"/>
          <w:sz w:val="32"/>
          <w:szCs w:val="32"/>
          <w:lang w:val="zh-CN"/>
        </w:rPr>
        <w:t>利用抖音、快手等平台，与消费者直播互动，对盐池滩羊肉进行线上销售</w:t>
      </w:r>
      <w:r>
        <w:rPr>
          <w:rFonts w:hint="eastAsia" w:eastAsia="仿宋_GB2312" w:cs="Times New Roman"/>
          <w:sz w:val="32"/>
          <w:szCs w:val="32"/>
          <w:lang w:val="zh-CN"/>
        </w:rPr>
        <w:t>，以及加强</w:t>
      </w:r>
      <w:r>
        <w:rPr>
          <w:rFonts w:hint="eastAsia" w:ascii="仿宋_GB2312" w:hAnsi="宋体" w:eastAsia="仿宋_GB2312" w:cs="Arial"/>
          <w:kern w:val="0"/>
          <w:sz w:val="32"/>
          <w:szCs w:val="32"/>
          <w:lang w:eastAsia="zh-CN"/>
        </w:rPr>
        <w:t>盐池滩羊品牌的宣传、推介、管理，有力的</w:t>
      </w:r>
      <w:r>
        <w:rPr>
          <w:rFonts w:hint="default" w:ascii="Times New Roman" w:hAnsi="Times New Roman" w:eastAsia="仿宋_GB2312" w:cs="Times New Roman"/>
          <w:color w:val="000000"/>
          <w:sz w:val="32"/>
          <w:szCs w:val="32"/>
          <w:lang w:val="zh-CN"/>
        </w:rPr>
        <w:t>提升</w:t>
      </w:r>
      <w:r>
        <w:rPr>
          <w:rFonts w:hint="eastAsia" w:eastAsia="仿宋_GB2312" w:cs="Times New Roman"/>
          <w:color w:val="000000"/>
          <w:sz w:val="32"/>
          <w:szCs w:val="32"/>
          <w:lang w:val="zh-CN"/>
        </w:rPr>
        <w:t>了</w:t>
      </w:r>
      <w:r>
        <w:rPr>
          <w:rFonts w:hint="default" w:ascii="Times New Roman" w:hAnsi="Times New Roman" w:eastAsia="仿宋_GB2312" w:cs="Times New Roman"/>
          <w:color w:val="000000"/>
          <w:sz w:val="32"/>
          <w:szCs w:val="32"/>
          <w:lang w:val="zh-CN"/>
        </w:rPr>
        <w:t>滩羊品牌文化的影响力和美誉度</w:t>
      </w:r>
      <w:r>
        <w:rPr>
          <w:rFonts w:hint="eastAsia" w:eastAsia="仿宋_GB2312" w:cs="Times New Roman"/>
          <w:color w:val="000000"/>
          <w:sz w:val="32"/>
          <w:szCs w:val="32"/>
          <w:lang w:val="zh-CN"/>
        </w:rPr>
        <w:t>，</w:t>
      </w:r>
      <w:r>
        <w:rPr>
          <w:rFonts w:hint="default" w:ascii="Times New Roman" w:hAnsi="Times New Roman" w:eastAsia="仿宋_GB2312" w:cs="Times New Roman"/>
          <w:sz w:val="32"/>
          <w:szCs w:val="32"/>
          <w:lang w:val="zh-CN"/>
        </w:rPr>
        <w:t>进一步提高</w:t>
      </w:r>
      <w:r>
        <w:rPr>
          <w:rFonts w:hint="eastAsia" w:eastAsia="仿宋_GB2312" w:cs="Times New Roman"/>
          <w:sz w:val="32"/>
          <w:szCs w:val="32"/>
          <w:lang w:val="zh-CN"/>
        </w:rPr>
        <w:t>了</w:t>
      </w:r>
      <w:r>
        <w:rPr>
          <w:rFonts w:hint="default" w:ascii="Times New Roman" w:hAnsi="Times New Roman" w:eastAsia="仿宋_GB2312" w:cs="Times New Roman"/>
          <w:sz w:val="32"/>
          <w:szCs w:val="32"/>
          <w:lang w:val="zh-CN"/>
        </w:rPr>
        <w:t>盐池滩羊肉的高端市场占有率和产品竞争力</w:t>
      </w:r>
      <w:r>
        <w:rPr>
          <w:rFonts w:hint="eastAsia" w:eastAsia="仿宋_GB2312" w:cs="Times New Roman"/>
          <w:sz w:val="32"/>
          <w:szCs w:val="32"/>
          <w:lang w:val="zh-CN"/>
        </w:rPr>
        <w:t>，</w:t>
      </w:r>
      <w:r>
        <w:rPr>
          <w:rFonts w:hint="default" w:ascii="Times New Roman" w:hAnsi="Times New Roman" w:eastAsia="仿宋_GB2312" w:cs="Times New Roman"/>
          <w:color w:val="000000" w:themeColor="text1"/>
          <w:sz w:val="32"/>
          <w:szCs w:val="32"/>
          <w:lang w:val="zh-CN"/>
          <w14:textFill>
            <w14:solidFill>
              <w14:schemeClr w14:val="tx1"/>
            </w14:solidFill>
          </w14:textFill>
        </w:rPr>
        <w:t>保护</w:t>
      </w:r>
      <w:r>
        <w:rPr>
          <w:rFonts w:hint="eastAsia" w:eastAsia="仿宋_GB2312" w:cs="Times New Roman"/>
          <w:color w:val="000000" w:themeColor="text1"/>
          <w:sz w:val="32"/>
          <w:szCs w:val="32"/>
          <w:lang w:val="zh-CN"/>
          <w14:textFill>
            <w14:solidFill>
              <w14:schemeClr w14:val="tx1"/>
            </w14:solidFill>
          </w14:textFill>
        </w:rPr>
        <w:t>了</w:t>
      </w:r>
      <w:r>
        <w:rPr>
          <w:rFonts w:hint="default" w:ascii="Times New Roman" w:hAnsi="Times New Roman" w:eastAsia="仿宋_GB2312" w:cs="Times New Roman"/>
          <w:color w:val="000000" w:themeColor="text1"/>
          <w:sz w:val="32"/>
          <w:szCs w:val="32"/>
          <w:lang w:val="zh-CN"/>
          <w14:textFill>
            <w14:solidFill>
              <w14:schemeClr w14:val="tx1"/>
            </w14:solidFill>
          </w14:textFill>
        </w:rPr>
        <w:t>盐池滩</w:t>
      </w:r>
      <w:r>
        <w:rPr>
          <w:rFonts w:hint="default" w:ascii="Times New Roman" w:hAnsi="Times New Roman" w:eastAsia="仿宋_GB2312" w:cs="Times New Roman"/>
          <w:color w:val="000000" w:themeColor="text1"/>
          <w:spacing w:val="8"/>
          <w:sz w:val="32"/>
          <w:szCs w:val="32"/>
          <w14:textFill>
            <w14:solidFill>
              <w14:schemeClr w14:val="tx1"/>
            </w14:solidFill>
          </w14:textFill>
        </w:rPr>
        <w:t>羊肉</w:t>
      </w:r>
      <w:r>
        <w:rPr>
          <w:rFonts w:hint="eastAsia" w:eastAsia="仿宋_GB2312" w:cs="Times New Roman"/>
          <w:color w:val="000000" w:themeColor="text1"/>
          <w:spacing w:val="8"/>
          <w:sz w:val="32"/>
          <w:szCs w:val="32"/>
          <w:lang w:eastAsia="zh-CN"/>
          <w14:textFill>
            <w14:solidFill>
              <w14:schemeClr w14:val="tx1"/>
            </w14:solidFill>
          </w14:textFill>
        </w:rPr>
        <w:t>的</w:t>
      </w:r>
      <w:r>
        <w:rPr>
          <w:rFonts w:hint="default" w:ascii="Times New Roman" w:hAnsi="Times New Roman" w:eastAsia="仿宋_GB2312" w:cs="Times New Roman"/>
          <w:color w:val="000000" w:themeColor="text1"/>
          <w:spacing w:val="8"/>
          <w:sz w:val="32"/>
          <w:szCs w:val="32"/>
          <w14:textFill>
            <w14:solidFill>
              <w14:schemeClr w14:val="tx1"/>
            </w14:solidFill>
          </w14:textFill>
        </w:rPr>
        <w:t>品牌形象和信誉。支持新产品</w:t>
      </w:r>
      <w:r>
        <w:rPr>
          <w:rFonts w:hint="eastAsia" w:eastAsia="仿宋_GB2312" w:cs="Times New Roman"/>
          <w:color w:val="000000" w:themeColor="text1"/>
          <w:spacing w:val="8"/>
          <w:sz w:val="32"/>
          <w:szCs w:val="32"/>
          <w:lang w:eastAsia="zh-CN"/>
          <w14:textFill>
            <w14:solidFill>
              <w14:schemeClr w14:val="tx1"/>
            </w14:solidFill>
          </w14:textFill>
        </w:rPr>
        <w:t>的</w:t>
      </w:r>
      <w:r>
        <w:rPr>
          <w:rFonts w:hint="default" w:ascii="Times New Roman" w:hAnsi="Times New Roman" w:eastAsia="仿宋_GB2312" w:cs="Times New Roman"/>
          <w:color w:val="000000" w:themeColor="text1"/>
          <w:spacing w:val="8"/>
          <w:sz w:val="32"/>
          <w:szCs w:val="32"/>
          <w14:textFill>
            <w14:solidFill>
              <w14:schemeClr w14:val="tx1"/>
            </w14:solidFill>
          </w14:textFill>
        </w:rPr>
        <w:t>研发</w:t>
      </w:r>
      <w:r>
        <w:rPr>
          <w:rFonts w:hint="eastAsia" w:eastAsia="仿宋_GB2312" w:cs="Times New Roman"/>
          <w:color w:val="000000" w:themeColor="text1"/>
          <w:spacing w:val="8"/>
          <w:sz w:val="32"/>
          <w:szCs w:val="32"/>
          <w:lang w:eastAsia="zh-CN"/>
          <w14:textFill>
            <w14:solidFill>
              <w14:schemeClr w14:val="tx1"/>
            </w14:solidFill>
          </w14:textFill>
        </w:rPr>
        <w:t>，</w:t>
      </w:r>
      <w:r>
        <w:rPr>
          <w:rFonts w:hint="default" w:ascii="Times New Roman" w:hAnsi="Times New Roman" w:eastAsia="仿宋_GB2312" w:cs="Times New Roman"/>
          <w:b w:val="0"/>
          <w:sz w:val="32"/>
          <w:szCs w:val="32"/>
        </w:rPr>
        <w:t>推进</w:t>
      </w:r>
      <w:r>
        <w:rPr>
          <w:rFonts w:hint="eastAsia" w:eastAsia="仿宋_GB2312" w:cs="Times New Roman"/>
          <w:b w:val="0"/>
          <w:sz w:val="32"/>
          <w:szCs w:val="32"/>
          <w:lang w:eastAsia="zh-CN"/>
        </w:rPr>
        <w:t>了</w:t>
      </w:r>
      <w:r>
        <w:rPr>
          <w:rFonts w:hint="default" w:ascii="Times New Roman" w:hAnsi="Times New Roman" w:eastAsia="仿宋_GB2312" w:cs="Times New Roman"/>
          <w:b w:val="0"/>
          <w:sz w:val="32"/>
          <w:szCs w:val="32"/>
        </w:rPr>
        <w:t>旅游食品新技术成果的产业化发展</w:t>
      </w:r>
      <w:r>
        <w:rPr>
          <w:rFonts w:hint="eastAsia" w:eastAsia="仿宋_GB2312" w:cs="Times New Roman"/>
          <w:b w:val="0"/>
          <w:sz w:val="32"/>
          <w:szCs w:val="32"/>
          <w:lang w:eastAsia="zh-CN"/>
        </w:rPr>
        <w:t>，</w:t>
      </w:r>
      <w:r>
        <w:rPr>
          <w:rFonts w:hint="eastAsia" w:ascii="仿宋_GB2312" w:hAnsi="宋体" w:eastAsia="仿宋_GB2312" w:cs="Arial"/>
          <w:kern w:val="0"/>
          <w:sz w:val="32"/>
          <w:szCs w:val="32"/>
        </w:rPr>
        <w:t>延伸</w:t>
      </w:r>
      <w:r>
        <w:rPr>
          <w:rFonts w:hint="eastAsia" w:ascii="仿宋_GB2312" w:hAnsi="宋体" w:eastAsia="仿宋_GB2312" w:cs="Arial"/>
          <w:kern w:val="0"/>
          <w:sz w:val="32"/>
          <w:szCs w:val="32"/>
          <w:lang w:eastAsia="zh-CN"/>
        </w:rPr>
        <w:t>了</w:t>
      </w:r>
      <w:r>
        <w:rPr>
          <w:rFonts w:hint="eastAsia" w:ascii="仿宋_GB2312" w:hAnsi="宋体" w:eastAsia="仿宋_GB2312" w:cs="Arial"/>
          <w:kern w:val="0"/>
          <w:sz w:val="32"/>
          <w:szCs w:val="32"/>
        </w:rPr>
        <w:t>滩羊产业链条，为培育滩羊产业新业态和可持续发展做出有益探索。</w:t>
      </w:r>
    </w:p>
    <w:p>
      <w:pPr>
        <w:keepNext w:val="0"/>
        <w:keepLines w:val="0"/>
        <w:pageBreakBefore w:val="0"/>
        <w:widowControl w:val="0"/>
        <w:kinsoku/>
        <w:wordWrap/>
        <w:overflowPunct/>
        <w:topLinePunct w:val="0"/>
        <w:bidi w:val="0"/>
        <w:adjustRightInd/>
        <w:snapToGrid/>
        <w:spacing w:line="600" w:lineRule="exact"/>
        <w:ind w:firstLine="643" w:firstLineChars="200"/>
        <w:textAlignment w:val="auto"/>
        <w:rPr>
          <w:rFonts w:eastAsia="仿宋_GB2312"/>
          <w:b/>
          <w:bCs/>
          <w:sz w:val="32"/>
          <w:szCs w:val="32"/>
        </w:rPr>
      </w:pPr>
      <w:r>
        <w:rPr>
          <w:rFonts w:eastAsia="仿宋_GB2312"/>
          <w:b/>
          <w:bCs/>
          <w:sz w:val="32"/>
          <w:szCs w:val="32"/>
        </w:rPr>
        <w:t>3．满意度指标完成情况分析。</w:t>
      </w:r>
      <w:r>
        <w:rPr>
          <w:rFonts w:hint="eastAsia" w:eastAsia="仿宋_GB2312"/>
          <w:b w:val="0"/>
          <w:bCs w:val="0"/>
          <w:sz w:val="32"/>
          <w:szCs w:val="32"/>
          <w:lang w:eastAsia="zh-CN"/>
        </w:rPr>
        <w:t>项目的实施，</w:t>
      </w:r>
      <w:r>
        <w:rPr>
          <w:rFonts w:hint="eastAsia" w:ascii="仿宋_GB2312" w:eastAsia="仿宋_GB2312"/>
          <w:bCs/>
          <w:sz w:val="32"/>
          <w:szCs w:val="32"/>
        </w:rPr>
        <w:t>提升</w:t>
      </w:r>
      <w:r>
        <w:rPr>
          <w:rFonts w:hint="eastAsia" w:ascii="仿宋_GB2312" w:eastAsia="仿宋_GB2312"/>
          <w:bCs/>
          <w:sz w:val="32"/>
          <w:szCs w:val="32"/>
          <w:lang w:eastAsia="zh-CN"/>
        </w:rPr>
        <w:t>了</w:t>
      </w:r>
      <w:r>
        <w:rPr>
          <w:rFonts w:hint="eastAsia" w:ascii="仿宋_GB2312" w:eastAsia="仿宋_GB2312"/>
          <w:bCs/>
          <w:sz w:val="32"/>
          <w:szCs w:val="32"/>
        </w:rPr>
        <w:t>滩羊肉产品质量，实现优质优价，让农民分享产业增值成果，带动农民增收致富，增加农民参与感和体验感</w:t>
      </w:r>
      <w:r>
        <w:rPr>
          <w:rFonts w:hint="eastAsia" w:ascii="仿宋_GB2312" w:eastAsia="仿宋_GB2312"/>
          <w:bCs/>
          <w:sz w:val="32"/>
          <w:szCs w:val="32"/>
          <w:lang w:eastAsia="zh-CN"/>
        </w:rPr>
        <w:t>，</w:t>
      </w:r>
      <w:r>
        <w:rPr>
          <w:rFonts w:hint="eastAsia" w:ascii="仿宋_GB2312" w:eastAsia="仿宋_GB2312"/>
          <w:bCs/>
          <w:sz w:val="32"/>
          <w:szCs w:val="32"/>
        </w:rPr>
        <w:t>群众满意度</w:t>
      </w:r>
      <w:r>
        <w:rPr>
          <w:rFonts w:hint="eastAsia" w:ascii="仿宋_GB2312" w:eastAsia="仿宋_GB2312"/>
          <w:bCs/>
          <w:sz w:val="32"/>
          <w:szCs w:val="32"/>
          <w:lang w:eastAsia="zh-CN"/>
        </w:rPr>
        <w:t>达到</w:t>
      </w:r>
      <w:r>
        <w:rPr>
          <w:rFonts w:hint="eastAsia" w:ascii="仿宋_GB2312" w:eastAsia="仿宋_GB2312"/>
          <w:bCs/>
          <w:sz w:val="32"/>
          <w:szCs w:val="32"/>
          <w:lang w:val="en-US" w:eastAsia="zh-CN"/>
        </w:rPr>
        <w:t>95%以上</w:t>
      </w:r>
      <w:r>
        <w:rPr>
          <w:rFonts w:hint="eastAsia" w:ascii="仿宋_GB2312" w:eastAsia="仿宋_GB2312"/>
          <w:bCs/>
          <w:sz w:val="32"/>
          <w:szCs w:val="32"/>
        </w:rPr>
        <w:t>。</w:t>
      </w:r>
    </w:p>
    <w:p>
      <w:pPr>
        <w:keepNext w:val="0"/>
        <w:keepLines w:val="0"/>
        <w:pageBreakBefore w:val="0"/>
        <w:widowControl w:val="0"/>
        <w:kinsoku/>
        <w:wordWrap/>
        <w:overflowPunct/>
        <w:topLinePunct w:val="0"/>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三、偏离绩效目标的原因和下一步改进措施</w:t>
      </w:r>
    </w:p>
    <w:p>
      <w:pPr>
        <w:keepNext w:val="0"/>
        <w:keepLines w:val="0"/>
        <w:pageBreakBefore w:val="0"/>
        <w:widowControl w:val="0"/>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（一）偏离绩效目标的原因</w:t>
      </w:r>
    </w:p>
    <w:p>
      <w:pPr>
        <w:keepNext w:val="0"/>
        <w:keepLines w:val="0"/>
        <w:pageBreakBefore w:val="0"/>
        <w:widowControl w:val="0"/>
        <w:kinsoku/>
        <w:wordWrap/>
        <w:overflowPunct/>
        <w:topLinePunct w:val="0"/>
        <w:bidi w:val="0"/>
        <w:adjustRightInd/>
        <w:snapToGrid/>
        <w:spacing w:line="600" w:lineRule="exact"/>
        <w:ind w:firstLine="640" w:firstLineChars="200"/>
        <w:textAlignment w:val="auto"/>
        <w:rPr>
          <w:rFonts w:hint="eastAsia" w:eastAsia="仿宋_GB2312"/>
          <w:color w:val="auto"/>
          <w:sz w:val="32"/>
          <w:szCs w:val="32"/>
          <w:lang w:eastAsia="zh-CN"/>
        </w:rPr>
      </w:pPr>
      <w:r>
        <w:rPr>
          <w:rFonts w:hint="eastAsia" w:eastAsia="仿宋_GB2312"/>
          <w:color w:val="auto"/>
          <w:sz w:val="32"/>
          <w:szCs w:val="32"/>
          <w:lang w:eastAsia="zh-CN"/>
        </w:rPr>
        <w:t>受新冠肺炎疫情影响和防控措施要求，无法外出举办盐池滩羊品牌宣传推介活动和进行盐池滩羊商标检查活动，导致项目实施进度未达到预期进度。</w:t>
      </w:r>
    </w:p>
    <w:p>
      <w:pPr>
        <w:keepNext w:val="0"/>
        <w:keepLines w:val="0"/>
        <w:pageBreakBefore w:val="0"/>
        <w:widowControl w:val="0"/>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（二）下一步改进措施</w:t>
      </w:r>
    </w:p>
    <w:p>
      <w:pPr>
        <w:keepNext w:val="0"/>
        <w:keepLines w:val="0"/>
        <w:pageBreakBefore w:val="0"/>
        <w:widowControl w:val="0"/>
        <w:kinsoku/>
        <w:wordWrap/>
        <w:overflowPunct/>
        <w:topLinePunct w:val="0"/>
        <w:bidi w:val="0"/>
        <w:adjustRightInd/>
        <w:snapToGrid/>
        <w:spacing w:line="600" w:lineRule="exact"/>
        <w:ind w:firstLine="640" w:firstLineChars="200"/>
        <w:textAlignment w:val="auto"/>
        <w:rPr>
          <w:rFonts w:hint="eastAsia" w:eastAsia="仿宋_GB2312"/>
          <w:sz w:val="32"/>
          <w:szCs w:val="32"/>
        </w:rPr>
      </w:pPr>
      <w:r>
        <w:rPr>
          <w:rFonts w:ascii="Times New Roman" w:hAnsi="Times New Roman" w:eastAsia="仿宋_GB2312"/>
          <w:color w:val="auto"/>
          <w:sz w:val="32"/>
          <w:szCs w:val="32"/>
        </w:rPr>
        <w:t>持续加强</w:t>
      </w:r>
      <w:r>
        <w:rPr>
          <w:rFonts w:hint="eastAsia" w:eastAsia="仿宋_GB2312"/>
          <w:color w:val="auto"/>
          <w:sz w:val="32"/>
          <w:szCs w:val="32"/>
          <w:lang w:eastAsia="zh-CN"/>
        </w:rPr>
        <w:t>项目</w:t>
      </w:r>
      <w:r>
        <w:rPr>
          <w:rFonts w:ascii="Times New Roman" w:hAnsi="Times New Roman" w:eastAsia="仿宋_GB2312"/>
          <w:color w:val="auto"/>
          <w:sz w:val="32"/>
          <w:szCs w:val="32"/>
        </w:rPr>
        <w:t>组织领导与项目监督管理，严格按照项目管理要求，</w:t>
      </w:r>
      <w:r>
        <w:rPr>
          <w:rFonts w:hint="default" w:ascii="Times New Roman" w:hAnsi="Times New Roman" w:eastAsia="仿宋_GB2312" w:cs="Times New Roman"/>
          <w:sz w:val="32"/>
          <w:szCs w:val="32"/>
          <w:lang w:val="zh-CN"/>
        </w:rPr>
        <w:t>集中人力、物力、财力全力抓好落实，形成合力，</w:t>
      </w:r>
      <w:r>
        <w:rPr>
          <w:rFonts w:hint="eastAsia" w:eastAsia="仿宋_GB2312"/>
          <w:color w:val="auto"/>
          <w:sz w:val="32"/>
          <w:szCs w:val="32"/>
          <w:lang w:eastAsia="zh-CN"/>
        </w:rPr>
        <w:t>强力推进</w:t>
      </w:r>
      <w:r>
        <w:rPr>
          <w:rFonts w:ascii="Times New Roman" w:hAnsi="Times New Roman" w:eastAsia="仿宋_GB2312"/>
          <w:color w:val="auto"/>
          <w:sz w:val="32"/>
          <w:szCs w:val="32"/>
        </w:rPr>
        <w:t>项目</w:t>
      </w:r>
      <w:r>
        <w:rPr>
          <w:rFonts w:hint="eastAsia" w:eastAsia="仿宋_GB2312"/>
          <w:color w:val="auto"/>
          <w:sz w:val="32"/>
          <w:szCs w:val="32"/>
          <w:lang w:eastAsia="zh-CN"/>
        </w:rPr>
        <w:t>实施进度，</w:t>
      </w:r>
      <w:r>
        <w:rPr>
          <w:rFonts w:hint="eastAsia" w:eastAsia="仿宋_GB2312" w:cs="Times New Roman"/>
          <w:sz w:val="32"/>
          <w:szCs w:val="32"/>
          <w:lang w:val="zh-CN"/>
        </w:rPr>
        <w:t>促进</w:t>
      </w:r>
      <w:r>
        <w:rPr>
          <w:rFonts w:hint="default" w:ascii="Times New Roman" w:hAnsi="Times New Roman" w:eastAsia="仿宋_GB2312" w:cs="Times New Roman"/>
          <w:sz w:val="32"/>
          <w:szCs w:val="32"/>
          <w:lang w:val="zh-CN"/>
        </w:rPr>
        <w:t>滩羊产业稳定发展。</w:t>
      </w:r>
      <w:r>
        <w:rPr>
          <w:rFonts w:hint="eastAsia" w:eastAsia="仿宋_GB2312"/>
          <w:color w:val="auto"/>
          <w:sz w:val="32"/>
          <w:szCs w:val="32"/>
          <w:lang w:eastAsia="zh-CN"/>
        </w:rPr>
        <w:t>进一步加强盐池滩羊品牌的推介和管理，加快新产品的研发力度，</w:t>
      </w:r>
      <w:r>
        <w:rPr>
          <w:rFonts w:hint="eastAsia" w:eastAsia="仿宋_GB2312"/>
          <w:sz w:val="32"/>
          <w:szCs w:val="32"/>
        </w:rPr>
        <w:t>提升产品精深加工和新产品开发能力，提高产品附加值，提升滩羊产业抵抗风险能力。</w:t>
      </w:r>
      <w:r>
        <w:rPr>
          <w:rFonts w:hint="eastAsia" w:eastAsia="仿宋_GB2312"/>
          <w:sz w:val="32"/>
          <w:szCs w:val="32"/>
          <w:lang w:eastAsia="zh-CN"/>
        </w:rPr>
        <w:t>切实</w:t>
      </w:r>
      <w:r>
        <w:rPr>
          <w:rFonts w:hint="eastAsia" w:eastAsia="仿宋_GB2312"/>
          <w:sz w:val="32"/>
          <w:szCs w:val="32"/>
        </w:rPr>
        <w:t>培育产业发展新业态、新产业，延伸产业链条，提升产品文化附加值，增加农民收入。</w:t>
      </w:r>
    </w:p>
    <w:p>
      <w:pPr>
        <w:keepNext w:val="0"/>
        <w:keepLines w:val="0"/>
        <w:pageBreakBefore w:val="0"/>
        <w:widowControl w:val="0"/>
        <w:kinsoku/>
        <w:wordWrap/>
        <w:overflowPunct/>
        <w:topLinePunct w:val="0"/>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四、绩效自评结果拟应用和公开情况</w:t>
      </w:r>
    </w:p>
    <w:p>
      <w:pPr>
        <w:keepNext w:val="0"/>
        <w:keepLines w:val="0"/>
        <w:pageBreakBefore w:val="0"/>
        <w:widowControl w:val="0"/>
        <w:kinsoku/>
        <w:wordWrap/>
        <w:overflowPunct/>
        <w:topLinePunct w:val="0"/>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由于项目没有全部实施完成，绩效目标自评结果只是阶段性评价</w:t>
      </w:r>
      <w:r>
        <w:rPr>
          <w:rFonts w:hint="eastAsia" w:ascii="仿宋_GB2312" w:eastAsia="仿宋_GB2312"/>
          <w:sz w:val="32"/>
          <w:szCs w:val="32"/>
          <w:lang w:eastAsia="zh-CN"/>
        </w:rPr>
        <w:t>，</w:t>
      </w:r>
      <w:r>
        <w:rPr>
          <w:rFonts w:hint="eastAsia" w:ascii="仿宋_GB2312" w:eastAsia="仿宋_GB2312"/>
          <w:sz w:val="32"/>
          <w:szCs w:val="32"/>
        </w:rPr>
        <w:t>暂无应用意义和公开必要。</w:t>
      </w:r>
    </w:p>
    <w:p>
      <w:pPr>
        <w:keepNext w:val="0"/>
        <w:keepLines w:val="0"/>
        <w:pageBreakBefore w:val="0"/>
        <w:widowControl w:val="0"/>
        <w:kinsoku/>
        <w:wordWrap/>
        <w:overflowPunct/>
        <w:topLinePunct w:val="0"/>
        <w:bidi w:val="0"/>
        <w:adjustRightInd/>
        <w:snapToGrid/>
        <w:spacing w:line="600" w:lineRule="exact"/>
        <w:ind w:firstLine="640" w:firstLineChars="200"/>
        <w:textAlignment w:val="auto"/>
        <w:rPr>
          <w:rFonts w:hint="eastAsia" w:ascii="仿宋_GB2312" w:eastAsia="仿宋_GB2312"/>
          <w:sz w:val="32"/>
          <w:szCs w:val="32"/>
        </w:rPr>
      </w:pPr>
    </w:p>
    <w:p>
      <w:pPr>
        <w:keepNext w:val="0"/>
        <w:keepLines w:val="0"/>
        <w:pageBreakBefore w:val="0"/>
        <w:widowControl w:val="0"/>
        <w:kinsoku/>
        <w:wordWrap/>
        <w:overflowPunct/>
        <w:topLinePunct w:val="0"/>
        <w:bidi w:val="0"/>
        <w:adjustRightInd/>
        <w:snapToGrid/>
        <w:spacing w:line="60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eastAsia="zh-CN"/>
        </w:rPr>
        <w:t>附表</w:t>
      </w:r>
      <w:r>
        <w:rPr>
          <w:rFonts w:hint="eastAsia" w:ascii="仿宋_GB2312" w:eastAsia="仿宋_GB2312"/>
          <w:sz w:val="32"/>
          <w:szCs w:val="32"/>
          <w:lang w:val="en-US" w:eastAsia="zh-CN"/>
        </w:rPr>
        <w:t>：</w:t>
      </w:r>
      <w:r>
        <w:rPr>
          <w:rFonts w:hint="eastAsia" w:ascii="仿宋_GB2312" w:eastAsia="仿宋_GB2312"/>
          <w:spacing w:val="-6"/>
          <w:sz w:val="32"/>
          <w:szCs w:val="32"/>
          <w:lang w:val="en-US" w:eastAsia="zh-CN"/>
        </w:rPr>
        <w:t xml:space="preserve">自治区财政支农转移支付区域（项目）绩效目标自评表 </w:t>
      </w:r>
    </w:p>
    <w:p>
      <w:pPr>
        <w:keepNext w:val="0"/>
        <w:keepLines w:val="0"/>
        <w:pageBreakBefore w:val="0"/>
        <w:widowControl w:val="0"/>
        <w:kinsoku/>
        <w:wordWrap/>
        <w:overflowPunct/>
        <w:topLinePunct w:val="0"/>
        <w:bidi w:val="0"/>
        <w:adjustRightInd/>
        <w:snapToGrid/>
        <w:spacing w:line="600" w:lineRule="exact"/>
        <w:textAlignment w:val="auto"/>
      </w:pPr>
    </w:p>
    <w:p>
      <w:pPr>
        <w:pStyle w:val="2"/>
        <w:keepNext w:val="0"/>
        <w:keepLines w:val="0"/>
        <w:pageBreakBefore w:val="0"/>
        <w:widowControl w:val="0"/>
        <w:kinsoku/>
        <w:wordWrap/>
        <w:overflowPunct/>
        <w:topLinePunct w:val="0"/>
        <w:bidi w:val="0"/>
        <w:adjustRightInd/>
        <w:snapToGrid/>
        <w:spacing w:before="0" w:beforeLines="0" w:after="0" w:afterLines="0" w:line="600" w:lineRule="exact"/>
        <w:textAlignment w:val="auto"/>
      </w:pPr>
    </w:p>
    <w:sectPr>
      <w:footerReference r:id="rId3" w:type="default"/>
      <w:footerReference r:id="rId4" w:type="even"/>
      <w:pgSz w:w="11906" w:h="16838"/>
      <w:pgMar w:top="1417" w:right="1474" w:bottom="1417" w:left="1588" w:header="851" w:footer="1418"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sz w:val="28"/>
                              <w:szCs w:val="28"/>
                              <w:lang w:val="zh-CN"/>
                            </w:rPr>
                            <w:t>-</w:t>
                          </w:r>
                          <w:r>
                            <w:rPr>
                              <w:rFonts w:ascii="宋体" w:hAnsi="宋体"/>
                              <w:sz w:val="28"/>
                              <w:szCs w:val="28"/>
                            </w:rPr>
                            <w:t xml:space="preserve"> 3 -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sz w:val="28"/>
                        <w:szCs w:val="28"/>
                        <w:lang w:val="zh-CN"/>
                      </w:rPr>
                      <w:t>-</w:t>
                    </w:r>
                    <w:r>
                      <w:rPr>
                        <w:rFonts w:ascii="宋体" w:hAnsi="宋体"/>
                        <w:sz w:val="28"/>
                        <w:szCs w:val="28"/>
                      </w:rPr>
                      <w:t xml:space="preserve"> 3 -</w:t>
                    </w:r>
                    <w:r>
                      <w:rPr>
                        <w:rFonts w:ascii="宋体" w:hAnsi="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DD7DBD"/>
    <w:rsid w:val="07253A4D"/>
    <w:rsid w:val="2BDD7DBD"/>
    <w:rsid w:val="2CBE7819"/>
    <w:rsid w:val="54840372"/>
    <w:rsid w:val="6FF4275F"/>
    <w:rsid w:val="72712CF9"/>
    <w:rsid w:val="7B7078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3">
    <w:name w:val="Body Text Indent"/>
    <w:basedOn w:val="1"/>
    <w:qFormat/>
    <w:uiPriority w:val="99"/>
    <w:pPr>
      <w:spacing w:after="120"/>
      <w:ind w:left="420" w:leftChars="200"/>
    </w:p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2"/>
    <w:basedOn w:val="3"/>
    <w:qFormat/>
    <w:uiPriority w:val="0"/>
    <w:pPr>
      <w:ind w:left="200" w:firstLine="420" w:firstLineChars="200"/>
    </w:pPr>
    <w:rPr>
      <w:rFonts w:hAnsi="仿宋" w:eastAsia="黑体"/>
      <w:b/>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66</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2021-03-12T01:53:00Z</dcterms:created>
  <dc:creator>指間殘影</dc:creator>
  <cp:lastModifiedBy>指間殘影</cp:lastModifiedBy>
  <cp:lastPrinted>2021-03-12T03:03:49Z</cp:lastPrinted>
  <dcterms:modified xsi:type="dcterms:W3CDTF">2021-03-12T03:52:23Z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