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基层组织与政权建设项目</w:t>
      </w:r>
      <w:r>
        <w:rPr>
          <w:rFonts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1</w:t>
      </w:r>
      <w:r>
        <w:rPr>
          <w:rFonts w:ascii="Times New Roman" w:hAnsi="Times New Roman" w:eastAsia="方正小标宋简体" w:cs="Times New Roman"/>
          <w:sz w:val="44"/>
          <w:szCs w:val="44"/>
        </w:rPr>
        <w:t>年度绩效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自评报告</w:t>
      </w:r>
    </w:p>
    <w:p>
      <w:pPr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县财政局：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为进一步贯彻《盐池县全面实施预算绩效管理的实施方案（盐党办发〔2019〕75号），推进落实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我单位</w:t>
      </w:r>
      <w:r>
        <w:rPr>
          <w:rFonts w:cs="Times New Roman" w:asciiTheme="majorEastAsia" w:hAnsiTheme="majorEastAsia" w:eastAsiaTheme="majorEastAsia"/>
          <w:sz w:val="32"/>
          <w:szCs w:val="32"/>
        </w:rPr>
        <w:t>绩效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主体</w:t>
      </w:r>
      <w:r>
        <w:rPr>
          <w:rFonts w:cs="Times New Roman" w:asciiTheme="majorEastAsia" w:hAnsiTheme="majorEastAsia" w:eastAsiaTheme="majorEastAsia"/>
          <w:sz w:val="32"/>
          <w:szCs w:val="32"/>
        </w:rPr>
        <w:t>责任，根据《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</w:rPr>
        <w:t>盐池县财政局关于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  <w:lang w:eastAsia="zh-CN"/>
        </w:rPr>
        <w:t>开展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  <w:lang w:val="en-US" w:eastAsia="zh-CN"/>
        </w:rPr>
        <w:t>2021年部门项目支出绩效自评的通知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</w:rPr>
        <w:t>》（盐财发〔202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</w:rPr>
        <w:t>〕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  <w:lang w:val="en-US" w:eastAsia="zh-CN"/>
        </w:rPr>
        <w:t>26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</w:rPr>
        <w:t>号）</w:t>
      </w:r>
      <w:r>
        <w:rPr>
          <w:rFonts w:cs="Times New Roman" w:asciiTheme="majorEastAsia" w:hAnsiTheme="majorEastAsia" w:eastAsiaTheme="majorEastAsia"/>
          <w:sz w:val="32"/>
          <w:szCs w:val="32"/>
        </w:rPr>
        <w:t>文件精神，我单位对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202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1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年基层组织与政权建设项目</w:t>
      </w:r>
      <w:r>
        <w:rPr>
          <w:rFonts w:cs="Times New Roman" w:asciiTheme="majorEastAsia" w:hAnsiTheme="majorEastAsia" w:eastAsiaTheme="majorEastAsia"/>
          <w:sz w:val="32"/>
          <w:szCs w:val="32"/>
        </w:rPr>
        <w:t>进行了自评自查，现将自评情况报告如下：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一、绩效目标批复下达情况</w:t>
      </w:r>
    </w:p>
    <w:p>
      <w:pPr>
        <w:pStyle w:val="6"/>
        <w:spacing w:before="156"/>
        <w:ind w:firstLine="640"/>
        <w:jc w:val="both"/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  <w:b w:val="0"/>
          <w:bCs w:val="0"/>
        </w:rPr>
        <w:t>根据</w:t>
      </w:r>
      <w:r>
        <w:rPr>
          <w:rFonts w:hint="eastAsia" w:asciiTheme="majorEastAsia" w:hAnsiTheme="majorEastAsia" w:eastAsiaTheme="majorEastAsia"/>
          <w:b w:val="0"/>
          <w:bCs w:val="0"/>
        </w:rPr>
        <w:t>预算安排,基层组织与政权建设项目下达资金</w:t>
      </w: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22.932</w:t>
      </w:r>
      <w:r>
        <w:rPr>
          <w:rFonts w:hint="eastAsia" w:asciiTheme="majorEastAsia" w:hAnsiTheme="majorEastAsia" w:eastAsiaTheme="majorEastAsia"/>
          <w:b w:val="0"/>
          <w:bCs w:val="0"/>
        </w:rPr>
        <w:t>万元</w:t>
      </w:r>
      <w:r>
        <w:rPr>
          <w:rFonts w:asciiTheme="majorEastAsia" w:hAnsiTheme="majorEastAsia" w:eastAsiaTheme="majorEastAsia"/>
          <w:b w:val="0"/>
          <w:bCs w:val="0"/>
        </w:rPr>
        <w:t>，全部为财政拨款。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二、绩效目标完成情况分析</w:t>
      </w:r>
    </w:p>
    <w:p>
      <w:pPr>
        <w:tabs>
          <w:tab w:val="left" w:pos="334"/>
        </w:tabs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（一）资金投入情况分析</w:t>
      </w:r>
    </w:p>
    <w:p>
      <w:pPr>
        <w:tabs>
          <w:tab w:val="left" w:pos="334"/>
        </w:tabs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1、项目资金到位情况分析</w:t>
      </w:r>
    </w:p>
    <w:p>
      <w:pPr>
        <w:ind w:firstLine="60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bCs/>
          <w:sz w:val="30"/>
          <w:szCs w:val="30"/>
        </w:rPr>
        <w:t>基层组织与政权建设项目</w:t>
      </w:r>
      <w:r>
        <w:rPr>
          <w:rFonts w:cs="Times New Roman" w:asciiTheme="majorEastAsia" w:hAnsiTheme="majorEastAsia" w:eastAsiaTheme="majorEastAsia"/>
          <w:sz w:val="30"/>
          <w:szCs w:val="30"/>
        </w:rPr>
        <w:t>实际到</w:t>
      </w:r>
      <w:r>
        <w:rPr>
          <w:rFonts w:cs="Times New Roman" w:asciiTheme="majorEastAsia" w:hAnsiTheme="majorEastAsia" w:eastAsiaTheme="majorEastAsia"/>
          <w:sz w:val="32"/>
          <w:szCs w:val="32"/>
        </w:rPr>
        <w:t>位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22.932</w:t>
      </w:r>
      <w:r>
        <w:rPr>
          <w:rFonts w:cs="Times New Roman" w:asciiTheme="majorEastAsia" w:hAnsiTheme="majorEastAsia" w:eastAsiaTheme="majorEastAsia"/>
          <w:sz w:val="32"/>
          <w:szCs w:val="32"/>
        </w:rPr>
        <w:t>万元，资金到位率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100%</w:t>
      </w:r>
      <w:r>
        <w:rPr>
          <w:rFonts w:cs="Times New Roman" w:asciiTheme="majorEastAsia" w:hAnsiTheme="majorEastAsia" w:eastAsiaTheme="majorEastAsia"/>
          <w:sz w:val="32"/>
          <w:szCs w:val="32"/>
        </w:rPr>
        <w:t>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2、项目资金执行情况</w:t>
      </w:r>
    </w:p>
    <w:p>
      <w:pPr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按照该项目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使用</w:t>
      </w:r>
      <w:r>
        <w:rPr>
          <w:rFonts w:cs="Times New Roman" w:asciiTheme="majorEastAsia" w:hAnsiTheme="majorEastAsia" w:eastAsiaTheme="majorEastAsia"/>
          <w:sz w:val="32"/>
          <w:szCs w:val="32"/>
        </w:rPr>
        <w:t>要求和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支付</w:t>
      </w:r>
      <w:r>
        <w:rPr>
          <w:rFonts w:cs="Times New Roman" w:asciiTheme="majorEastAsia" w:hAnsiTheme="majorEastAsia" w:eastAsiaTheme="majorEastAsia"/>
          <w:sz w:val="32"/>
          <w:szCs w:val="32"/>
        </w:rPr>
        <w:t>进度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要求落实,</w:t>
      </w:r>
      <w:r>
        <w:rPr>
          <w:rFonts w:cs="Times New Roman" w:asciiTheme="majorEastAsia" w:hAnsiTheme="majorEastAsia" w:eastAsiaTheme="majorEastAsia"/>
          <w:sz w:val="32"/>
          <w:szCs w:val="32"/>
        </w:rPr>
        <w:t>截至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年底</w:t>
      </w:r>
      <w:r>
        <w:rPr>
          <w:rFonts w:cs="Times New Roman" w:asciiTheme="majorEastAsia" w:hAnsiTheme="majorEastAsia" w:eastAsiaTheme="majorEastAsia"/>
          <w:sz w:val="32"/>
          <w:szCs w:val="32"/>
        </w:rPr>
        <w:t>实际总支出为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16</w:t>
      </w:r>
      <w:r>
        <w:rPr>
          <w:rFonts w:cs="Times New Roman" w:asciiTheme="majorEastAsia" w:hAnsiTheme="majorEastAsia" w:eastAsiaTheme="majorEastAsia"/>
          <w:sz w:val="32"/>
          <w:szCs w:val="32"/>
        </w:rPr>
        <w:t>万元，资金执行率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70</w:t>
      </w:r>
      <w:r>
        <w:rPr>
          <w:rFonts w:cs="Times New Roman" w:asciiTheme="majorEastAsia" w:hAnsiTheme="majorEastAsia" w:eastAsiaTheme="majorEastAsia"/>
          <w:sz w:val="32"/>
          <w:szCs w:val="32"/>
        </w:rPr>
        <w:t>%。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3、资金管理情况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项目财务管理制度健全、机构设置明确、会计核算及账务处理符合相关要求。按照项目资金管理办法，项目严格执行了财务管理制度、财务处理及时、会计核算规范。项目资金实际支出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22.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932</w:t>
      </w:r>
      <w:r>
        <w:rPr>
          <w:rFonts w:cs="Times New Roman" w:asciiTheme="majorEastAsia" w:hAnsiTheme="majorEastAsia" w:eastAsiaTheme="majorEastAsia"/>
          <w:sz w:val="32"/>
          <w:szCs w:val="32"/>
        </w:rPr>
        <w:t>万元，资金开支范围严格按照相关规定执行，支付依据合规合法，资金支付与预算相符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（二）绩效目标完成情况分析</w:t>
      </w:r>
    </w:p>
    <w:p>
      <w:pPr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1、产出指标完成情况分析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（1）数量指标：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保障社区数量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10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个，开展文明创建活动次数≥6次。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（2）质量指标：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文明创建活动完成率为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100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%。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（3）时效指标：该项目在20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2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1</w:t>
      </w:r>
      <w:r>
        <w:rPr>
          <w:rFonts w:cs="Times New Roman" w:asciiTheme="majorEastAsia" w:hAnsiTheme="majorEastAsia" w:eastAsiaTheme="majorEastAsia"/>
          <w:sz w:val="32"/>
          <w:szCs w:val="32"/>
        </w:rPr>
        <w:t>年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12月底</w:t>
      </w:r>
      <w:r>
        <w:rPr>
          <w:rFonts w:cs="Times New Roman" w:asciiTheme="majorEastAsia" w:hAnsiTheme="majorEastAsia" w:eastAsiaTheme="majorEastAsia"/>
          <w:sz w:val="32"/>
          <w:szCs w:val="32"/>
        </w:rPr>
        <w:t>完成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（4）成本指标：该项目全年经费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总支出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16</w:t>
      </w:r>
      <w:r>
        <w:rPr>
          <w:rFonts w:cs="Times New Roman" w:asciiTheme="majorEastAsia" w:hAnsiTheme="majorEastAsia" w:eastAsiaTheme="majorEastAsia"/>
          <w:sz w:val="32"/>
          <w:szCs w:val="32"/>
        </w:rPr>
        <w:t>万元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，其中：社区宣传费及基层组织建设支出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16万元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2、效益指标完成情况分析</w:t>
      </w:r>
    </w:p>
    <w:p>
      <w:pPr>
        <w:ind w:firstLine="640" w:firstLineChars="200"/>
        <w:jc w:val="left"/>
        <w:rPr>
          <w:rFonts w:hint="eastAsia"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（1）社会效益：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32"/>
          <w:szCs w:val="32"/>
        </w:rPr>
        <w:t>通过开展多种形式的服务工作，不断提升街道社区的基层治理能力，进一步满足居民的生活需求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。</w:t>
      </w:r>
    </w:p>
    <w:p>
      <w:pPr>
        <w:ind w:left="638" w:leftChars="304" w:firstLine="0" w:firstLineChars="0"/>
        <w:jc w:val="left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（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32"/>
          <w:szCs w:val="32"/>
          <w:lang w:val="en-US" w:eastAsia="zh-CN"/>
        </w:rPr>
        <w:t>2</w:t>
      </w: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）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32"/>
          <w:szCs w:val="32"/>
        </w:rPr>
        <w:t>生态效益指标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32"/>
          <w:szCs w:val="32"/>
          <w:lang w:val="en-US" w:eastAsia="zh-CN"/>
        </w:rPr>
        <w:t>:持续改善小区卫生环境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 xml:space="preserve">         </w:t>
      </w: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（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32"/>
          <w:szCs w:val="32"/>
          <w:lang w:val="en-US" w:eastAsia="zh-CN"/>
        </w:rPr>
        <w:t>3</w:t>
      </w: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）可持续影响：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32"/>
          <w:szCs w:val="32"/>
        </w:rPr>
        <w:t>以政府投资为手段，通过政策宣传、设施维护、正向激励、公共服务等手段，不断提升街道社区基层治理能力，推动治理体系现代化。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3、满意度指标完成情况分析</w:t>
      </w:r>
    </w:p>
    <w:p>
      <w:pPr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该项目已完工，群众对项目实施满意度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为92</w:t>
      </w:r>
      <w:r>
        <w:rPr>
          <w:rFonts w:cs="Times New Roman" w:asciiTheme="majorEastAsia" w:hAnsiTheme="majorEastAsia" w:eastAsiaTheme="majorEastAsia"/>
          <w:sz w:val="32"/>
          <w:szCs w:val="32"/>
        </w:rPr>
        <w:t>%达到了预期效果。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三、偏离绩效目标的原因和下一步改进措施</w:t>
      </w:r>
    </w:p>
    <w:p>
      <w:pPr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该项目已完成支付，均达到了绩效目标。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四、绩效自评结果拟应用和公开情况</w:t>
      </w:r>
    </w:p>
    <w:p>
      <w:pPr>
        <w:pStyle w:val="5"/>
        <w:widowControl/>
        <w:spacing w:beforeAutospacing="0" w:afterAutospacing="0"/>
        <w:ind w:firstLine="640" w:firstLineChars="200"/>
        <w:jc w:val="both"/>
        <w:rPr>
          <w:rFonts w:asciiTheme="majorEastAsia" w:hAnsiTheme="majorEastAsia" w:eastAsiaTheme="majorEastAsia"/>
          <w:kern w:val="2"/>
          <w:sz w:val="32"/>
          <w:szCs w:val="32"/>
        </w:rPr>
      </w:pPr>
      <w:r>
        <w:rPr>
          <w:rFonts w:asciiTheme="majorEastAsia" w:hAnsiTheme="majorEastAsia" w:eastAsiaTheme="majorEastAsia"/>
          <w:kern w:val="2"/>
          <w:sz w:val="32"/>
          <w:szCs w:val="32"/>
        </w:rPr>
        <w:t>（一）我单位根据项目绩效评价指标对各项目量化评价，自评指标得分</w:t>
      </w:r>
      <w:r>
        <w:rPr>
          <w:rFonts w:hint="eastAsia" w:asciiTheme="majorEastAsia" w:hAnsiTheme="majorEastAsia" w:eastAsiaTheme="majorEastAsia"/>
          <w:kern w:val="2"/>
          <w:sz w:val="32"/>
          <w:szCs w:val="32"/>
          <w:lang w:val="en-US" w:eastAsia="zh-CN"/>
        </w:rPr>
        <w:t>97</w:t>
      </w:r>
      <w:r>
        <w:rPr>
          <w:rFonts w:asciiTheme="majorEastAsia" w:hAnsiTheme="majorEastAsia" w:eastAsiaTheme="majorEastAsia"/>
          <w:kern w:val="2"/>
          <w:sz w:val="32"/>
          <w:szCs w:val="32"/>
        </w:rPr>
        <w:t>分</w:t>
      </w:r>
      <w:r>
        <w:rPr>
          <w:rFonts w:hint="eastAsia" w:asciiTheme="majorEastAsia" w:hAnsiTheme="majorEastAsia" w:eastAsiaTheme="majorEastAsia"/>
          <w:kern w:val="2"/>
          <w:sz w:val="32"/>
          <w:szCs w:val="32"/>
        </w:rPr>
        <w:t>（未涉及经济效益）。</w:t>
      </w:r>
    </w:p>
    <w:p>
      <w:pPr>
        <w:pStyle w:val="5"/>
        <w:widowControl/>
        <w:spacing w:beforeAutospacing="0" w:afterAutospacing="0"/>
        <w:ind w:firstLine="640" w:firstLineChars="200"/>
        <w:jc w:val="both"/>
        <w:rPr>
          <w:rFonts w:asciiTheme="majorEastAsia" w:hAnsiTheme="majorEastAsia" w:eastAsiaTheme="majorEastAsia"/>
          <w:kern w:val="2"/>
          <w:sz w:val="32"/>
          <w:szCs w:val="32"/>
        </w:rPr>
      </w:pPr>
      <w:r>
        <w:rPr>
          <w:rFonts w:asciiTheme="majorEastAsia" w:hAnsiTheme="majorEastAsia" w:eastAsiaTheme="majorEastAsia"/>
          <w:kern w:val="2"/>
          <w:sz w:val="32"/>
          <w:szCs w:val="32"/>
        </w:rPr>
        <w:t>（二）我单位将按照财政部门的统一要求，对绩效评价情况予以公开。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五、其他需要说明的问题</w:t>
      </w:r>
    </w:p>
    <w:p>
      <w:pPr>
        <w:ind w:firstLine="640" w:firstLineChars="200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 xml:space="preserve"> 无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附件:部门项目支出绩效自评表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</w:p>
    <w:p>
      <w:pPr>
        <w:pStyle w:val="2"/>
        <w:ind w:firstLine="4800" w:firstLineChars="1500"/>
        <w:rPr>
          <w:rFonts w:cs="Times New Roman" w:asciiTheme="majorEastAsia" w:hAnsiTheme="majorEastAsia" w:eastAsiaTheme="majorEastAsia"/>
          <w:sz w:val="32"/>
          <w:szCs w:val="32"/>
        </w:rPr>
      </w:pPr>
    </w:p>
    <w:p>
      <w:pPr>
        <w:pStyle w:val="2"/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 xml:space="preserve">                         盐池县盐州路街道办事处</w:t>
      </w:r>
    </w:p>
    <w:p>
      <w:pPr>
        <w:pStyle w:val="2"/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 xml:space="preserve">                             202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2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年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6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月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cs="Times New Roman" w:asciiTheme="majorEastAsia" w:hAnsiTheme="majorEastAsia" w:eastAsiaTheme="majorEastAsia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5ZmM4MjIwMzIyYjgyODY3YzY5YmVmOTYxNzA3NGEifQ=="/>
  </w:docVars>
  <w:rsids>
    <w:rsidRoot w:val="002E3D9B"/>
    <w:rsid w:val="000907FB"/>
    <w:rsid w:val="000919EE"/>
    <w:rsid w:val="000D28F4"/>
    <w:rsid w:val="000E7A1F"/>
    <w:rsid w:val="00272AE8"/>
    <w:rsid w:val="002E3D9B"/>
    <w:rsid w:val="00446DD6"/>
    <w:rsid w:val="00543DF2"/>
    <w:rsid w:val="00601ABB"/>
    <w:rsid w:val="008E4E60"/>
    <w:rsid w:val="008F151F"/>
    <w:rsid w:val="00A11B89"/>
    <w:rsid w:val="00AC1249"/>
    <w:rsid w:val="00AC279A"/>
    <w:rsid w:val="00E75D85"/>
    <w:rsid w:val="00EF10E5"/>
    <w:rsid w:val="00F421F9"/>
    <w:rsid w:val="14AD53FC"/>
    <w:rsid w:val="3CAF111D"/>
    <w:rsid w:val="63B3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link w:val="12"/>
    <w:qFormat/>
    <w:uiPriority w:val="99"/>
    <w:pPr>
      <w:spacing w:beforeLines="50" w:after="60"/>
      <w:ind w:firstLine="200" w:firstLineChars="20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纯文本 Char"/>
    <w:basedOn w:val="8"/>
    <w:link w:val="2"/>
    <w:qFormat/>
    <w:uiPriority w:val="0"/>
    <w:rPr>
      <w:rFonts w:ascii="宋体" w:hAnsi="Courier New"/>
      <w:szCs w:val="24"/>
    </w:rPr>
  </w:style>
  <w:style w:type="character" w:customStyle="1" w:styleId="12">
    <w:name w:val="标题 Char"/>
    <w:basedOn w:val="8"/>
    <w:link w:val="6"/>
    <w:qFormat/>
    <w:uiPriority w:val="99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942</Words>
  <Characters>997</Characters>
  <Lines>7</Lines>
  <Paragraphs>2</Paragraphs>
  <TotalTime>4</TotalTime>
  <ScaleCrop>false</ScaleCrop>
  <LinksUpToDate>false</LinksUpToDate>
  <CharactersWithSpaces>1061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2020-12-24T11:19:00Z</dcterms:created>
  <dc:creator>User</dc:creator>
  <cp:lastModifiedBy>盐池县盐州路街道办事处收文员</cp:lastModifiedBy>
  <cp:lastPrinted>2022-05-24T03:48:00Z</cp:lastPrinted>
  <dcterms:modified xsi:type="dcterms:W3CDTF">2022-06-01T07:25:06Z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4051C1CBBA7046E691692B83729567BB</vt:lpwstr>
  </property>
</Properties>
</file>