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default" w:ascii="Times New Roman" w:hAnsi="Times New Roman" w:eastAsia="黑体" w:cs="Times New Roman"/>
          <w:sz w:val="32"/>
          <w:szCs w:val="32"/>
          <w:lang w:val="en-US" w:eastAsia="zh-CN"/>
        </w:rPr>
        <w:t>8-</w:t>
      </w:r>
      <w:r>
        <w:rPr>
          <w:rFonts w:hint="eastAsia" w:ascii="Times New Roman" w:hAnsi="Times New Roman" w:eastAsia="黑体"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简体"/>
          <w:sz w:val="44"/>
          <w:szCs w:val="44"/>
          <w:lang w:val="en-GB" w:eastAsia="zh-CN"/>
        </w:rPr>
      </w:pPr>
      <w:r>
        <w:rPr>
          <w:rFonts w:ascii="Times New Roman" w:hAnsi="Times New Roman" w:eastAsia="方正小标宋简体"/>
          <w:sz w:val="44"/>
          <w:szCs w:val="44"/>
        </w:rPr>
        <w:t>盐池</w:t>
      </w:r>
      <w:r>
        <w:rPr>
          <w:rFonts w:ascii="Times New Roman" w:hAnsi="Times New Roman" w:eastAsia="方正小标宋简体"/>
          <w:sz w:val="44"/>
          <w:szCs w:val="44"/>
          <w:lang w:val="en-GB"/>
        </w:rPr>
        <w:t>县20</w:t>
      </w:r>
      <w:r>
        <w:rPr>
          <w:rFonts w:hint="eastAsia" w:ascii="Times New Roman" w:hAnsi="Times New Roman" w:eastAsia="方正小标宋简体"/>
          <w:sz w:val="44"/>
          <w:szCs w:val="44"/>
          <w:lang w:val="en-US" w:eastAsia="zh-CN"/>
        </w:rPr>
        <w:t>21</w:t>
      </w:r>
      <w:r>
        <w:rPr>
          <w:rFonts w:ascii="Times New Roman" w:hAnsi="Times New Roman" w:eastAsia="方正小标宋简体"/>
          <w:sz w:val="44"/>
          <w:szCs w:val="44"/>
          <w:lang w:val="en-GB"/>
        </w:rPr>
        <w:t>年</w:t>
      </w:r>
      <w:r>
        <w:rPr>
          <w:rFonts w:hint="eastAsia" w:ascii="Times New Roman" w:hAnsi="Times New Roman" w:eastAsia="方正小标宋简体"/>
          <w:sz w:val="44"/>
          <w:szCs w:val="44"/>
          <w:lang w:val="en-GB" w:eastAsia="zh-CN"/>
        </w:rPr>
        <w:t>政策性森林保险资金项目</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Times New Roman" w:hAnsi="Times New Roman" w:eastAsia="方正小标宋简体"/>
          <w:sz w:val="44"/>
          <w:szCs w:val="44"/>
          <w:lang w:val="en-GB"/>
        </w:rPr>
      </w:pPr>
      <w:r>
        <w:rPr>
          <w:rFonts w:ascii="Times New Roman" w:hAnsi="Times New Roman" w:eastAsia="方正小标宋简体"/>
          <w:sz w:val="44"/>
          <w:szCs w:val="44"/>
          <w:lang w:val="en-GB"/>
        </w:rPr>
        <w:t>绩效自评</w:t>
      </w:r>
      <w:r>
        <w:rPr>
          <w:rFonts w:hint="eastAsia" w:ascii="Times New Roman" w:hAnsi="Times New Roman" w:eastAsia="方正小标宋简体"/>
          <w:sz w:val="44"/>
          <w:szCs w:val="44"/>
          <w:lang w:val="en-GB"/>
        </w:rPr>
        <w:t>情况的</w:t>
      </w:r>
      <w:r>
        <w:rPr>
          <w:rFonts w:ascii="Times New Roman" w:hAnsi="Times New Roman" w:eastAsia="方正小标宋简体"/>
          <w:sz w:val="44"/>
          <w:szCs w:val="44"/>
          <w:lang w:val="en-GB"/>
        </w:rPr>
        <w:t>报告</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ascii="Times New Roman" w:hAnsi="Times New Roman" w:eastAsia="仿宋_GB2312"/>
          <w:bCs/>
          <w:spacing w:val="-6"/>
          <w:sz w:val="32"/>
          <w:szCs w:val="32"/>
        </w:rPr>
      </w:pP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textAlignment w:val="auto"/>
        <w:rPr>
          <w:rFonts w:ascii="Times New Roman" w:hAnsi="Times New Roman" w:eastAsia="黑体"/>
          <w:bCs/>
          <w:spacing w:val="-6"/>
          <w:sz w:val="32"/>
          <w:szCs w:val="32"/>
        </w:rPr>
      </w:pPr>
      <w:r>
        <w:rPr>
          <w:rFonts w:ascii="Times New Roman" w:hAnsi="Times New Roman" w:eastAsia="黑体"/>
          <w:bCs/>
          <w:spacing w:val="-6"/>
          <w:sz w:val="32"/>
          <w:szCs w:val="32"/>
        </w:rPr>
        <w:t>绩效目标</w:t>
      </w:r>
      <w:r>
        <w:rPr>
          <w:rFonts w:hint="eastAsia" w:ascii="Times New Roman" w:hAnsi="Times New Roman" w:eastAsia="黑体"/>
          <w:bCs/>
          <w:spacing w:val="-6"/>
          <w:sz w:val="32"/>
          <w:szCs w:val="32"/>
          <w:lang w:eastAsia="zh-CN"/>
        </w:rPr>
        <w:t>批复下达情况</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19" w:firstLineChars="200"/>
        <w:textAlignment w:val="auto"/>
        <w:rPr>
          <w:rFonts w:hint="eastAsia" w:ascii="楷体_GB2312" w:hAnsi="楷体_GB2312" w:eastAsia="楷体_GB2312" w:cs="楷体_GB2312"/>
          <w:b/>
          <w:bCs w:val="0"/>
          <w:spacing w:val="-6"/>
          <w:sz w:val="32"/>
          <w:szCs w:val="32"/>
        </w:rPr>
      </w:pPr>
      <w:r>
        <w:rPr>
          <w:rFonts w:hint="eastAsia" w:ascii="楷体_GB2312" w:hAnsi="楷体_GB2312" w:eastAsia="楷体_GB2312" w:cs="楷体_GB2312"/>
          <w:b/>
          <w:bCs w:val="0"/>
          <w:spacing w:val="-6"/>
          <w:sz w:val="32"/>
          <w:szCs w:val="32"/>
          <w:lang w:eastAsia="zh-CN"/>
        </w:rPr>
        <w:t>（一）</w:t>
      </w:r>
      <w:r>
        <w:rPr>
          <w:rFonts w:hint="default" w:ascii="Times New Roman" w:hAnsi="Times New Roman" w:eastAsia="楷体_GB2312" w:cs="Times New Roman"/>
          <w:b/>
          <w:bCs w:val="0"/>
          <w:spacing w:val="-6"/>
          <w:sz w:val="32"/>
          <w:szCs w:val="32"/>
        </w:rPr>
        <w:t>20</w:t>
      </w:r>
      <w:r>
        <w:rPr>
          <w:rFonts w:hint="default" w:ascii="Times New Roman" w:hAnsi="Times New Roman" w:eastAsia="楷体_GB2312" w:cs="Times New Roman"/>
          <w:b/>
          <w:bCs w:val="0"/>
          <w:spacing w:val="-6"/>
          <w:sz w:val="32"/>
          <w:szCs w:val="32"/>
          <w:lang w:val="en-US" w:eastAsia="zh-CN"/>
        </w:rPr>
        <w:t>21</w:t>
      </w:r>
      <w:r>
        <w:rPr>
          <w:rFonts w:hint="eastAsia" w:ascii="楷体_GB2312" w:hAnsi="楷体_GB2312" w:eastAsia="楷体_GB2312" w:cs="楷体_GB2312"/>
          <w:b/>
          <w:bCs w:val="0"/>
          <w:spacing w:val="-6"/>
          <w:sz w:val="32"/>
          <w:szCs w:val="32"/>
        </w:rPr>
        <w:t>年下达我</w:t>
      </w:r>
      <w:r>
        <w:rPr>
          <w:rFonts w:hint="eastAsia" w:ascii="楷体_GB2312" w:hAnsi="楷体_GB2312" w:eastAsia="楷体_GB2312" w:cs="楷体_GB2312"/>
          <w:b/>
          <w:bCs w:val="0"/>
          <w:spacing w:val="-6"/>
          <w:sz w:val="32"/>
          <w:szCs w:val="32"/>
          <w:lang w:eastAsia="zh-CN"/>
        </w:rPr>
        <w:t>局政策性森林保险</w:t>
      </w:r>
      <w:r>
        <w:rPr>
          <w:rFonts w:hint="eastAsia" w:ascii="楷体_GB2312" w:hAnsi="楷体_GB2312" w:eastAsia="楷体_GB2312" w:cs="楷体_GB2312"/>
          <w:b/>
          <w:bCs w:val="0"/>
          <w:spacing w:val="-6"/>
          <w:sz w:val="32"/>
          <w:szCs w:val="32"/>
        </w:rPr>
        <w:t>项目资金总额</w:t>
      </w:r>
      <w:r>
        <w:rPr>
          <w:rFonts w:hint="eastAsia" w:ascii="楷体_GB2312" w:hAnsi="楷体_GB2312" w:eastAsia="楷体_GB2312" w:cs="楷体_GB2312"/>
          <w:b/>
          <w:bCs w:val="0"/>
          <w:spacing w:val="-6"/>
          <w:sz w:val="32"/>
          <w:szCs w:val="32"/>
          <w:lang w:val="en-US" w:eastAsia="zh-CN"/>
        </w:rPr>
        <w:t>82.5842</w:t>
      </w:r>
      <w:r>
        <w:rPr>
          <w:rFonts w:hint="eastAsia" w:ascii="楷体_GB2312" w:hAnsi="楷体_GB2312" w:eastAsia="楷体_GB2312" w:cs="楷体_GB2312"/>
          <w:b/>
          <w:bCs w:val="0"/>
          <w:spacing w:val="-6"/>
          <w:sz w:val="32"/>
          <w:szCs w:val="32"/>
        </w:rPr>
        <w:t>万元。</w:t>
      </w:r>
    </w:p>
    <w:p>
      <w:pPr>
        <w:keepNext w:val="0"/>
        <w:keepLines w:val="0"/>
        <w:pageBreakBefore w:val="0"/>
        <w:widowControl w:val="0"/>
        <w:kinsoku/>
        <w:wordWrap/>
        <w:overflowPunct/>
        <w:topLinePunct w:val="0"/>
        <w:autoSpaceDE/>
        <w:autoSpaceDN/>
        <w:bidi w:val="0"/>
        <w:adjustRightInd/>
        <w:snapToGrid w:val="0"/>
        <w:spacing w:line="600" w:lineRule="exact"/>
        <w:ind w:firstLine="619" w:firstLineChars="200"/>
        <w:textAlignment w:val="auto"/>
        <w:rPr>
          <w:rFonts w:hint="eastAsia" w:ascii="楷体_GB2312" w:hAnsi="楷体_GB2312" w:eastAsia="楷体_GB2312" w:cs="楷体_GB2312"/>
          <w:b/>
          <w:bCs w:val="0"/>
          <w:spacing w:val="-6"/>
          <w:sz w:val="32"/>
          <w:szCs w:val="32"/>
          <w:lang w:val="en-US" w:eastAsia="zh-CN"/>
        </w:rPr>
      </w:pPr>
      <w:r>
        <w:rPr>
          <w:rFonts w:hint="eastAsia" w:ascii="楷体_GB2312" w:hAnsi="楷体_GB2312" w:eastAsia="楷体_GB2312" w:cs="楷体_GB2312"/>
          <w:b/>
          <w:bCs w:val="0"/>
          <w:spacing w:val="-6"/>
          <w:sz w:val="32"/>
          <w:szCs w:val="32"/>
          <w:lang w:eastAsia="zh-CN"/>
        </w:rPr>
        <w:t>（二）根据盐池县财政局《关于开展</w:t>
      </w:r>
      <w:r>
        <w:rPr>
          <w:rFonts w:hint="default" w:ascii="Times New Roman" w:hAnsi="Times New Roman" w:eastAsia="楷体_GB2312" w:cs="Times New Roman"/>
          <w:b/>
          <w:bCs w:val="0"/>
          <w:spacing w:val="-6"/>
          <w:sz w:val="32"/>
          <w:szCs w:val="32"/>
          <w:lang w:val="en-US" w:eastAsia="zh-CN"/>
        </w:rPr>
        <w:t>2021</w:t>
      </w:r>
      <w:r>
        <w:rPr>
          <w:rFonts w:hint="eastAsia" w:ascii="楷体_GB2312" w:hAnsi="楷体_GB2312" w:eastAsia="楷体_GB2312" w:cs="楷体_GB2312"/>
          <w:b/>
          <w:bCs w:val="0"/>
          <w:spacing w:val="-6"/>
          <w:sz w:val="32"/>
          <w:szCs w:val="32"/>
          <w:lang w:val="en-US" w:eastAsia="zh-CN"/>
        </w:rPr>
        <w:t>年政策性森林保险工作有关事项的通知</w:t>
      </w:r>
      <w:r>
        <w:rPr>
          <w:rFonts w:hint="eastAsia" w:ascii="楷体_GB2312" w:hAnsi="楷体_GB2312" w:eastAsia="楷体_GB2312" w:cs="楷体_GB2312"/>
          <w:b/>
          <w:bCs w:val="0"/>
          <w:spacing w:val="-6"/>
          <w:sz w:val="32"/>
          <w:szCs w:val="32"/>
          <w:lang w:eastAsia="zh-CN"/>
        </w:rPr>
        <w:t>》</w:t>
      </w:r>
      <w:r>
        <w:rPr>
          <w:rFonts w:hint="eastAsia" w:ascii="楷体_GB2312" w:hAnsi="楷体_GB2312" w:eastAsia="楷体_GB2312" w:cs="楷体_GB2312"/>
          <w:b/>
          <w:bCs w:val="0"/>
          <w:sz w:val="32"/>
          <w:szCs w:val="32"/>
          <w:u w:val="none"/>
        </w:rPr>
        <w:t>（</w:t>
      </w:r>
      <w:r>
        <w:rPr>
          <w:rFonts w:hint="eastAsia" w:ascii="楷体_GB2312" w:hAnsi="楷体_GB2312" w:eastAsia="楷体_GB2312" w:cs="楷体_GB2312"/>
          <w:b/>
          <w:bCs w:val="0"/>
          <w:sz w:val="32"/>
          <w:szCs w:val="32"/>
          <w:u w:val="none"/>
          <w:lang w:eastAsia="zh-CN"/>
        </w:rPr>
        <w:t>盐财发</w:t>
      </w:r>
      <w:r>
        <w:rPr>
          <w:rFonts w:hint="eastAsia" w:ascii="楷体_GB2312" w:hAnsi="楷体_GB2312" w:eastAsia="楷体_GB2312" w:cs="楷体_GB2312"/>
          <w:b/>
          <w:bCs w:val="0"/>
          <w:sz w:val="32"/>
          <w:szCs w:val="32"/>
        </w:rPr>
        <w:t>〔</w:t>
      </w:r>
      <w:r>
        <w:rPr>
          <w:rFonts w:hint="default" w:ascii="Times New Roman" w:hAnsi="Times New Roman" w:eastAsia="楷体_GB2312" w:cs="Times New Roman"/>
          <w:b/>
          <w:bCs w:val="0"/>
          <w:sz w:val="32"/>
          <w:szCs w:val="32"/>
          <w:u w:val="none"/>
        </w:rPr>
        <w:t>20</w:t>
      </w:r>
      <w:r>
        <w:rPr>
          <w:rFonts w:hint="default" w:ascii="Times New Roman" w:hAnsi="Times New Roman" w:eastAsia="楷体_GB2312" w:cs="Times New Roman"/>
          <w:b/>
          <w:bCs w:val="0"/>
          <w:sz w:val="32"/>
          <w:szCs w:val="32"/>
          <w:u w:val="none"/>
          <w:lang w:val="en-US" w:eastAsia="zh-CN"/>
        </w:rPr>
        <w:t>21</w:t>
      </w:r>
      <w:r>
        <w:rPr>
          <w:rFonts w:hint="eastAsia" w:ascii="楷体_GB2312" w:hAnsi="楷体_GB2312" w:eastAsia="楷体_GB2312" w:cs="楷体_GB2312"/>
          <w:b/>
          <w:bCs w:val="0"/>
          <w:sz w:val="32"/>
          <w:szCs w:val="32"/>
        </w:rPr>
        <w:t>〕</w:t>
      </w:r>
      <w:r>
        <w:rPr>
          <w:rFonts w:hint="default" w:ascii="Times New Roman" w:hAnsi="Times New Roman" w:eastAsia="楷体_GB2312" w:cs="Times New Roman"/>
          <w:b/>
          <w:bCs w:val="0"/>
          <w:sz w:val="32"/>
          <w:szCs w:val="32"/>
          <w:u w:val="none"/>
          <w:lang w:val="en-US" w:eastAsia="zh-CN"/>
        </w:rPr>
        <w:t>73</w:t>
      </w:r>
      <w:r>
        <w:rPr>
          <w:rFonts w:hint="eastAsia" w:ascii="楷体_GB2312" w:hAnsi="楷体_GB2312" w:eastAsia="楷体_GB2312" w:cs="楷体_GB2312"/>
          <w:b/>
          <w:bCs w:val="0"/>
          <w:sz w:val="32"/>
          <w:szCs w:val="32"/>
          <w:u w:val="none"/>
        </w:rPr>
        <w:t>号）</w:t>
      </w:r>
      <w:r>
        <w:rPr>
          <w:rFonts w:hint="eastAsia" w:ascii="楷体_GB2312" w:hAnsi="楷体_GB2312" w:eastAsia="楷体_GB2312" w:cs="楷体_GB2312"/>
          <w:b/>
          <w:bCs w:val="0"/>
          <w:spacing w:val="-6"/>
          <w:sz w:val="32"/>
          <w:szCs w:val="32"/>
          <w:lang w:val="en-US" w:eastAsia="zh-CN"/>
        </w:rPr>
        <w:t>文件，共下达</w:t>
      </w:r>
      <w:r>
        <w:rPr>
          <w:rFonts w:hint="default" w:ascii="Times New Roman" w:hAnsi="Times New Roman" w:eastAsia="楷体_GB2312" w:cs="Times New Roman"/>
          <w:b/>
          <w:bCs w:val="0"/>
          <w:spacing w:val="-6"/>
          <w:sz w:val="32"/>
          <w:szCs w:val="32"/>
          <w:lang w:val="en-US" w:eastAsia="zh-CN"/>
        </w:rPr>
        <w:t>82.5842</w:t>
      </w:r>
      <w:r>
        <w:rPr>
          <w:rFonts w:hint="eastAsia" w:ascii="楷体_GB2312" w:hAnsi="楷体_GB2312" w:eastAsia="楷体_GB2312" w:cs="楷体_GB2312"/>
          <w:b/>
          <w:bCs w:val="0"/>
          <w:spacing w:val="-6"/>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Cs/>
          <w:spacing w:val="-6"/>
          <w:sz w:val="30"/>
          <w:szCs w:val="30"/>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val="0"/>
          <w:spacing w:val="-6"/>
          <w:sz w:val="32"/>
          <w:szCs w:val="32"/>
        </w:rPr>
        <w:t>产出指标：</w:t>
      </w:r>
      <w:r>
        <w:rPr>
          <w:rFonts w:hint="eastAsia" w:ascii="仿宋_GB2312" w:hAnsi="仿宋_GB2312" w:eastAsia="仿宋_GB2312" w:cs="仿宋_GB2312"/>
          <w:bCs/>
          <w:spacing w:val="-6"/>
          <w:sz w:val="32"/>
          <w:szCs w:val="32"/>
          <w:lang w:eastAsia="zh-CN"/>
        </w:rPr>
        <w:t>为我县</w:t>
      </w:r>
      <w:r>
        <w:rPr>
          <w:rFonts w:hint="default" w:ascii="Times New Roman" w:hAnsi="Times New Roman" w:eastAsia="仿宋_GB2312" w:cs="Times New Roman"/>
          <w:bCs/>
          <w:spacing w:val="-6"/>
          <w:sz w:val="32"/>
          <w:szCs w:val="32"/>
          <w:lang w:val="en-US" w:eastAsia="zh-CN"/>
        </w:rPr>
        <w:t>206.4605</w:t>
      </w:r>
      <w:r>
        <w:rPr>
          <w:rFonts w:hint="eastAsia" w:ascii="仿宋_GB2312" w:hAnsi="仿宋_GB2312" w:eastAsia="仿宋_GB2312" w:cs="仿宋_GB2312"/>
          <w:bCs/>
          <w:spacing w:val="-6"/>
          <w:sz w:val="32"/>
          <w:szCs w:val="32"/>
          <w:lang w:val="en-US" w:eastAsia="zh-CN"/>
        </w:rPr>
        <w:t>万亩公益林投保</w:t>
      </w:r>
      <w:r>
        <w:rPr>
          <w:rFonts w:hint="eastAsia" w:ascii="仿宋_GB2312" w:hAnsi="仿宋_GB2312" w:eastAsia="仿宋_GB2312" w:cs="仿宋_GB2312"/>
          <w:bCs/>
          <w:spacing w:val="-6"/>
          <w:sz w:val="32"/>
          <w:szCs w:val="32"/>
        </w:rPr>
        <w:t>，完成率</w:t>
      </w:r>
      <w:r>
        <w:rPr>
          <w:rFonts w:hint="default" w:ascii="Times New Roman" w:hAnsi="Times New Roman" w:eastAsia="仿宋_GB2312" w:cs="Times New Roman"/>
          <w:bCs/>
          <w:spacing w:val="-6"/>
          <w:sz w:val="32"/>
          <w:szCs w:val="32"/>
          <w:lang w:val="en-US" w:eastAsia="zh-CN"/>
        </w:rPr>
        <w:t>100</w:t>
      </w:r>
      <w:r>
        <w:rPr>
          <w:rFonts w:hint="default" w:ascii="Times New Roman" w:hAnsi="Times New Roman" w:eastAsia="仿宋_GB2312" w:cs="Times New Roman"/>
          <w:bCs/>
          <w:spacing w:val="-6"/>
          <w:sz w:val="32"/>
          <w:szCs w:val="32"/>
        </w:rPr>
        <w:t>%</w:t>
      </w:r>
      <w:r>
        <w:rPr>
          <w:rFonts w:hint="eastAsia" w:ascii="仿宋_GB2312" w:hAnsi="仿宋_GB2312" w:eastAsia="仿宋_GB2312" w:cs="仿宋_GB2312"/>
          <w:bCs/>
          <w:spacing w:val="-6"/>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Cs/>
          <w:spacing w:val="-6"/>
          <w:sz w:val="32"/>
          <w:szCs w:val="32"/>
        </w:rPr>
      </w:pPr>
      <w:r>
        <w:rPr>
          <w:rFonts w:hint="default" w:ascii="Times New Roman" w:hAnsi="Times New Roman" w:eastAsia="仿宋_GB2312" w:cs="Times New Roman"/>
          <w:b/>
          <w:bCs/>
          <w:sz w:val="32"/>
          <w:szCs w:val="32"/>
          <w:lang w:val="en-US" w:eastAsia="zh-CN"/>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val="0"/>
          <w:spacing w:val="-6"/>
          <w:sz w:val="32"/>
          <w:szCs w:val="32"/>
        </w:rPr>
        <w:t>效益指标：</w:t>
      </w:r>
      <w:r>
        <w:rPr>
          <w:rFonts w:hint="eastAsia" w:ascii="仿宋_GB2312" w:hAnsi="仿宋_GB2312" w:eastAsia="仿宋_GB2312" w:cs="仿宋_GB2312"/>
          <w:bCs/>
          <w:spacing w:val="-6"/>
          <w:sz w:val="32"/>
          <w:szCs w:val="32"/>
        </w:rPr>
        <w:t>通过项目的实施</w:t>
      </w:r>
      <w:r>
        <w:rPr>
          <w:rFonts w:hint="eastAsia" w:ascii="仿宋_GB2312" w:hAnsi="仿宋_GB2312" w:eastAsia="仿宋_GB2312" w:cs="仿宋_GB2312"/>
          <w:sz w:val="32"/>
          <w:szCs w:val="32"/>
        </w:rPr>
        <w:t>，</w:t>
      </w:r>
      <w:r>
        <w:rPr>
          <w:rFonts w:hint="eastAsia" w:ascii="仿宋_GB2312" w:hAnsi="仿宋_GB2312" w:eastAsia="仿宋_GB2312" w:cs="仿宋_GB2312"/>
          <w:bCs/>
          <w:spacing w:val="-6"/>
          <w:sz w:val="32"/>
          <w:szCs w:val="32"/>
          <w:lang w:eastAsia="zh-CN"/>
        </w:rPr>
        <w:t>不断扩大农业保险覆盖率，逐步简历市场化农业生产风险防范化解机制、稳定农业生产、保障农民收入</w:t>
      </w:r>
      <w:r>
        <w:rPr>
          <w:rFonts w:hint="eastAsia" w:ascii="仿宋_GB2312" w:hAnsi="仿宋_GB2312" w:eastAsia="仿宋_GB2312" w:cs="仿宋_GB2312"/>
          <w:bCs/>
          <w:spacing w:val="-6"/>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16" w:firstLineChars="200"/>
        <w:textAlignment w:val="auto"/>
        <w:rPr>
          <w:rFonts w:hint="eastAsia" w:ascii="黑体" w:hAnsi="黑体" w:eastAsia="黑体" w:cs="黑体"/>
          <w:b w:val="0"/>
          <w:bCs/>
          <w:spacing w:val="-6"/>
          <w:sz w:val="32"/>
          <w:szCs w:val="32"/>
        </w:rPr>
      </w:pPr>
      <w:r>
        <w:rPr>
          <w:rFonts w:hint="eastAsia" w:ascii="黑体" w:hAnsi="黑体" w:eastAsia="黑体" w:cs="黑体"/>
          <w:b w:val="0"/>
          <w:bCs/>
          <w:spacing w:val="-6"/>
          <w:sz w:val="32"/>
          <w:szCs w:val="32"/>
        </w:rPr>
        <w:t>二、绩效目标完成情况分析</w:t>
      </w:r>
    </w:p>
    <w:p>
      <w:pPr>
        <w:keepNext w:val="0"/>
        <w:keepLines w:val="0"/>
        <w:pageBreakBefore w:val="0"/>
        <w:widowControl w:val="0"/>
        <w:kinsoku/>
        <w:wordWrap/>
        <w:overflowPunct/>
        <w:topLinePunct w:val="0"/>
        <w:autoSpaceDE/>
        <w:autoSpaceDN/>
        <w:bidi w:val="0"/>
        <w:adjustRightInd/>
        <w:snapToGrid w:val="0"/>
        <w:spacing w:line="600" w:lineRule="exact"/>
        <w:ind w:firstLine="619" w:firstLineChars="200"/>
        <w:textAlignment w:val="auto"/>
        <w:rPr>
          <w:rFonts w:hint="eastAsia" w:ascii="楷体_GB2312" w:hAnsi="楷体_GB2312" w:eastAsia="楷体_GB2312" w:cs="楷体_GB2312"/>
          <w:b/>
          <w:bCs/>
          <w:spacing w:val="-6"/>
          <w:sz w:val="32"/>
          <w:szCs w:val="32"/>
        </w:rPr>
      </w:pPr>
      <w:r>
        <w:rPr>
          <w:rFonts w:hint="eastAsia" w:ascii="楷体_GB2312" w:hAnsi="楷体_GB2312" w:eastAsia="楷体_GB2312" w:cs="楷体_GB2312"/>
          <w:b/>
          <w:bCs/>
          <w:spacing w:val="-6"/>
          <w:sz w:val="32"/>
          <w:szCs w:val="32"/>
        </w:rPr>
        <w:t>（一）资金投入情况分析</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Cs/>
          <w:spacing w:val="-6"/>
          <w:sz w:val="30"/>
          <w:szCs w:val="30"/>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color w:val="auto"/>
          <w:sz w:val="32"/>
          <w:szCs w:val="32"/>
          <w:lang w:val="en-US" w:eastAsia="zh-CN"/>
        </w:rPr>
        <w:t>项目资金到位情况分析</w:t>
      </w:r>
    </w:p>
    <w:p>
      <w:pPr>
        <w:keepNext w:val="0"/>
        <w:keepLines w:val="0"/>
        <w:pageBreakBefore w:val="0"/>
        <w:widowControl w:val="0"/>
        <w:kinsoku/>
        <w:wordWrap/>
        <w:overflowPunct/>
        <w:topLinePunct w:val="0"/>
        <w:autoSpaceDE/>
        <w:autoSpaceDN/>
        <w:bidi w:val="0"/>
        <w:adjustRightInd/>
        <w:snapToGrid w:val="0"/>
        <w:spacing w:line="600" w:lineRule="exact"/>
        <w:ind w:firstLine="616" w:firstLineChars="200"/>
        <w:textAlignment w:val="auto"/>
        <w:rPr>
          <w:rFonts w:hint="eastAsia" w:ascii="仿宋_GB2312" w:hAnsi="仿宋_GB2312" w:eastAsia="仿宋_GB2312" w:cs="仿宋_GB2312"/>
          <w:bCs/>
          <w:spacing w:val="-6"/>
          <w:sz w:val="32"/>
          <w:szCs w:val="32"/>
        </w:rPr>
      </w:pPr>
      <w:r>
        <w:rPr>
          <w:rFonts w:hint="eastAsia" w:ascii="仿宋_GB2312" w:hAnsi="仿宋_GB2312" w:eastAsia="仿宋_GB2312" w:cs="仿宋_GB2312"/>
          <w:bCs/>
          <w:spacing w:val="-6"/>
          <w:sz w:val="32"/>
          <w:szCs w:val="32"/>
        </w:rPr>
        <w:t>我</w:t>
      </w:r>
      <w:r>
        <w:rPr>
          <w:rFonts w:hint="eastAsia" w:ascii="仿宋_GB2312" w:hAnsi="仿宋_GB2312" w:eastAsia="仿宋_GB2312" w:cs="仿宋_GB2312"/>
          <w:bCs/>
          <w:spacing w:val="-6"/>
          <w:sz w:val="32"/>
          <w:szCs w:val="32"/>
          <w:lang w:eastAsia="zh-CN"/>
        </w:rPr>
        <w:t>县</w:t>
      </w:r>
      <w:r>
        <w:rPr>
          <w:rFonts w:hint="default" w:ascii="Times New Roman" w:hAnsi="Times New Roman" w:eastAsia="仿宋_GB2312" w:cs="Times New Roman"/>
          <w:bCs/>
          <w:spacing w:val="-6"/>
          <w:sz w:val="32"/>
          <w:szCs w:val="32"/>
          <w:lang w:val="en-US" w:eastAsia="zh-CN"/>
        </w:rPr>
        <w:t>2021</w:t>
      </w:r>
      <w:r>
        <w:rPr>
          <w:rFonts w:hint="eastAsia" w:ascii="仿宋_GB2312" w:hAnsi="仿宋_GB2312" w:eastAsia="仿宋_GB2312" w:cs="仿宋_GB2312"/>
          <w:bCs/>
          <w:spacing w:val="-6"/>
          <w:sz w:val="32"/>
          <w:szCs w:val="32"/>
          <w:lang w:val="en-US" w:eastAsia="zh-CN"/>
        </w:rPr>
        <w:t>年</w:t>
      </w:r>
      <w:r>
        <w:rPr>
          <w:rFonts w:hint="eastAsia" w:ascii="仿宋_GB2312" w:hAnsi="仿宋_GB2312" w:eastAsia="仿宋_GB2312" w:cs="仿宋_GB2312"/>
          <w:spacing w:val="-6"/>
          <w:sz w:val="32"/>
          <w:szCs w:val="32"/>
          <w:lang w:eastAsia="zh-CN"/>
        </w:rPr>
        <w:t>政策性森林保险</w:t>
      </w:r>
      <w:r>
        <w:rPr>
          <w:rFonts w:hint="eastAsia" w:ascii="仿宋_GB2312" w:hAnsi="仿宋_GB2312" w:eastAsia="仿宋_GB2312" w:cs="仿宋_GB2312"/>
          <w:spacing w:val="-6"/>
          <w:sz w:val="32"/>
          <w:szCs w:val="32"/>
        </w:rPr>
        <w:t>项目</w:t>
      </w:r>
      <w:r>
        <w:rPr>
          <w:rFonts w:hint="eastAsia" w:ascii="仿宋_GB2312" w:hAnsi="仿宋_GB2312" w:eastAsia="仿宋_GB2312" w:cs="仿宋_GB2312"/>
          <w:bCs/>
          <w:spacing w:val="-6"/>
          <w:sz w:val="32"/>
          <w:szCs w:val="32"/>
        </w:rPr>
        <w:t>资金</w:t>
      </w:r>
      <w:r>
        <w:rPr>
          <w:rFonts w:hint="default" w:ascii="Times New Roman" w:hAnsi="Times New Roman" w:eastAsia="楷体_GB2312" w:cs="Times New Roman"/>
          <w:bCs/>
          <w:spacing w:val="-6"/>
          <w:sz w:val="32"/>
          <w:szCs w:val="32"/>
          <w:lang w:val="en-US" w:eastAsia="zh-CN"/>
        </w:rPr>
        <w:t>82.5842</w:t>
      </w:r>
      <w:r>
        <w:rPr>
          <w:rFonts w:hint="eastAsia" w:ascii="仿宋_GB2312" w:hAnsi="仿宋_GB2312" w:eastAsia="仿宋_GB2312" w:cs="仿宋_GB2312"/>
          <w:bCs/>
          <w:spacing w:val="-6"/>
          <w:sz w:val="32"/>
          <w:szCs w:val="32"/>
        </w:rPr>
        <w:t>万元</w:t>
      </w:r>
      <w:r>
        <w:rPr>
          <w:rFonts w:hint="eastAsia" w:ascii="仿宋_GB2312" w:hAnsi="仿宋_GB2312" w:eastAsia="仿宋_GB2312" w:cs="仿宋_GB2312"/>
          <w:bCs/>
          <w:spacing w:val="-6"/>
          <w:sz w:val="32"/>
          <w:szCs w:val="32"/>
          <w:lang w:eastAsia="zh-CN"/>
        </w:rPr>
        <w:t>，全部到位</w:t>
      </w:r>
      <w:r>
        <w:rPr>
          <w:rFonts w:hint="eastAsia" w:ascii="仿宋_GB2312" w:hAnsi="仿宋_GB2312" w:eastAsia="仿宋_GB2312" w:cs="仿宋_GB2312"/>
          <w:bCs/>
          <w:spacing w:val="-6"/>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项目资金执行情况分析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16" w:firstLineChars="200"/>
        <w:jc w:val="left"/>
        <w:textAlignment w:val="auto"/>
        <w:rPr>
          <w:rFonts w:hint="eastAsia" w:ascii="仿宋_GB2312" w:hAnsi="仿宋_GB2312" w:eastAsia="仿宋_GB2312" w:cs="仿宋_GB2312"/>
          <w:bCs/>
          <w:spacing w:val="-6"/>
          <w:sz w:val="32"/>
          <w:szCs w:val="32"/>
        </w:rPr>
      </w:pPr>
      <w:r>
        <w:rPr>
          <w:rFonts w:hint="eastAsia" w:ascii="仿宋_GB2312" w:hAnsi="仿宋_GB2312" w:eastAsia="仿宋_GB2312" w:cs="仿宋_GB2312"/>
          <w:spacing w:val="-6"/>
          <w:sz w:val="32"/>
          <w:szCs w:val="32"/>
          <w:lang w:eastAsia="zh-CN"/>
        </w:rPr>
        <w:t>政策性森林保险</w:t>
      </w:r>
      <w:r>
        <w:rPr>
          <w:rFonts w:hint="eastAsia" w:ascii="仿宋_GB2312" w:hAnsi="仿宋_GB2312" w:eastAsia="仿宋_GB2312" w:cs="仿宋_GB2312"/>
          <w:spacing w:val="-6"/>
          <w:sz w:val="32"/>
          <w:szCs w:val="32"/>
        </w:rPr>
        <w:t>项目</w:t>
      </w:r>
      <w:r>
        <w:rPr>
          <w:rFonts w:hint="eastAsia" w:ascii="仿宋_GB2312" w:hAnsi="仿宋_GB2312" w:eastAsia="仿宋_GB2312" w:cs="仿宋_GB2312"/>
          <w:bCs/>
          <w:spacing w:val="-6"/>
          <w:sz w:val="32"/>
          <w:szCs w:val="32"/>
        </w:rPr>
        <w:t>资金执行情况。</w:t>
      </w:r>
      <w:r>
        <w:rPr>
          <w:rFonts w:hint="eastAsia" w:ascii="仿宋_GB2312" w:hAnsi="仿宋_GB2312" w:eastAsia="仿宋_GB2312" w:cs="仿宋_GB2312"/>
          <w:bCs/>
          <w:spacing w:val="-6"/>
          <w:sz w:val="32"/>
          <w:szCs w:val="32"/>
          <w:lang w:eastAsia="zh-CN"/>
        </w:rPr>
        <w:t>根据盐池县财政局《关于开展</w:t>
      </w:r>
      <w:r>
        <w:rPr>
          <w:rFonts w:hint="default" w:ascii="Times New Roman" w:hAnsi="Times New Roman" w:eastAsia="仿宋_GB2312" w:cs="Times New Roman"/>
          <w:bCs/>
          <w:spacing w:val="-6"/>
          <w:sz w:val="32"/>
          <w:szCs w:val="32"/>
          <w:lang w:val="en-US" w:eastAsia="zh-CN"/>
        </w:rPr>
        <w:t>2021</w:t>
      </w:r>
      <w:r>
        <w:rPr>
          <w:rFonts w:hint="eastAsia" w:ascii="仿宋_GB2312" w:hAnsi="仿宋_GB2312" w:eastAsia="仿宋_GB2312" w:cs="仿宋_GB2312"/>
          <w:bCs/>
          <w:spacing w:val="-6"/>
          <w:sz w:val="32"/>
          <w:szCs w:val="32"/>
          <w:lang w:val="en-US" w:eastAsia="zh-CN"/>
        </w:rPr>
        <w:t>年政策性森林保险工作有关事项的通知</w:t>
      </w:r>
      <w:r>
        <w:rPr>
          <w:rFonts w:hint="eastAsia" w:ascii="仿宋_GB2312" w:hAnsi="仿宋_GB2312" w:eastAsia="仿宋_GB2312" w:cs="仿宋_GB2312"/>
          <w:bCs/>
          <w:spacing w:val="-6"/>
          <w:sz w:val="32"/>
          <w:szCs w:val="32"/>
          <w:lang w:eastAsia="zh-CN"/>
        </w:rPr>
        <w:t>》</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盐财发</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u w:val="none"/>
        </w:rPr>
        <w:t>20</w:t>
      </w:r>
      <w:r>
        <w:rPr>
          <w:rFonts w:hint="default" w:ascii="Times New Roman" w:hAnsi="Times New Roman" w:eastAsia="仿宋_GB2312" w:cs="Times New Roman"/>
          <w:sz w:val="32"/>
          <w:szCs w:val="32"/>
          <w:u w:val="none"/>
          <w:lang w:val="en-US" w:eastAsia="zh-CN"/>
        </w:rPr>
        <w:t>21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u w:val="none"/>
          <w:lang w:val="en-US" w:eastAsia="zh-CN"/>
        </w:rPr>
        <w:t>73</w:t>
      </w:r>
      <w:r>
        <w:rPr>
          <w:rFonts w:hint="eastAsia" w:ascii="仿宋_GB2312" w:hAnsi="仿宋_GB2312" w:eastAsia="仿宋_GB2312" w:cs="仿宋_GB2312"/>
          <w:sz w:val="32"/>
          <w:szCs w:val="32"/>
          <w:u w:val="none"/>
        </w:rPr>
        <w:t>号）</w:t>
      </w:r>
      <w:r>
        <w:rPr>
          <w:rFonts w:hint="eastAsia" w:ascii="仿宋_GB2312" w:hAnsi="仿宋_GB2312" w:eastAsia="仿宋_GB2312" w:cs="仿宋_GB2312"/>
          <w:bCs/>
          <w:spacing w:val="-6"/>
          <w:sz w:val="32"/>
          <w:szCs w:val="32"/>
          <w:lang w:val="en-US" w:eastAsia="zh-CN"/>
        </w:rPr>
        <w:t>文件，共下达</w:t>
      </w:r>
      <w:r>
        <w:rPr>
          <w:rFonts w:hint="default" w:ascii="Times New Roman" w:hAnsi="Times New Roman" w:eastAsia="仿宋_GB2312" w:cs="Times New Roman"/>
          <w:bCs/>
          <w:spacing w:val="-6"/>
          <w:sz w:val="32"/>
          <w:szCs w:val="32"/>
          <w:lang w:val="en-US" w:eastAsia="zh-CN"/>
        </w:rPr>
        <w:t>82.5842</w:t>
      </w:r>
      <w:r>
        <w:rPr>
          <w:rFonts w:hint="eastAsia" w:ascii="仿宋_GB2312" w:hAnsi="仿宋_GB2312" w:eastAsia="仿宋_GB2312" w:cs="仿宋_GB2312"/>
          <w:bCs/>
          <w:spacing w:val="-6"/>
          <w:sz w:val="32"/>
          <w:szCs w:val="32"/>
          <w:lang w:val="en-US" w:eastAsia="zh-CN"/>
        </w:rPr>
        <w:t>万元，</w:t>
      </w:r>
      <w:r>
        <w:rPr>
          <w:rFonts w:hint="eastAsia" w:ascii="仿宋_GB2312" w:hAnsi="仿宋_GB2312" w:eastAsia="仿宋_GB2312" w:cs="仿宋_GB2312"/>
          <w:sz w:val="32"/>
          <w:szCs w:val="32"/>
          <w:lang w:val="en-US" w:eastAsia="zh-CN"/>
        </w:rPr>
        <w:t>截止目前，支付</w:t>
      </w:r>
      <w:r>
        <w:rPr>
          <w:rFonts w:hint="default" w:ascii="Times New Roman" w:hAnsi="Times New Roman" w:eastAsia="仿宋_GB2312" w:cs="Times New Roman"/>
          <w:sz w:val="32"/>
          <w:szCs w:val="32"/>
          <w:lang w:val="en-US" w:eastAsia="zh-CN"/>
        </w:rPr>
        <w:t>82.5842</w:t>
      </w:r>
      <w:r>
        <w:rPr>
          <w:rFonts w:hint="eastAsia" w:ascii="仿宋_GB2312" w:hAnsi="仿宋_GB2312" w:eastAsia="仿宋_GB2312" w:cs="仿宋_GB2312"/>
          <w:sz w:val="32"/>
          <w:szCs w:val="32"/>
          <w:lang w:val="en-US" w:eastAsia="zh-CN"/>
        </w:rPr>
        <w:t>万元，支付率</w:t>
      </w:r>
      <w:r>
        <w:rPr>
          <w:rFonts w:hint="default"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630" w:leftChars="0"/>
        <w:textAlignment w:val="auto"/>
        <w:rPr>
          <w:rFonts w:hint="eastAsia" w:ascii="仿宋_GB2312" w:hAnsi="仿宋_GB2312" w:eastAsia="仿宋_GB2312" w:cs="仿宋_GB2312"/>
          <w:bCs/>
          <w:spacing w:val="-6"/>
          <w:sz w:val="30"/>
          <w:szCs w:val="30"/>
        </w:rPr>
      </w:pPr>
      <w:r>
        <w:rPr>
          <w:rFonts w:hint="default" w:ascii="Times New Roman" w:hAnsi="Times New Roman" w:eastAsia="仿宋_GB2312" w:cs="Times New Roman"/>
          <w:b/>
          <w:bCs/>
          <w:sz w:val="32"/>
          <w:szCs w:val="32"/>
          <w:lang w:val="en-US" w:eastAsia="zh-CN"/>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项目资金管理情况分析</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spacing w:val="-6"/>
          <w:sz w:val="32"/>
          <w:szCs w:val="32"/>
        </w:rPr>
      </w:pPr>
      <w:r>
        <w:rPr>
          <w:rFonts w:hint="eastAsia" w:ascii="仿宋_GB2312" w:hAnsi="仿宋_GB2312" w:eastAsia="仿宋_GB2312" w:cs="仿宋_GB2312"/>
          <w:sz w:val="32"/>
          <w:szCs w:val="32"/>
        </w:rPr>
        <w:t>严格按照</w:t>
      </w:r>
      <w:r>
        <w:rPr>
          <w:rFonts w:hint="eastAsia" w:ascii="仿宋_GB2312" w:hAnsi="仿宋_GB2312" w:eastAsia="仿宋_GB2312" w:cs="仿宋_GB2312"/>
          <w:bCs/>
          <w:spacing w:val="-6"/>
          <w:sz w:val="32"/>
          <w:szCs w:val="32"/>
          <w:lang w:eastAsia="zh-CN"/>
        </w:rPr>
        <w:t>盐池县财政局《关于开展</w:t>
      </w:r>
      <w:r>
        <w:rPr>
          <w:rFonts w:hint="default" w:ascii="Times New Roman" w:hAnsi="Times New Roman" w:eastAsia="仿宋_GB2312" w:cs="Times New Roman"/>
          <w:bCs/>
          <w:spacing w:val="-6"/>
          <w:sz w:val="32"/>
          <w:szCs w:val="32"/>
          <w:lang w:val="en-US" w:eastAsia="zh-CN"/>
        </w:rPr>
        <w:t>2021</w:t>
      </w:r>
      <w:r>
        <w:rPr>
          <w:rFonts w:hint="eastAsia" w:ascii="仿宋_GB2312" w:hAnsi="仿宋_GB2312" w:eastAsia="仿宋_GB2312" w:cs="仿宋_GB2312"/>
          <w:bCs/>
          <w:spacing w:val="-6"/>
          <w:sz w:val="32"/>
          <w:szCs w:val="32"/>
          <w:lang w:val="en-US" w:eastAsia="zh-CN"/>
        </w:rPr>
        <w:t>年政策性森林保险工作有关事项的通知</w:t>
      </w:r>
      <w:r>
        <w:rPr>
          <w:rFonts w:hint="eastAsia" w:ascii="仿宋_GB2312" w:hAnsi="仿宋_GB2312" w:eastAsia="仿宋_GB2312" w:cs="仿宋_GB2312"/>
          <w:bCs/>
          <w:spacing w:val="-6"/>
          <w:sz w:val="32"/>
          <w:szCs w:val="32"/>
          <w:lang w:eastAsia="zh-CN"/>
        </w:rPr>
        <w:t>》</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盐财发</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u w:val="none"/>
        </w:rPr>
        <w:t>20</w:t>
      </w:r>
      <w:r>
        <w:rPr>
          <w:rFonts w:hint="default" w:ascii="Times New Roman" w:hAnsi="Times New Roman" w:eastAsia="仿宋_GB2312" w:cs="Times New Roman"/>
          <w:sz w:val="32"/>
          <w:szCs w:val="32"/>
          <w:u w:val="none"/>
          <w:lang w:val="en-US" w:eastAsia="zh-CN"/>
        </w:rPr>
        <w:t>21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u w:val="none"/>
          <w:lang w:val="en-US" w:eastAsia="zh-CN"/>
        </w:rPr>
        <w:t>73</w:t>
      </w:r>
      <w:r>
        <w:rPr>
          <w:rFonts w:hint="eastAsia" w:ascii="仿宋_GB2312" w:hAnsi="仿宋_GB2312" w:eastAsia="仿宋_GB2312" w:cs="仿宋_GB2312"/>
          <w:sz w:val="32"/>
          <w:szCs w:val="32"/>
          <w:u w:val="none"/>
        </w:rPr>
        <w:t>号）</w:t>
      </w:r>
      <w:r>
        <w:rPr>
          <w:rFonts w:hint="eastAsia" w:ascii="仿宋_GB2312" w:hAnsi="仿宋_GB2312" w:eastAsia="仿宋_GB2312" w:cs="仿宋_GB2312"/>
          <w:bCs/>
          <w:spacing w:val="-6"/>
          <w:sz w:val="32"/>
          <w:szCs w:val="32"/>
          <w:lang w:val="en-US" w:eastAsia="zh-CN"/>
        </w:rPr>
        <w:t>文件</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（二）绩效目标完成情况分析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产出指标完成情况分析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数量指标</w:t>
      </w:r>
    </w:p>
    <w:p>
      <w:pPr>
        <w:keepNext w:val="0"/>
        <w:keepLines w:val="0"/>
        <w:pageBreakBefore w:val="0"/>
        <w:widowControl w:val="0"/>
        <w:kinsoku/>
        <w:wordWrap/>
        <w:overflowPunct/>
        <w:topLinePunct w:val="0"/>
        <w:autoSpaceDE/>
        <w:autoSpaceDN/>
        <w:bidi w:val="0"/>
        <w:adjustRightInd/>
        <w:snapToGrid w:val="0"/>
        <w:spacing w:line="600" w:lineRule="exact"/>
        <w:ind w:firstLine="616" w:firstLineChars="200"/>
        <w:textAlignment w:val="auto"/>
        <w:rPr>
          <w:rFonts w:hint="eastAsia" w:ascii="仿宋_GB2312" w:hAnsi="仿宋_GB2312" w:eastAsia="仿宋_GB2312" w:cs="仿宋_GB2312"/>
          <w:bCs/>
          <w:spacing w:val="-6"/>
          <w:sz w:val="32"/>
          <w:szCs w:val="32"/>
        </w:rPr>
      </w:pPr>
      <w:r>
        <w:rPr>
          <w:rFonts w:hint="eastAsia" w:ascii="仿宋_GB2312" w:hAnsi="仿宋_GB2312" w:eastAsia="仿宋_GB2312" w:cs="仿宋_GB2312"/>
          <w:spacing w:val="-6"/>
          <w:sz w:val="32"/>
          <w:szCs w:val="32"/>
          <w:lang w:eastAsia="zh-CN"/>
        </w:rPr>
        <w:t>政策性森林保险</w:t>
      </w:r>
      <w:r>
        <w:rPr>
          <w:rFonts w:hint="eastAsia" w:ascii="仿宋_GB2312" w:hAnsi="仿宋_GB2312" w:eastAsia="仿宋_GB2312" w:cs="仿宋_GB2312"/>
          <w:spacing w:val="-6"/>
          <w:sz w:val="32"/>
          <w:szCs w:val="32"/>
        </w:rPr>
        <w:t>项目</w:t>
      </w:r>
      <w:r>
        <w:rPr>
          <w:rFonts w:hint="eastAsia" w:ascii="仿宋_GB2312" w:hAnsi="仿宋_GB2312" w:eastAsia="仿宋_GB2312" w:cs="仿宋_GB2312"/>
          <w:bCs/>
          <w:spacing w:val="-6"/>
          <w:sz w:val="32"/>
          <w:szCs w:val="32"/>
        </w:rPr>
        <w:t>（</w:t>
      </w:r>
      <w:r>
        <w:rPr>
          <w:rFonts w:hint="eastAsia" w:ascii="仿宋_GB2312" w:hAnsi="仿宋_GB2312" w:eastAsia="仿宋_GB2312" w:cs="仿宋_GB2312"/>
          <w:bCs/>
          <w:spacing w:val="-6"/>
          <w:sz w:val="32"/>
          <w:szCs w:val="32"/>
          <w:lang w:eastAsia="zh-CN"/>
        </w:rPr>
        <w:t>公益林林投保面积</w:t>
      </w:r>
      <w:r>
        <w:rPr>
          <w:rFonts w:hint="default" w:ascii="Times New Roman" w:hAnsi="Times New Roman" w:eastAsia="仿宋_GB2312" w:cs="Times New Roman"/>
          <w:bCs/>
          <w:spacing w:val="-6"/>
          <w:sz w:val="32"/>
          <w:szCs w:val="32"/>
          <w:lang w:val="en-US" w:eastAsia="zh-CN"/>
        </w:rPr>
        <w:t>206.4605</w:t>
      </w:r>
      <w:r>
        <w:rPr>
          <w:rFonts w:hint="eastAsia" w:ascii="仿宋_GB2312" w:hAnsi="仿宋_GB2312" w:eastAsia="仿宋_GB2312" w:cs="仿宋_GB2312"/>
          <w:bCs/>
          <w:spacing w:val="-6"/>
          <w:sz w:val="32"/>
          <w:szCs w:val="32"/>
          <w:lang w:val="en-US" w:eastAsia="zh-CN"/>
        </w:rPr>
        <w:t>万亩</w:t>
      </w:r>
      <w:r>
        <w:rPr>
          <w:rFonts w:hint="eastAsia" w:ascii="仿宋_GB2312" w:hAnsi="仿宋_GB2312" w:eastAsia="仿宋_GB2312" w:cs="仿宋_GB2312"/>
          <w:bCs/>
          <w:spacing w:val="-6"/>
          <w:sz w:val="32"/>
          <w:szCs w:val="32"/>
        </w:rPr>
        <w:t>，全年完成</w:t>
      </w:r>
      <w:r>
        <w:rPr>
          <w:rFonts w:hint="default" w:ascii="Times New Roman" w:hAnsi="Times New Roman" w:eastAsia="仿宋_GB2312" w:cs="Times New Roman"/>
          <w:bCs/>
          <w:spacing w:val="-6"/>
          <w:sz w:val="32"/>
          <w:szCs w:val="32"/>
          <w:lang w:val="en-US" w:eastAsia="zh-CN"/>
        </w:rPr>
        <w:t>206.4605</w:t>
      </w:r>
      <w:r>
        <w:rPr>
          <w:rFonts w:hint="eastAsia" w:ascii="仿宋_GB2312" w:hAnsi="仿宋_GB2312" w:eastAsia="仿宋_GB2312" w:cs="仿宋_GB2312"/>
          <w:bCs/>
          <w:spacing w:val="-6"/>
          <w:sz w:val="32"/>
          <w:szCs w:val="32"/>
        </w:rPr>
        <w:t>万亩）。</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质量指标</w:t>
      </w:r>
    </w:p>
    <w:p>
      <w:pPr>
        <w:keepNext w:val="0"/>
        <w:keepLines w:val="0"/>
        <w:pageBreakBefore w:val="0"/>
        <w:widowControl w:val="0"/>
        <w:kinsoku/>
        <w:wordWrap/>
        <w:overflowPunct/>
        <w:topLinePunct w:val="0"/>
        <w:autoSpaceDE/>
        <w:autoSpaceDN/>
        <w:bidi w:val="0"/>
        <w:adjustRightInd/>
        <w:snapToGrid w:val="0"/>
        <w:spacing w:line="600" w:lineRule="exact"/>
        <w:ind w:firstLine="616" w:firstLineChars="200"/>
        <w:textAlignment w:val="auto"/>
        <w:rPr>
          <w:rFonts w:hint="eastAsia" w:ascii="仿宋_GB2312" w:hAnsi="仿宋_GB2312" w:eastAsia="仿宋_GB2312" w:cs="仿宋_GB2312"/>
          <w:bCs/>
          <w:spacing w:val="-6"/>
          <w:sz w:val="30"/>
          <w:szCs w:val="30"/>
        </w:rPr>
      </w:pPr>
      <w:r>
        <w:rPr>
          <w:rFonts w:hint="eastAsia" w:ascii="仿宋_GB2312" w:hAnsi="仿宋_GB2312" w:eastAsia="仿宋_GB2312" w:cs="仿宋_GB2312"/>
          <w:bCs/>
          <w:spacing w:val="-6"/>
          <w:sz w:val="32"/>
          <w:szCs w:val="32"/>
          <w:lang w:eastAsia="zh-CN"/>
        </w:rPr>
        <w:t>公益林投保覆盖率</w:t>
      </w:r>
      <w:r>
        <w:rPr>
          <w:rFonts w:hint="eastAsia" w:ascii="仿宋_GB2312" w:hAnsi="仿宋_GB2312" w:eastAsia="仿宋_GB2312" w:cs="仿宋_GB2312"/>
          <w:bCs/>
          <w:spacing w:val="-6"/>
          <w:sz w:val="32"/>
          <w:szCs w:val="32"/>
        </w:rPr>
        <w:t>指标</w:t>
      </w:r>
      <w:r>
        <w:rPr>
          <w:rFonts w:hint="default" w:ascii="Times New Roman" w:hAnsi="Times New Roman" w:eastAsia="仿宋_GB2312" w:cs="Times New Roman"/>
          <w:bCs/>
          <w:spacing w:val="-6"/>
          <w:sz w:val="32"/>
          <w:szCs w:val="32"/>
          <w:lang w:val="en-US" w:eastAsia="zh-CN"/>
        </w:rPr>
        <w:t>95</w:t>
      </w:r>
      <w:r>
        <w:rPr>
          <w:rFonts w:hint="default" w:ascii="Times New Roman" w:hAnsi="Times New Roman" w:eastAsia="仿宋_GB2312" w:cs="Times New Roman"/>
          <w:bCs/>
          <w:spacing w:val="-6"/>
          <w:sz w:val="32"/>
          <w:szCs w:val="32"/>
        </w:rPr>
        <w:t>%</w:t>
      </w:r>
      <w:r>
        <w:rPr>
          <w:rFonts w:hint="eastAsia" w:ascii="仿宋_GB2312" w:hAnsi="仿宋_GB2312" w:eastAsia="仿宋_GB2312" w:cs="仿宋_GB2312"/>
          <w:bCs/>
          <w:spacing w:val="-6"/>
          <w:sz w:val="32"/>
          <w:szCs w:val="32"/>
        </w:rPr>
        <w:t>，全年完成值</w:t>
      </w:r>
      <w:r>
        <w:rPr>
          <w:rFonts w:hint="default" w:ascii="Times New Roman" w:hAnsi="Times New Roman" w:eastAsia="仿宋_GB2312" w:cs="Times New Roman"/>
          <w:bCs/>
          <w:spacing w:val="-6"/>
          <w:sz w:val="32"/>
          <w:szCs w:val="32"/>
          <w:lang w:val="en-US" w:eastAsia="zh-CN"/>
        </w:rPr>
        <w:t>100</w:t>
      </w:r>
      <w:r>
        <w:rPr>
          <w:rFonts w:hint="default" w:ascii="Times New Roman" w:hAnsi="Times New Roman" w:eastAsia="仿宋_GB2312" w:cs="Times New Roman"/>
          <w:bCs/>
          <w:spacing w:val="-6"/>
          <w:sz w:val="32"/>
          <w:szCs w:val="32"/>
        </w:rPr>
        <w:t>%</w:t>
      </w:r>
      <w:r>
        <w:rPr>
          <w:rFonts w:hint="eastAsia" w:ascii="仿宋_GB2312" w:hAnsi="仿宋_GB2312" w:eastAsia="仿宋_GB2312" w:cs="仿宋_GB2312"/>
          <w:bCs/>
          <w:spacing w:val="-6"/>
          <w:sz w:val="30"/>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Cs/>
          <w:spacing w:val="-6"/>
          <w:sz w:val="32"/>
          <w:szCs w:val="32"/>
        </w:rPr>
        <w:t>（</w:t>
      </w:r>
      <w:r>
        <w:rPr>
          <w:rFonts w:hint="default" w:ascii="Times New Roman" w:hAnsi="Times New Roman" w:eastAsia="仿宋_GB2312" w:cs="Times New Roman"/>
          <w:bCs/>
          <w:spacing w:val="-6"/>
          <w:sz w:val="32"/>
          <w:szCs w:val="32"/>
          <w:lang w:val="en-US" w:eastAsia="zh-CN"/>
        </w:rPr>
        <w:t>3</w:t>
      </w:r>
      <w:r>
        <w:rPr>
          <w:rFonts w:hint="eastAsia" w:ascii="仿宋_GB2312" w:hAnsi="仿宋_GB2312" w:eastAsia="仿宋_GB2312" w:cs="仿宋_GB2312"/>
          <w:bCs/>
          <w:spacing w:val="-6"/>
          <w:sz w:val="32"/>
          <w:szCs w:val="32"/>
        </w:rPr>
        <w:t>）</w:t>
      </w:r>
      <w:r>
        <w:rPr>
          <w:rFonts w:hint="eastAsia" w:ascii="仿宋_GB2312" w:hAnsi="仿宋_GB2312" w:eastAsia="仿宋_GB2312" w:cs="仿宋_GB2312"/>
          <w:sz w:val="32"/>
          <w:szCs w:val="32"/>
        </w:rPr>
        <w:t>时效指标</w:t>
      </w:r>
    </w:p>
    <w:p>
      <w:pPr>
        <w:keepNext w:val="0"/>
        <w:keepLines w:val="0"/>
        <w:pageBreakBefore w:val="0"/>
        <w:widowControl w:val="0"/>
        <w:kinsoku/>
        <w:wordWrap/>
        <w:overflowPunct/>
        <w:topLinePunct w:val="0"/>
        <w:autoSpaceDE/>
        <w:autoSpaceDN/>
        <w:bidi w:val="0"/>
        <w:adjustRightInd/>
        <w:snapToGrid w:val="0"/>
        <w:spacing w:line="600" w:lineRule="exact"/>
        <w:ind w:firstLine="616" w:firstLineChars="200"/>
        <w:textAlignment w:val="auto"/>
        <w:rPr>
          <w:rFonts w:hint="eastAsia" w:ascii="仿宋_GB2312" w:hAnsi="仿宋_GB2312" w:eastAsia="仿宋_GB2312" w:cs="仿宋_GB2312"/>
          <w:bCs/>
          <w:spacing w:val="-6"/>
          <w:sz w:val="32"/>
          <w:szCs w:val="32"/>
        </w:rPr>
      </w:pPr>
      <w:r>
        <w:rPr>
          <w:rFonts w:hint="default" w:ascii="Times New Roman" w:hAnsi="Times New Roman" w:eastAsia="仿宋_GB2312" w:cs="Times New Roman"/>
          <w:bCs/>
          <w:spacing w:val="-6"/>
          <w:sz w:val="32"/>
          <w:szCs w:val="32"/>
        </w:rPr>
        <w:t>20</w:t>
      </w:r>
      <w:r>
        <w:rPr>
          <w:rFonts w:hint="default" w:ascii="Times New Roman" w:hAnsi="Times New Roman" w:eastAsia="仿宋_GB2312" w:cs="Times New Roman"/>
          <w:bCs/>
          <w:spacing w:val="-6"/>
          <w:sz w:val="32"/>
          <w:szCs w:val="32"/>
          <w:lang w:val="en-US" w:eastAsia="zh-CN"/>
        </w:rPr>
        <w:t>21</w:t>
      </w:r>
      <w:r>
        <w:rPr>
          <w:rFonts w:hint="eastAsia" w:ascii="仿宋_GB2312" w:hAnsi="仿宋_GB2312" w:eastAsia="仿宋_GB2312" w:cs="仿宋_GB2312"/>
          <w:bCs/>
          <w:spacing w:val="-6"/>
          <w:sz w:val="32"/>
          <w:szCs w:val="32"/>
        </w:rPr>
        <w:t>年底前计划完成率指标</w:t>
      </w:r>
      <w:r>
        <w:rPr>
          <w:rFonts w:hint="default" w:ascii="Times New Roman" w:hAnsi="Times New Roman" w:eastAsia="仿宋_GB2312" w:cs="Times New Roman"/>
          <w:bCs/>
          <w:spacing w:val="-6"/>
          <w:sz w:val="32"/>
          <w:szCs w:val="32"/>
        </w:rPr>
        <w:t>100%</w:t>
      </w:r>
      <w:r>
        <w:rPr>
          <w:rFonts w:hint="eastAsia" w:ascii="仿宋_GB2312" w:hAnsi="仿宋_GB2312" w:eastAsia="仿宋_GB2312" w:cs="仿宋_GB2312"/>
          <w:bCs/>
          <w:spacing w:val="-6"/>
          <w:sz w:val="32"/>
          <w:szCs w:val="32"/>
        </w:rPr>
        <w:t>，全年完成值</w:t>
      </w:r>
      <w:r>
        <w:rPr>
          <w:rFonts w:hint="default" w:ascii="Times New Roman" w:hAnsi="Times New Roman" w:eastAsia="仿宋_GB2312" w:cs="Times New Roman"/>
          <w:bCs/>
          <w:spacing w:val="-6"/>
          <w:sz w:val="32"/>
          <w:szCs w:val="32"/>
          <w:lang w:val="en-US" w:eastAsia="zh-CN"/>
        </w:rPr>
        <w:t>100</w:t>
      </w:r>
      <w:r>
        <w:rPr>
          <w:rFonts w:hint="default" w:ascii="Times New Roman" w:hAnsi="Times New Roman" w:eastAsia="仿宋_GB2312" w:cs="Times New Roman"/>
          <w:bCs/>
          <w:spacing w:val="-6"/>
          <w:sz w:val="32"/>
          <w:szCs w:val="32"/>
        </w:rPr>
        <w:t>%</w:t>
      </w:r>
      <w:r>
        <w:rPr>
          <w:rFonts w:hint="eastAsia" w:ascii="仿宋_GB2312" w:hAnsi="仿宋_GB2312" w:eastAsia="仿宋_GB2312" w:cs="仿宋_GB2312"/>
          <w:bCs/>
          <w:spacing w:val="-6"/>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pacing w:val="-6"/>
          <w:sz w:val="32"/>
          <w:szCs w:val="32"/>
        </w:rPr>
        <w:t>（</w:t>
      </w:r>
      <w:r>
        <w:rPr>
          <w:rFonts w:hint="default" w:ascii="Times New Roman" w:hAnsi="Times New Roman" w:eastAsia="仿宋_GB2312" w:cs="Times New Roman"/>
          <w:bCs/>
          <w:spacing w:val="-6"/>
          <w:sz w:val="32"/>
          <w:szCs w:val="32"/>
          <w:lang w:val="en-US" w:eastAsia="zh-CN"/>
        </w:rPr>
        <w:t>4</w:t>
      </w:r>
      <w:r>
        <w:rPr>
          <w:rFonts w:hint="eastAsia" w:ascii="仿宋_GB2312" w:hAnsi="仿宋_GB2312" w:eastAsia="仿宋_GB2312" w:cs="仿宋_GB2312"/>
          <w:bCs/>
          <w:spacing w:val="-6"/>
          <w:sz w:val="32"/>
          <w:szCs w:val="32"/>
        </w:rPr>
        <w:t>）</w:t>
      </w:r>
      <w:r>
        <w:rPr>
          <w:rFonts w:hint="eastAsia" w:ascii="仿宋_GB2312" w:hAnsi="仿宋_GB2312" w:eastAsia="仿宋_GB2312" w:cs="仿宋_GB2312"/>
          <w:sz w:val="32"/>
          <w:szCs w:val="32"/>
        </w:rPr>
        <w:t>成本指标</w:t>
      </w:r>
    </w:p>
    <w:p>
      <w:pPr>
        <w:keepNext w:val="0"/>
        <w:keepLines w:val="0"/>
        <w:pageBreakBefore w:val="0"/>
        <w:widowControl w:val="0"/>
        <w:kinsoku/>
        <w:wordWrap/>
        <w:overflowPunct/>
        <w:topLinePunct w:val="0"/>
        <w:autoSpaceDE/>
        <w:autoSpaceDN/>
        <w:bidi w:val="0"/>
        <w:adjustRightInd/>
        <w:snapToGrid w:val="0"/>
        <w:spacing w:line="600" w:lineRule="exact"/>
        <w:ind w:firstLine="616" w:firstLineChars="200"/>
        <w:textAlignment w:val="auto"/>
        <w:rPr>
          <w:rFonts w:hint="eastAsia" w:ascii="仿宋_GB2312" w:hAnsi="仿宋_GB2312" w:eastAsia="仿宋_GB2312" w:cs="仿宋_GB2312"/>
          <w:bCs/>
          <w:spacing w:val="-6"/>
          <w:sz w:val="32"/>
          <w:szCs w:val="32"/>
        </w:rPr>
      </w:pPr>
      <w:r>
        <w:rPr>
          <w:rFonts w:hint="eastAsia" w:ascii="仿宋_GB2312" w:hAnsi="仿宋_GB2312" w:eastAsia="仿宋_GB2312" w:cs="仿宋_GB2312"/>
          <w:bCs/>
          <w:spacing w:val="-6"/>
          <w:sz w:val="32"/>
          <w:szCs w:val="32"/>
          <w:lang w:eastAsia="zh-CN"/>
        </w:rPr>
        <w:t>公益林保费补贴金额</w:t>
      </w:r>
      <w:r>
        <w:rPr>
          <w:rFonts w:hint="default" w:ascii="Times New Roman" w:hAnsi="Times New Roman" w:eastAsia="仿宋_GB2312" w:cs="Times New Roman"/>
          <w:bCs/>
          <w:spacing w:val="-6"/>
          <w:sz w:val="32"/>
          <w:szCs w:val="32"/>
          <w:lang w:val="en-US" w:eastAsia="zh-CN"/>
        </w:rPr>
        <w:t>0.4</w:t>
      </w:r>
      <w:r>
        <w:rPr>
          <w:rFonts w:hint="eastAsia" w:ascii="仿宋_GB2312" w:hAnsi="仿宋_GB2312" w:eastAsia="仿宋_GB2312" w:cs="仿宋_GB2312"/>
          <w:bCs/>
          <w:spacing w:val="-6"/>
          <w:sz w:val="32"/>
          <w:szCs w:val="32"/>
          <w:lang w:val="en-US" w:eastAsia="zh-CN"/>
        </w:rPr>
        <w:t>元/亩</w:t>
      </w:r>
      <w:r>
        <w:rPr>
          <w:rFonts w:hint="eastAsia" w:ascii="仿宋_GB2312" w:hAnsi="仿宋_GB2312" w:eastAsia="仿宋_GB2312" w:cs="仿宋_GB2312"/>
          <w:bCs/>
          <w:spacing w:val="-6"/>
          <w:sz w:val="32"/>
          <w:szCs w:val="32"/>
        </w:rPr>
        <w:t>，全年完成值</w:t>
      </w:r>
      <w:r>
        <w:rPr>
          <w:rFonts w:hint="default" w:ascii="Times New Roman" w:hAnsi="Times New Roman" w:eastAsia="仿宋_GB2312" w:cs="Times New Roman"/>
          <w:bCs/>
          <w:spacing w:val="-6"/>
          <w:sz w:val="32"/>
          <w:szCs w:val="32"/>
          <w:lang w:val="en-US" w:eastAsia="zh-CN"/>
        </w:rPr>
        <w:t>100%</w:t>
      </w:r>
      <w:r>
        <w:rPr>
          <w:rFonts w:hint="eastAsia" w:ascii="仿宋_GB2312" w:hAnsi="仿宋_GB2312" w:eastAsia="仿宋_GB2312" w:cs="仿宋_GB2312"/>
          <w:bCs/>
          <w:spacing w:val="-6"/>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bCs/>
          <w:sz w:val="32"/>
          <w:szCs w:val="32"/>
          <w:lang w:val="en-US" w:eastAsia="zh-CN"/>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效益指标完成情况分析</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16" w:firstLineChars="200"/>
        <w:textAlignment w:val="auto"/>
        <w:rPr>
          <w:rFonts w:hint="eastAsia" w:ascii="仿宋_GB2312" w:hAnsi="仿宋_GB2312" w:eastAsia="仿宋_GB2312" w:cs="仿宋_GB2312"/>
          <w:bCs/>
          <w:spacing w:val="-6"/>
          <w:sz w:val="30"/>
          <w:szCs w:val="30"/>
          <w:lang w:eastAsia="zh-CN"/>
        </w:rPr>
      </w:pPr>
      <w:r>
        <w:rPr>
          <w:rFonts w:hint="eastAsia" w:ascii="仿宋_GB2312" w:hAnsi="仿宋_GB2312" w:eastAsia="仿宋_GB2312" w:cs="仿宋_GB2312"/>
          <w:bCs/>
          <w:spacing w:val="-6"/>
          <w:sz w:val="32"/>
          <w:szCs w:val="32"/>
          <w:lang w:eastAsia="zh-CN"/>
        </w:rPr>
        <w:t>通过公益林投保保障农户权益，降低风险。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color w:val="auto"/>
          <w:sz w:val="30"/>
          <w:szCs w:val="30"/>
          <w:lang w:val="en-US" w:eastAsia="zh-CN"/>
        </w:rPr>
      </w:pPr>
      <w:r>
        <w:rPr>
          <w:rFonts w:hint="default" w:ascii="Times New Roman" w:hAnsi="Times New Roman" w:eastAsia="仿宋_GB2312" w:cs="Times New Roman"/>
          <w:b/>
          <w:bCs/>
          <w:sz w:val="32"/>
          <w:szCs w:val="32"/>
          <w:lang w:val="en-US" w:eastAsia="zh-CN"/>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val="0"/>
          <w:spacing w:val="-6"/>
          <w:sz w:val="32"/>
          <w:szCs w:val="32"/>
          <w:lang w:eastAsia="zh-CN"/>
        </w:rPr>
        <w:t>满意度指标完成情况分析</w:t>
      </w:r>
    </w:p>
    <w:p>
      <w:pPr>
        <w:keepNext w:val="0"/>
        <w:keepLines w:val="0"/>
        <w:pageBreakBefore w:val="0"/>
        <w:widowControl w:val="0"/>
        <w:kinsoku/>
        <w:wordWrap/>
        <w:overflowPunct/>
        <w:topLinePunct w:val="0"/>
        <w:autoSpaceDE/>
        <w:autoSpaceDN/>
        <w:bidi w:val="0"/>
        <w:adjustRightInd/>
        <w:spacing w:line="600" w:lineRule="exact"/>
        <w:ind w:left="0" w:leftChars="0" w:firstLine="616" w:firstLineChars="200"/>
        <w:textAlignment w:val="auto"/>
        <w:rPr>
          <w:rFonts w:hint="eastAsia" w:ascii="仿宋_GB2312" w:hAnsi="仿宋_GB2312" w:eastAsia="仿宋_GB2312" w:cs="仿宋_GB2312"/>
          <w:bCs/>
          <w:spacing w:val="-6"/>
          <w:sz w:val="32"/>
          <w:szCs w:val="32"/>
          <w:lang w:val="en-US" w:eastAsia="zh-CN"/>
        </w:rPr>
      </w:pPr>
      <w:r>
        <w:rPr>
          <w:rFonts w:hint="eastAsia" w:ascii="仿宋_GB2312" w:hAnsi="仿宋_GB2312" w:eastAsia="仿宋_GB2312" w:cs="仿宋_GB2312"/>
          <w:bCs/>
          <w:spacing w:val="-6"/>
          <w:sz w:val="32"/>
          <w:szCs w:val="32"/>
          <w:lang w:eastAsia="zh-CN"/>
        </w:rPr>
        <w:t>经调查，群众满意度达到</w:t>
      </w:r>
      <w:r>
        <w:rPr>
          <w:rFonts w:hint="default" w:ascii="Times New Roman" w:hAnsi="Times New Roman" w:eastAsia="仿宋_GB2312" w:cs="Times New Roman"/>
          <w:bCs/>
          <w:spacing w:val="-6"/>
          <w:sz w:val="32"/>
          <w:szCs w:val="32"/>
          <w:lang w:val="en-US" w:eastAsia="zh-CN"/>
        </w:rPr>
        <w:t>90%</w:t>
      </w:r>
      <w:r>
        <w:rPr>
          <w:rFonts w:hint="eastAsia" w:ascii="仿宋_GB2312" w:hAnsi="仿宋_GB2312" w:eastAsia="仿宋_GB2312" w:cs="仿宋_GB2312"/>
          <w:bCs/>
          <w:spacing w:val="-6"/>
          <w:sz w:val="32"/>
          <w:szCs w:val="32"/>
          <w:lang w:val="en-US" w:eastAsia="zh-CN"/>
        </w:rPr>
        <w:t>以上。</w:t>
      </w:r>
    </w:p>
    <w:p>
      <w:pPr>
        <w:keepNext w:val="0"/>
        <w:keepLines w:val="0"/>
        <w:pageBreakBefore w:val="0"/>
        <w:widowControl w:val="0"/>
        <w:kinsoku/>
        <w:wordWrap/>
        <w:overflowPunct/>
        <w:topLinePunct w:val="0"/>
        <w:autoSpaceDE/>
        <w:autoSpaceDN/>
        <w:bidi w:val="0"/>
        <w:adjustRightInd/>
        <w:spacing w:line="600" w:lineRule="exact"/>
        <w:ind w:left="0" w:leftChars="0" w:firstLine="616" w:firstLineChars="200"/>
        <w:textAlignment w:val="auto"/>
        <w:rPr>
          <w:rFonts w:hint="eastAsia" w:ascii="黑体" w:hAnsi="黑体" w:eastAsia="黑体" w:cs="黑体"/>
          <w:bCs/>
          <w:spacing w:val="-6"/>
          <w:sz w:val="32"/>
          <w:szCs w:val="32"/>
          <w:lang w:val="en-US" w:eastAsia="zh-CN"/>
        </w:rPr>
      </w:pPr>
      <w:r>
        <w:rPr>
          <w:rFonts w:hint="eastAsia" w:ascii="黑体" w:hAnsi="黑体" w:eastAsia="黑体" w:cs="黑体"/>
          <w:bCs/>
          <w:spacing w:val="-6"/>
          <w:sz w:val="32"/>
          <w:szCs w:val="32"/>
          <w:lang w:val="en-US" w:eastAsia="zh-CN"/>
        </w:rPr>
        <w:t>三、偏离绩效目标的原因和下一步改进措施</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16" w:firstLineChars="200"/>
        <w:textAlignment w:val="auto"/>
        <w:rPr>
          <w:rFonts w:hint="eastAsia" w:ascii="仿宋_GB2312" w:hAnsi="仿宋_GB2312" w:eastAsia="仿宋_GB2312" w:cs="仿宋_GB2312"/>
          <w:bCs/>
          <w:spacing w:val="-6"/>
          <w:sz w:val="32"/>
          <w:szCs w:val="32"/>
          <w:lang w:val="en-US" w:eastAsia="zh-CN"/>
        </w:rPr>
      </w:pPr>
      <w:r>
        <w:rPr>
          <w:rFonts w:hint="eastAsia" w:ascii="仿宋_GB2312" w:hAnsi="仿宋_GB2312" w:eastAsia="仿宋_GB2312" w:cs="仿宋_GB2312"/>
          <w:bCs/>
          <w:spacing w:val="-6"/>
          <w:sz w:val="32"/>
          <w:szCs w:val="32"/>
          <w:lang w:val="en-US" w:eastAsia="zh-CN"/>
        </w:rPr>
        <w:t>项目按照年初设定的目标按期完成，未偏离绩效目标。</w:t>
      </w:r>
    </w:p>
    <w:p>
      <w:pPr>
        <w:keepNext w:val="0"/>
        <w:keepLines w:val="0"/>
        <w:pageBreakBefore w:val="0"/>
        <w:widowControl w:val="0"/>
        <w:kinsoku/>
        <w:wordWrap/>
        <w:overflowPunct/>
        <w:topLinePunct w:val="0"/>
        <w:autoSpaceDE/>
        <w:autoSpaceDN/>
        <w:bidi w:val="0"/>
        <w:adjustRightInd/>
        <w:spacing w:line="600" w:lineRule="exact"/>
        <w:ind w:left="0" w:leftChars="0" w:firstLine="616" w:firstLineChars="200"/>
        <w:textAlignment w:val="auto"/>
        <w:rPr>
          <w:rFonts w:hint="eastAsia" w:ascii="仿宋_GB2312" w:hAnsi="仿宋_GB2312" w:eastAsia="仿宋_GB2312" w:cs="仿宋_GB2312"/>
          <w:bCs/>
          <w:spacing w:val="-6"/>
          <w:sz w:val="30"/>
          <w:szCs w:val="30"/>
          <w:lang w:val="en-US" w:eastAsia="zh-CN"/>
        </w:rPr>
      </w:pPr>
      <w:r>
        <w:rPr>
          <w:rFonts w:hint="eastAsia" w:ascii="黑体" w:hAnsi="黑体" w:eastAsia="黑体" w:cs="黑体"/>
          <w:bCs/>
          <w:spacing w:val="-6"/>
          <w:sz w:val="32"/>
          <w:szCs w:val="32"/>
          <w:lang w:val="en-US" w:eastAsia="zh-CN"/>
        </w:rPr>
        <w:t>四、绩效自评结果拟应用和公开情况</w:t>
      </w:r>
    </w:p>
    <w:p>
      <w:pPr>
        <w:keepNext w:val="0"/>
        <w:keepLines w:val="0"/>
        <w:pageBreakBefore w:val="0"/>
        <w:widowControl w:val="0"/>
        <w:kinsoku/>
        <w:wordWrap/>
        <w:overflowPunct/>
        <w:topLinePunct w:val="0"/>
        <w:autoSpaceDE/>
        <w:autoSpaceDN/>
        <w:bidi w:val="0"/>
        <w:adjustRightInd/>
        <w:spacing w:line="600" w:lineRule="exact"/>
        <w:ind w:left="0" w:leftChars="0" w:firstLine="616" w:firstLineChars="200"/>
        <w:textAlignment w:val="auto"/>
        <w:rPr>
          <w:rFonts w:hint="eastAsia" w:ascii="仿宋_GB2312" w:hAnsi="仿宋_GB2312" w:eastAsia="仿宋_GB2312" w:cs="仿宋_GB2312"/>
          <w:bCs/>
          <w:spacing w:val="-6"/>
          <w:sz w:val="32"/>
          <w:szCs w:val="32"/>
          <w:lang w:eastAsia="zh-CN"/>
        </w:rPr>
      </w:pPr>
      <w:r>
        <w:rPr>
          <w:rFonts w:hint="eastAsia" w:ascii="仿宋_GB2312" w:hAnsi="仿宋_GB2312" w:eastAsia="仿宋_GB2312" w:cs="仿宋_GB2312"/>
          <w:bCs/>
          <w:spacing w:val="-6"/>
          <w:sz w:val="32"/>
          <w:szCs w:val="32"/>
          <w:lang w:val="en-US" w:eastAsia="zh-CN"/>
        </w:rPr>
        <w:t>将项目支出后的实际状况与项目申报的绩效目标进行对比分析并将该项目值得借鉴的引入到今后项目中。评价结果可</w:t>
      </w:r>
      <w:r>
        <w:rPr>
          <w:rFonts w:hint="default" w:ascii="Times New Roman" w:hAnsi="Times New Roman" w:eastAsia="仿宋_GB2312" w:cs="Times New Roman"/>
          <w:bCs/>
          <w:spacing w:val="-6"/>
          <w:sz w:val="32"/>
          <w:szCs w:val="32"/>
          <w:lang w:val="en-US" w:eastAsia="zh-CN"/>
        </w:rPr>
        <w:t>2022</w:t>
      </w:r>
      <w:r>
        <w:rPr>
          <w:rFonts w:hint="eastAsia" w:ascii="仿宋_GB2312" w:hAnsi="仿宋_GB2312" w:eastAsia="仿宋_GB2312" w:cs="仿宋_GB2312"/>
          <w:bCs/>
          <w:spacing w:val="-6"/>
          <w:sz w:val="32"/>
          <w:szCs w:val="32"/>
          <w:lang w:val="en-US" w:eastAsia="zh-CN"/>
        </w:rPr>
        <w:t>年</w:t>
      </w:r>
      <w:r>
        <w:rPr>
          <w:rFonts w:hint="default" w:ascii="Times New Roman" w:hAnsi="Times New Roman" w:eastAsia="仿宋_GB2312" w:cs="Times New Roman"/>
          <w:bCs/>
          <w:spacing w:val="-6"/>
          <w:sz w:val="32"/>
          <w:szCs w:val="32"/>
          <w:lang w:val="en-US" w:eastAsia="zh-CN"/>
        </w:rPr>
        <w:t>5</w:t>
      </w:r>
      <w:r>
        <w:rPr>
          <w:rFonts w:hint="eastAsia" w:ascii="仿宋_GB2312" w:hAnsi="仿宋_GB2312" w:eastAsia="仿宋_GB2312" w:cs="仿宋_GB2312"/>
          <w:bCs/>
          <w:spacing w:val="-6"/>
          <w:sz w:val="32"/>
          <w:szCs w:val="32"/>
          <w:lang w:val="en-US" w:eastAsia="zh-CN"/>
        </w:rPr>
        <w:t>月</w:t>
      </w:r>
      <w:r>
        <w:rPr>
          <w:rFonts w:hint="default" w:ascii="Times New Roman" w:hAnsi="Times New Roman" w:eastAsia="仿宋_GB2312" w:cs="Times New Roman"/>
          <w:bCs/>
          <w:spacing w:val="-6"/>
          <w:sz w:val="32"/>
          <w:szCs w:val="32"/>
          <w:lang w:val="en-US" w:eastAsia="zh-CN"/>
        </w:rPr>
        <w:t>31</w:t>
      </w:r>
      <w:r>
        <w:rPr>
          <w:rFonts w:hint="eastAsia" w:ascii="仿宋_GB2312" w:hAnsi="仿宋_GB2312" w:eastAsia="仿宋_GB2312" w:cs="仿宋_GB2312"/>
          <w:bCs/>
          <w:spacing w:val="-6"/>
          <w:sz w:val="32"/>
          <w:szCs w:val="32"/>
          <w:lang w:val="en-US" w:eastAsia="zh-CN"/>
        </w:rPr>
        <w:t>日前自行公开。</w:t>
      </w:r>
    </w:p>
    <w:p>
      <w:pPr>
        <w:keepNext w:val="0"/>
        <w:keepLines w:val="0"/>
        <w:pageBreakBefore w:val="0"/>
        <w:widowControl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sz w:val="30"/>
          <w:szCs w:val="30"/>
        </w:rPr>
      </w:pPr>
      <w:r>
        <w:rPr>
          <w:rFonts w:hint="eastAsia" w:ascii="黑体" w:hAnsi="黑体" w:eastAsia="黑体" w:cs="黑体"/>
          <w:sz w:val="32"/>
          <w:szCs w:val="32"/>
        </w:rPr>
        <w:t>五、其他需要说明的问题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2"/>
          <w:szCs w:val="32"/>
          <w:lang w:eastAsia="zh-CN"/>
        </w:rPr>
        <w:t>无。</w:t>
      </w:r>
    </w:p>
    <w:p>
      <w:pPr>
        <w:keepNext w:val="0"/>
        <w:keepLines w:val="0"/>
        <w:pageBreakBefore w:val="0"/>
        <w:widowControl w:val="0"/>
        <w:kinsoku/>
        <w:wordWrap/>
        <w:overflowPunct/>
        <w:topLinePunct w:val="0"/>
        <w:autoSpaceDE/>
        <w:autoSpaceDN/>
        <w:bidi w:val="0"/>
        <w:adjustRightInd/>
        <w:snapToGrid w:val="0"/>
        <w:spacing w:line="600" w:lineRule="exact"/>
        <w:ind w:left="1502" w:leftChars="304" w:hanging="864" w:hangingChars="300"/>
        <w:textAlignment w:val="auto"/>
        <w:rPr>
          <w:rFonts w:hint="eastAsia" w:ascii="仿宋_GB2312" w:hAnsi="仿宋_GB2312" w:eastAsia="仿宋_GB2312" w:cs="仿宋_GB2312"/>
          <w:bCs/>
          <w:spacing w:val="-6"/>
          <w:sz w:val="30"/>
          <w:szCs w:val="30"/>
        </w:rPr>
      </w:pPr>
    </w:p>
    <w:p>
      <w:pPr>
        <w:keepNext w:val="0"/>
        <w:keepLines w:val="0"/>
        <w:pageBreakBefore w:val="0"/>
        <w:widowControl w:val="0"/>
        <w:kinsoku/>
        <w:wordWrap/>
        <w:overflowPunct/>
        <w:topLinePunct w:val="0"/>
        <w:autoSpaceDE/>
        <w:autoSpaceDN/>
        <w:bidi w:val="0"/>
        <w:adjustRightInd/>
        <w:snapToGrid w:val="0"/>
        <w:spacing w:line="600" w:lineRule="exact"/>
        <w:ind w:left="1502" w:leftChars="304" w:hanging="864" w:hangingChars="300"/>
        <w:textAlignment w:val="auto"/>
        <w:rPr>
          <w:rFonts w:hint="eastAsia" w:ascii="仿宋_GB2312" w:hAnsi="仿宋_GB2312" w:eastAsia="仿宋_GB2312" w:cs="仿宋_GB2312"/>
          <w:bCs/>
          <w:spacing w:val="-6"/>
          <w:sz w:val="30"/>
          <w:szCs w:val="30"/>
        </w:rPr>
      </w:pPr>
    </w:p>
    <w:p>
      <w:pPr>
        <w:keepNext w:val="0"/>
        <w:keepLines w:val="0"/>
        <w:pageBreakBefore w:val="0"/>
        <w:widowControl w:val="0"/>
        <w:kinsoku/>
        <w:wordWrap/>
        <w:overflowPunct/>
        <w:topLinePunct w:val="0"/>
        <w:autoSpaceDE/>
        <w:autoSpaceDN/>
        <w:bidi w:val="0"/>
        <w:adjustRightInd/>
        <w:spacing w:line="600" w:lineRule="exact"/>
        <w:ind w:firstLine="300" w:firstLineChars="100"/>
        <w:textAlignment w:val="auto"/>
        <w:rPr>
          <w:rFonts w:hint="eastAsia" w:ascii="仿宋_GB2312" w:hAnsi="仿宋_GB2312" w:eastAsia="仿宋_GB2312" w:cs="仿宋_GB2312"/>
          <w:color w:val="000000"/>
          <w:sz w:val="30"/>
          <w:szCs w:val="30"/>
          <w:shd w:val="clear" w:color="auto" w:fill="FFFFFF"/>
        </w:rPr>
      </w:pPr>
    </w:p>
    <w:sectPr>
      <w:headerReference r:id="rId3" w:type="default"/>
      <w:footerReference r:id="rId4" w:type="default"/>
      <w:pgSz w:w="11906" w:h="16838"/>
      <w:pgMar w:top="1417" w:right="1474" w:bottom="1417" w:left="1304" w:header="851" w:footer="1134"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3E0C4"/>
    <w:multiLevelType w:val="singleLevel"/>
    <w:tmpl w:val="F7F3E0C4"/>
    <w:lvl w:ilvl="0" w:tentative="0">
      <w:start w:val="2"/>
      <w:numFmt w:val="decimal"/>
      <w:suff w:val="nothing"/>
      <w:lvlText w:val="（%1）"/>
      <w:lvlJc w:val="left"/>
      <w:pPr>
        <w:ind w:left="-10"/>
      </w:pPr>
    </w:lvl>
  </w:abstractNum>
  <w:abstractNum w:abstractNumId="1">
    <w:nsid w:val="050D685C"/>
    <w:multiLevelType w:val="multilevel"/>
    <w:tmpl w:val="050D685C"/>
    <w:lvl w:ilvl="0" w:tentative="0">
      <w:start w:val="1"/>
      <w:numFmt w:val="japaneseCounting"/>
      <w:lvlText w:val="%1、"/>
      <w:lvlJc w:val="left"/>
      <w:pPr>
        <w:ind w:left="1520" w:hanging="72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mYzY2YTkwYmFiNzg5M2Q3MmFkMzQzN2I4NzgwMWQifQ=="/>
  </w:docVars>
  <w:rsids>
    <w:rsidRoot w:val="00134D70"/>
    <w:rsid w:val="00011D96"/>
    <w:rsid w:val="0004386B"/>
    <w:rsid w:val="00043C7C"/>
    <w:rsid w:val="000445E3"/>
    <w:rsid w:val="0005448A"/>
    <w:rsid w:val="00056B01"/>
    <w:rsid w:val="000611F6"/>
    <w:rsid w:val="000644A7"/>
    <w:rsid w:val="0009337C"/>
    <w:rsid w:val="00094B17"/>
    <w:rsid w:val="00097CFF"/>
    <w:rsid w:val="000B1406"/>
    <w:rsid w:val="000B5D5D"/>
    <w:rsid w:val="000C4237"/>
    <w:rsid w:val="000C4BE4"/>
    <w:rsid w:val="000D2B7F"/>
    <w:rsid w:val="000D2C59"/>
    <w:rsid w:val="000E0923"/>
    <w:rsid w:val="000E6CE3"/>
    <w:rsid w:val="000F3AF1"/>
    <w:rsid w:val="001102F3"/>
    <w:rsid w:val="001201DE"/>
    <w:rsid w:val="001326AA"/>
    <w:rsid w:val="00134D70"/>
    <w:rsid w:val="001353C0"/>
    <w:rsid w:val="00135C0B"/>
    <w:rsid w:val="00160416"/>
    <w:rsid w:val="00161384"/>
    <w:rsid w:val="00182135"/>
    <w:rsid w:val="00187FAE"/>
    <w:rsid w:val="001A3991"/>
    <w:rsid w:val="001A412B"/>
    <w:rsid w:val="001C1762"/>
    <w:rsid w:val="001C7798"/>
    <w:rsid w:val="001E31D1"/>
    <w:rsid w:val="001F5962"/>
    <w:rsid w:val="00203953"/>
    <w:rsid w:val="00205386"/>
    <w:rsid w:val="002165F3"/>
    <w:rsid w:val="002175EF"/>
    <w:rsid w:val="00232B73"/>
    <w:rsid w:val="00235325"/>
    <w:rsid w:val="00246035"/>
    <w:rsid w:val="0025064C"/>
    <w:rsid w:val="00263D9E"/>
    <w:rsid w:val="00273A05"/>
    <w:rsid w:val="00290FCE"/>
    <w:rsid w:val="00293A09"/>
    <w:rsid w:val="00295321"/>
    <w:rsid w:val="00297AE2"/>
    <w:rsid w:val="002B34EA"/>
    <w:rsid w:val="002B4514"/>
    <w:rsid w:val="002C5D36"/>
    <w:rsid w:val="002E677E"/>
    <w:rsid w:val="002F32ED"/>
    <w:rsid w:val="002F3E7C"/>
    <w:rsid w:val="00313154"/>
    <w:rsid w:val="003323BD"/>
    <w:rsid w:val="00334EBA"/>
    <w:rsid w:val="00350808"/>
    <w:rsid w:val="003508A4"/>
    <w:rsid w:val="00361BA0"/>
    <w:rsid w:val="00371F6B"/>
    <w:rsid w:val="00372BA5"/>
    <w:rsid w:val="00376421"/>
    <w:rsid w:val="00384871"/>
    <w:rsid w:val="003D6231"/>
    <w:rsid w:val="003E3DBE"/>
    <w:rsid w:val="003F4FF9"/>
    <w:rsid w:val="00400E50"/>
    <w:rsid w:val="00411F85"/>
    <w:rsid w:val="004131F3"/>
    <w:rsid w:val="00415EBD"/>
    <w:rsid w:val="004309A4"/>
    <w:rsid w:val="00453EAC"/>
    <w:rsid w:val="00466529"/>
    <w:rsid w:val="004915D0"/>
    <w:rsid w:val="00493D13"/>
    <w:rsid w:val="004967F8"/>
    <w:rsid w:val="004A2A40"/>
    <w:rsid w:val="004A4BB3"/>
    <w:rsid w:val="004A72BC"/>
    <w:rsid w:val="004B252A"/>
    <w:rsid w:val="004B318D"/>
    <w:rsid w:val="004B5862"/>
    <w:rsid w:val="004C30B4"/>
    <w:rsid w:val="004D6593"/>
    <w:rsid w:val="004E1896"/>
    <w:rsid w:val="004F5429"/>
    <w:rsid w:val="005147FA"/>
    <w:rsid w:val="0051551D"/>
    <w:rsid w:val="005155C2"/>
    <w:rsid w:val="00520246"/>
    <w:rsid w:val="00532B81"/>
    <w:rsid w:val="00546BE9"/>
    <w:rsid w:val="00547DDB"/>
    <w:rsid w:val="00552DAB"/>
    <w:rsid w:val="00554BC6"/>
    <w:rsid w:val="00555107"/>
    <w:rsid w:val="005812A4"/>
    <w:rsid w:val="00584BF5"/>
    <w:rsid w:val="00587F48"/>
    <w:rsid w:val="00597C50"/>
    <w:rsid w:val="005B3879"/>
    <w:rsid w:val="005C0592"/>
    <w:rsid w:val="005C1A30"/>
    <w:rsid w:val="005C5096"/>
    <w:rsid w:val="005D1417"/>
    <w:rsid w:val="005D5032"/>
    <w:rsid w:val="005E243D"/>
    <w:rsid w:val="005F4269"/>
    <w:rsid w:val="005F7E20"/>
    <w:rsid w:val="00600EDD"/>
    <w:rsid w:val="006022AC"/>
    <w:rsid w:val="00603A10"/>
    <w:rsid w:val="00604E7F"/>
    <w:rsid w:val="00610AED"/>
    <w:rsid w:val="00617E3A"/>
    <w:rsid w:val="00623C2D"/>
    <w:rsid w:val="0064253F"/>
    <w:rsid w:val="00643670"/>
    <w:rsid w:val="006545C3"/>
    <w:rsid w:val="006565A3"/>
    <w:rsid w:val="00657D6C"/>
    <w:rsid w:val="00670D08"/>
    <w:rsid w:val="006814B6"/>
    <w:rsid w:val="0068760B"/>
    <w:rsid w:val="00694588"/>
    <w:rsid w:val="00697C25"/>
    <w:rsid w:val="006A1075"/>
    <w:rsid w:val="006F0C5F"/>
    <w:rsid w:val="006F2CDB"/>
    <w:rsid w:val="006F3763"/>
    <w:rsid w:val="00704001"/>
    <w:rsid w:val="00712B31"/>
    <w:rsid w:val="0071338E"/>
    <w:rsid w:val="00730E7F"/>
    <w:rsid w:val="00743EE0"/>
    <w:rsid w:val="00746148"/>
    <w:rsid w:val="0075431B"/>
    <w:rsid w:val="00761F0D"/>
    <w:rsid w:val="00762289"/>
    <w:rsid w:val="00794A03"/>
    <w:rsid w:val="00795162"/>
    <w:rsid w:val="007A4181"/>
    <w:rsid w:val="007A5542"/>
    <w:rsid w:val="007B79E7"/>
    <w:rsid w:val="007C356D"/>
    <w:rsid w:val="007C4A49"/>
    <w:rsid w:val="007D3B3C"/>
    <w:rsid w:val="007D7B8A"/>
    <w:rsid w:val="007E450C"/>
    <w:rsid w:val="007E59B3"/>
    <w:rsid w:val="007F2795"/>
    <w:rsid w:val="007F2F5D"/>
    <w:rsid w:val="007F448E"/>
    <w:rsid w:val="00802A0B"/>
    <w:rsid w:val="00811395"/>
    <w:rsid w:val="008257E6"/>
    <w:rsid w:val="0082753D"/>
    <w:rsid w:val="008345A7"/>
    <w:rsid w:val="008426FC"/>
    <w:rsid w:val="00844BAC"/>
    <w:rsid w:val="00856D9E"/>
    <w:rsid w:val="00866274"/>
    <w:rsid w:val="00871B1D"/>
    <w:rsid w:val="008907BE"/>
    <w:rsid w:val="008939CB"/>
    <w:rsid w:val="008A68B5"/>
    <w:rsid w:val="008B5F5A"/>
    <w:rsid w:val="008D66A9"/>
    <w:rsid w:val="008E18BA"/>
    <w:rsid w:val="008F2718"/>
    <w:rsid w:val="008F3357"/>
    <w:rsid w:val="008F5DDF"/>
    <w:rsid w:val="009243E7"/>
    <w:rsid w:val="009359EF"/>
    <w:rsid w:val="00936C65"/>
    <w:rsid w:val="009374E2"/>
    <w:rsid w:val="00940F71"/>
    <w:rsid w:val="009446D7"/>
    <w:rsid w:val="00952EAE"/>
    <w:rsid w:val="00955B7F"/>
    <w:rsid w:val="00963803"/>
    <w:rsid w:val="00995620"/>
    <w:rsid w:val="00995BF2"/>
    <w:rsid w:val="009B1E18"/>
    <w:rsid w:val="009B3463"/>
    <w:rsid w:val="009C2281"/>
    <w:rsid w:val="009D6FCA"/>
    <w:rsid w:val="00A26E0A"/>
    <w:rsid w:val="00A30439"/>
    <w:rsid w:val="00A30CD8"/>
    <w:rsid w:val="00A34F8A"/>
    <w:rsid w:val="00A64312"/>
    <w:rsid w:val="00A75724"/>
    <w:rsid w:val="00A81CA9"/>
    <w:rsid w:val="00A95BDC"/>
    <w:rsid w:val="00AA36F5"/>
    <w:rsid w:val="00AA3DC0"/>
    <w:rsid w:val="00AB3933"/>
    <w:rsid w:val="00AB424F"/>
    <w:rsid w:val="00AD771C"/>
    <w:rsid w:val="00AF0185"/>
    <w:rsid w:val="00AF0B35"/>
    <w:rsid w:val="00AF69A2"/>
    <w:rsid w:val="00AF7E8C"/>
    <w:rsid w:val="00AF7FBE"/>
    <w:rsid w:val="00B0383A"/>
    <w:rsid w:val="00B249AF"/>
    <w:rsid w:val="00B45AFD"/>
    <w:rsid w:val="00B532D9"/>
    <w:rsid w:val="00B54D39"/>
    <w:rsid w:val="00B7073C"/>
    <w:rsid w:val="00B82CD1"/>
    <w:rsid w:val="00BC2413"/>
    <w:rsid w:val="00BD5383"/>
    <w:rsid w:val="00BD7820"/>
    <w:rsid w:val="00BE0ED6"/>
    <w:rsid w:val="00BE3F2D"/>
    <w:rsid w:val="00BF0610"/>
    <w:rsid w:val="00C0086B"/>
    <w:rsid w:val="00C213E5"/>
    <w:rsid w:val="00C2150B"/>
    <w:rsid w:val="00C33254"/>
    <w:rsid w:val="00C62788"/>
    <w:rsid w:val="00C63BA7"/>
    <w:rsid w:val="00C75058"/>
    <w:rsid w:val="00C938A9"/>
    <w:rsid w:val="00C93EE3"/>
    <w:rsid w:val="00CA1EC9"/>
    <w:rsid w:val="00CA7121"/>
    <w:rsid w:val="00CC0B62"/>
    <w:rsid w:val="00CE13C9"/>
    <w:rsid w:val="00D12EFC"/>
    <w:rsid w:val="00D27363"/>
    <w:rsid w:val="00D37B1A"/>
    <w:rsid w:val="00D5440B"/>
    <w:rsid w:val="00D7148E"/>
    <w:rsid w:val="00D72D63"/>
    <w:rsid w:val="00D77404"/>
    <w:rsid w:val="00D81C5F"/>
    <w:rsid w:val="00D96516"/>
    <w:rsid w:val="00DB78A9"/>
    <w:rsid w:val="00DC2145"/>
    <w:rsid w:val="00DC589F"/>
    <w:rsid w:val="00DD183C"/>
    <w:rsid w:val="00DF0856"/>
    <w:rsid w:val="00DF6188"/>
    <w:rsid w:val="00E03DA7"/>
    <w:rsid w:val="00E106BB"/>
    <w:rsid w:val="00E24FC4"/>
    <w:rsid w:val="00E267C4"/>
    <w:rsid w:val="00E35B6F"/>
    <w:rsid w:val="00E41F10"/>
    <w:rsid w:val="00E45DBC"/>
    <w:rsid w:val="00E57DC5"/>
    <w:rsid w:val="00E62B7B"/>
    <w:rsid w:val="00E70FB0"/>
    <w:rsid w:val="00E72110"/>
    <w:rsid w:val="00E76131"/>
    <w:rsid w:val="00E81B27"/>
    <w:rsid w:val="00E921DA"/>
    <w:rsid w:val="00EA29C9"/>
    <w:rsid w:val="00EA3424"/>
    <w:rsid w:val="00EB5579"/>
    <w:rsid w:val="00EB7DBF"/>
    <w:rsid w:val="00EC474C"/>
    <w:rsid w:val="00ED2636"/>
    <w:rsid w:val="00EE0801"/>
    <w:rsid w:val="00EF3068"/>
    <w:rsid w:val="00F06985"/>
    <w:rsid w:val="00F319C1"/>
    <w:rsid w:val="00F34C74"/>
    <w:rsid w:val="00F454DB"/>
    <w:rsid w:val="00F50759"/>
    <w:rsid w:val="00F50E1B"/>
    <w:rsid w:val="00F606F4"/>
    <w:rsid w:val="00F63F9E"/>
    <w:rsid w:val="00F64EAD"/>
    <w:rsid w:val="00F75432"/>
    <w:rsid w:val="00F80A8D"/>
    <w:rsid w:val="00F82BA3"/>
    <w:rsid w:val="00F8582D"/>
    <w:rsid w:val="00F874B3"/>
    <w:rsid w:val="00F96066"/>
    <w:rsid w:val="00FA6AB4"/>
    <w:rsid w:val="00FC25A6"/>
    <w:rsid w:val="00FC6878"/>
    <w:rsid w:val="00FD68BA"/>
    <w:rsid w:val="00FF4762"/>
    <w:rsid w:val="00FF567E"/>
    <w:rsid w:val="02A66FDB"/>
    <w:rsid w:val="02F474A0"/>
    <w:rsid w:val="06764670"/>
    <w:rsid w:val="08E40774"/>
    <w:rsid w:val="0931105B"/>
    <w:rsid w:val="0BE36304"/>
    <w:rsid w:val="0CBA3508"/>
    <w:rsid w:val="0E7A5A39"/>
    <w:rsid w:val="13135107"/>
    <w:rsid w:val="142B4532"/>
    <w:rsid w:val="15722607"/>
    <w:rsid w:val="160C66C6"/>
    <w:rsid w:val="1F9A2D26"/>
    <w:rsid w:val="20B02F66"/>
    <w:rsid w:val="21692416"/>
    <w:rsid w:val="22EA54A0"/>
    <w:rsid w:val="274A5031"/>
    <w:rsid w:val="2C1F2629"/>
    <w:rsid w:val="302428C3"/>
    <w:rsid w:val="31523460"/>
    <w:rsid w:val="32DA769D"/>
    <w:rsid w:val="32F50547"/>
    <w:rsid w:val="343E419A"/>
    <w:rsid w:val="34C93A39"/>
    <w:rsid w:val="35C0067C"/>
    <w:rsid w:val="363F1FBC"/>
    <w:rsid w:val="36C857DA"/>
    <w:rsid w:val="39BC3B6C"/>
    <w:rsid w:val="39DB74CA"/>
    <w:rsid w:val="3BD038FF"/>
    <w:rsid w:val="3F22192A"/>
    <w:rsid w:val="40AE7F87"/>
    <w:rsid w:val="415A1CF0"/>
    <w:rsid w:val="452D1DC2"/>
    <w:rsid w:val="47013507"/>
    <w:rsid w:val="4D330192"/>
    <w:rsid w:val="503201EC"/>
    <w:rsid w:val="52554706"/>
    <w:rsid w:val="52C33D66"/>
    <w:rsid w:val="581C09DD"/>
    <w:rsid w:val="58675193"/>
    <w:rsid w:val="5BE2525D"/>
    <w:rsid w:val="5C161975"/>
    <w:rsid w:val="5EE701B8"/>
    <w:rsid w:val="62D267C3"/>
    <w:rsid w:val="636172EA"/>
    <w:rsid w:val="65877C03"/>
    <w:rsid w:val="6F8D0BDC"/>
    <w:rsid w:val="7055204A"/>
    <w:rsid w:val="705D0EFE"/>
    <w:rsid w:val="70965FFA"/>
    <w:rsid w:val="72743457"/>
    <w:rsid w:val="73ED37E7"/>
    <w:rsid w:val="75023B01"/>
    <w:rsid w:val="778E7BEF"/>
    <w:rsid w:val="77F04F0F"/>
    <w:rsid w:val="786A065C"/>
    <w:rsid w:val="79DC7338"/>
    <w:rsid w:val="7D951CD7"/>
    <w:rsid w:val="7EBD12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rPr>
      <w:rFonts w:ascii="Times New Roman" w:hAnsi="Times New Roman"/>
      <w:sz w:val="32"/>
      <w:szCs w:val="24"/>
    </w:rPr>
  </w:style>
  <w:style w:type="paragraph" w:styleId="3">
    <w:name w:val="Body Text Indent"/>
    <w:basedOn w:val="1"/>
    <w:link w:val="21"/>
    <w:unhideWhenUsed/>
    <w:qFormat/>
    <w:uiPriority w:val="99"/>
    <w:pPr>
      <w:spacing w:after="120"/>
      <w:ind w:left="420" w:leftChars="200"/>
    </w:pPr>
  </w:style>
  <w:style w:type="paragraph" w:styleId="4">
    <w:name w:val="Date"/>
    <w:basedOn w:val="1"/>
    <w:next w:val="1"/>
    <w:link w:val="15"/>
    <w:semiHidden/>
    <w:unhideWhenUsed/>
    <w:qFormat/>
    <w:uiPriority w:val="99"/>
    <w:pPr>
      <w:ind w:left="100" w:leftChars="2500"/>
    </w:pPr>
  </w:style>
  <w:style w:type="paragraph" w:styleId="5">
    <w:name w:val="Balloon Text"/>
    <w:basedOn w:val="1"/>
    <w:link w:val="20"/>
    <w:semiHidden/>
    <w:unhideWhenUsed/>
    <w:qFormat/>
    <w:uiPriority w:val="99"/>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kern w:val="0"/>
      <w:sz w:val="24"/>
      <w:szCs w:val="24"/>
    </w:rPr>
  </w:style>
  <w:style w:type="character" w:styleId="11">
    <w:name w:val="page number"/>
    <w:basedOn w:val="10"/>
    <w:qFormat/>
    <w:uiPriority w:val="0"/>
    <w:rPr>
      <w:rFonts w:cs="Times New Roman"/>
    </w:rPr>
  </w:style>
  <w:style w:type="character" w:customStyle="1" w:styleId="12">
    <w:name w:val="页眉 Char"/>
    <w:basedOn w:val="10"/>
    <w:link w:val="7"/>
    <w:semiHidden/>
    <w:qFormat/>
    <w:uiPriority w:val="99"/>
    <w:rPr>
      <w:rFonts w:ascii="Calibri" w:hAnsi="Calibri"/>
      <w:sz w:val="18"/>
      <w:szCs w:val="18"/>
    </w:rPr>
  </w:style>
  <w:style w:type="character" w:customStyle="1" w:styleId="13">
    <w:name w:val="页脚 Char"/>
    <w:basedOn w:val="10"/>
    <w:link w:val="6"/>
    <w:semiHidden/>
    <w:qFormat/>
    <w:uiPriority w:val="99"/>
    <w:rPr>
      <w:rFonts w:ascii="Calibri" w:hAnsi="Calibri"/>
      <w:sz w:val="18"/>
      <w:szCs w:val="18"/>
    </w:rPr>
  </w:style>
  <w:style w:type="character" w:customStyle="1" w:styleId="14">
    <w:name w:val="正文文本 Char"/>
    <w:basedOn w:val="10"/>
    <w:link w:val="2"/>
    <w:qFormat/>
    <w:uiPriority w:val="0"/>
    <w:rPr>
      <w:sz w:val="32"/>
      <w:szCs w:val="24"/>
    </w:rPr>
  </w:style>
  <w:style w:type="character" w:customStyle="1" w:styleId="15">
    <w:name w:val="日期 Char"/>
    <w:basedOn w:val="10"/>
    <w:link w:val="4"/>
    <w:semiHidden/>
    <w:qFormat/>
    <w:uiPriority w:val="99"/>
    <w:rPr>
      <w:rFonts w:ascii="Calibri" w:hAnsi="Calibri"/>
    </w:rPr>
  </w:style>
  <w:style w:type="paragraph" w:customStyle="1" w:styleId="16">
    <w:name w:val="p0"/>
    <w:basedOn w:val="1"/>
    <w:unhideWhenUsed/>
    <w:qFormat/>
    <w:uiPriority w:val="99"/>
    <w:pPr>
      <w:widowControl/>
    </w:pPr>
    <w:rPr>
      <w:rFonts w:hint="eastAsia" w:ascii="Times New Roman" w:hAnsi="Times New Roman"/>
      <w:szCs w:val="24"/>
    </w:rPr>
  </w:style>
  <w:style w:type="paragraph" w:customStyle="1" w:styleId="17">
    <w:name w:val="列出段落1"/>
    <w:basedOn w:val="1"/>
    <w:qFormat/>
    <w:uiPriority w:val="34"/>
    <w:pPr>
      <w:ind w:firstLine="200" w:firstLineChars="200"/>
    </w:pPr>
    <w:rPr>
      <w:rFonts w:ascii="Cambria" w:hAnsi="Cambria" w:cs="Arial"/>
      <w:sz w:val="24"/>
      <w:szCs w:val="24"/>
    </w:rPr>
  </w:style>
  <w:style w:type="character" w:customStyle="1" w:styleId="18">
    <w:name w:val="16"/>
    <w:qFormat/>
    <w:uiPriority w:val="0"/>
    <w:rPr>
      <w:rFonts w:hint="default" w:ascii="Times New Roman" w:hAnsi="Times New Roman" w:cs="Times New Roman"/>
      <w:b/>
      <w:bCs/>
    </w:rPr>
  </w:style>
  <w:style w:type="paragraph" w:styleId="19">
    <w:name w:val="List Paragraph"/>
    <w:basedOn w:val="1"/>
    <w:qFormat/>
    <w:uiPriority w:val="34"/>
    <w:pPr>
      <w:ind w:firstLine="420" w:firstLineChars="200"/>
    </w:pPr>
  </w:style>
  <w:style w:type="character" w:customStyle="1" w:styleId="20">
    <w:name w:val="批注框文本 Char"/>
    <w:basedOn w:val="10"/>
    <w:link w:val="5"/>
    <w:semiHidden/>
    <w:qFormat/>
    <w:uiPriority w:val="99"/>
    <w:rPr>
      <w:rFonts w:ascii="Calibri" w:hAnsi="Calibri"/>
      <w:kern w:val="2"/>
      <w:sz w:val="18"/>
      <w:szCs w:val="18"/>
    </w:rPr>
  </w:style>
  <w:style w:type="character" w:customStyle="1" w:styleId="21">
    <w:name w:val="正文文本缩进 Char"/>
    <w:basedOn w:val="10"/>
    <w:link w:val="3"/>
    <w:qFormat/>
    <w:uiPriority w:val="99"/>
    <w:rPr>
      <w:rFonts w:ascii="Calibri" w:hAnsi="Calibri"/>
      <w:kern w:val="2"/>
      <w:sz w:val="21"/>
      <w:szCs w:val="22"/>
    </w:rPr>
  </w:style>
  <w:style w:type="paragraph" w:styleId="22">
    <w:name w:val="No Spacing"/>
    <w:qFormat/>
    <w:uiPriority w:val="1"/>
    <w:pPr>
      <w:adjustRightInd w:val="0"/>
      <w:snapToGrid w:val="0"/>
    </w:pPr>
    <w:rPr>
      <w:rFonts w:ascii="Tahoma" w:hAnsi="Tahoma" w:eastAsia="微软雅黑" w:cstheme="minorBidi"/>
      <w:sz w:val="22"/>
      <w:szCs w:val="22"/>
      <w:lang w:val="en-US" w:eastAsia="zh-CN" w:bidi="ar-SA"/>
    </w:rPr>
  </w:style>
  <w:style w:type="paragraph" w:customStyle="1" w:styleId="23">
    <w:name w:val="0"/>
    <w:basedOn w:val="1"/>
    <w:qFormat/>
    <w:uiPriority w:val="0"/>
    <w:pPr>
      <w:widowControl/>
    </w:pPr>
    <w:rPr>
      <w:kern w:val="0"/>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dell</Company>
  <Pages>3</Pages>
  <Words>756</Words>
  <Characters>871</Characters>
  <Lines>12</Lines>
  <Paragraphs>3</Paragraphs>
  <TotalTime>18</TotalTime>
  <ScaleCrop>false</ScaleCrop>
  <LinksUpToDate>false</LinksUpToDate>
  <CharactersWithSpaces>871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2017-10-11T07:07:00Z</dcterms:created>
  <dc:creator>微软用户</dc:creator>
  <cp:lastModifiedBy>Administrator</cp:lastModifiedBy>
  <cp:lastPrinted>2022-05-24T09:39:41Z</cp:lastPrinted>
  <dcterms:modified xsi:type="dcterms:W3CDTF">2022-05-24T09:47:43Z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1FB59454FF5340C2BAE858C77EAC3291</vt:lpwstr>
  </property>
</Properties>
</file>