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0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 w:cs="方正小标宋简体"/>
          <w:color w:val="FF0000"/>
          <w:spacing w:val="34"/>
          <w:sz w:val="72"/>
          <w:szCs w:val="72"/>
        </w:rPr>
        <w:t>盐池县投资促进服务中心</w:t>
      </w:r>
    </w:p>
    <w:p>
      <w:pPr>
        <w:spacing w:line="40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-43180</wp:posOffset>
                </wp:positionH>
                <wp:positionV relativeFrom="paragraph">
                  <wp:posOffset>65405</wp:posOffset>
                </wp:positionV>
                <wp:extent cx="5656580" cy="2540"/>
                <wp:effectExtent l="0" t="19050" r="20320" b="5461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56580" cy="2540"/>
                        </a:xfrm>
                        <a:prstGeom prst="line">
                          <a:avLst/>
                        </a:prstGeom>
                        <a:ln w="57150" cap="flat" cmpd="thinThick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3.4pt;margin-top:5.15pt;height:0.2pt;width:445.4pt;z-index:251659264;mso-width-relative:page;mso-height-relative:page;" filled="f" stroked="t" coordsize="21600,21600" o:gfxdata="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0GBu9dcAAAAIAQAADwAAAAAAAAABACAAAAAiAAAAZHJzL2Rvd25yZXYu&#10;eG1sUEsBAhQAFAAAAAgAh07iQKQ7ijL8AQAA7AMAAA4AAAAAAAAAAQAgAAAAJgEAAGRycy9lMm9E&#10;b2MueG1sUEsFBgAAAAAGAAYAWQEAAJQFAAAAAA==&#10;">
                <v:fill on="f" focussize="0,0"/>
                <v:stroke weight="4.5pt" color="#FF0000" linestyle="thinThick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PO_MIDDLE_ZW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《盐池县通用机场“十四五”规划》编制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绩效自评报告</w:t>
      </w:r>
    </w:p>
    <w:p>
      <w:pPr>
        <w:jc w:val="center"/>
        <w:rPr>
          <w:rFonts w:eastAsia="楷体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县委、政府安排部署，由发改局牵头、投资促进服务中心和通用机场管理有限公司负责，委托具备资质的设计单位进行编制。经通用机场管理有限公司多方考察，协商决定由西安科优诚机场设计咨询有限公司编制《盐池县通用机场“十四五”规划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绩效目标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批复</w:t>
      </w:r>
      <w:r>
        <w:rPr>
          <w:rFonts w:hint="eastAsia" w:ascii="黑体" w:hAnsi="黑体" w:eastAsia="黑体" w:cs="黑体"/>
          <w:sz w:val="32"/>
          <w:szCs w:val="32"/>
        </w:rPr>
        <w:t>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《盐池县通用机场“十四五”规划》编制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项目预算资金15万元。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绩效目标为完成盐池县通用机场“十四五”发展建设规划，明确盐池通用机场战略定位、发展方向、建设任务等。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（一）资金投入情况分析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1．项目资金到位情况分析。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县财政局以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（2021）盐财预（公共预算）字第197号下达项目经费8万元，以（2021）盐财预（暂存款）字第096号下达项目经费7万元，共计到位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资金15万元。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2．项目资金执行情况分析。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截止2022年1月，《盐池县通用机场“十四五”规划》编制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项目全部完成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，项目资金15万元全部支付，其中2021年10月支付8万元、2022年1月支付7万元。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leftChars="0" w:right="0" w:rightChars="0" w:firstLine="642" w:firstLineChars="0"/>
        <w:jc w:val="both"/>
        <w:textAlignment w:val="auto"/>
        <w:outlineLvl w:val="9"/>
        <w:rPr>
          <w:rFonts w:hint="eastAsia" w:ascii="仿宋_GB2312" w:hAnsi="仿宋_GB2312" w:eastAsia="仿宋_GB2312"/>
          <w:sz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3．项目资金管理情况分析。</w:t>
      </w:r>
      <w:r>
        <w:rPr>
          <w:rFonts w:hint="eastAsia" w:ascii="仿宋_GB2312" w:hAnsi="仿宋_GB2312" w:eastAsia="仿宋_GB2312"/>
          <w:sz w:val="32"/>
          <w:szCs w:val="22"/>
          <w:shd w:val="clear" w:color="auto" w:fill="FFFFFF"/>
          <w:lang w:val="en-US" w:eastAsia="zh-CN"/>
        </w:rPr>
        <w:t>项目实施前，经协商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西安科优诚机场设计咨询有限公司签订了《盐池县通用机场“十四五”规划项目咨询合同》，约定了编制费用和目标成果。</w:t>
      </w:r>
      <w:r>
        <w:rPr>
          <w:rFonts w:hint="eastAsia" w:ascii="仿宋_GB2312" w:hAnsi="仿宋_GB2312" w:eastAsia="仿宋_GB2312"/>
          <w:sz w:val="32"/>
          <w:shd w:val="clear" w:color="auto" w:fill="FFFFFF"/>
        </w:rPr>
        <w:t>为加强项目资金使用管理，</w:t>
      </w:r>
      <w:r>
        <w:rPr>
          <w:rFonts w:hint="eastAsia" w:ascii="仿宋_GB2312" w:hAnsi="仿宋_GB2312" w:eastAsia="仿宋_GB2312"/>
          <w:sz w:val="32"/>
          <w:shd w:val="clear" w:color="auto" w:fill="FFFFFF"/>
          <w:lang w:val="en-US" w:eastAsia="zh-CN"/>
        </w:rPr>
        <w:t>我单位完善了《内控管理制度》，严格执行“三重一大”制度，大额支出必须会议研究决定，严格执行财务支出规范流程</w:t>
      </w: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1．产出指标完成情况分析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(1)数量指标。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项目提交了《盐池县通用机场“十四五”规划》成果1份。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(2)质量指标。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按照县委、政府要求，提交了《盐池县通用机场“十四五”规划》成果。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(3)时效指标。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按照2021年6月—7月提交成果的时效要求，编制单位西安科优诚机场设计咨询有限公司于2021年6月及时提交了《盐池县通用机场“十四五”规划》。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(4)成本指标。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共完成项目资金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2．效益指标完成情况分析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(1)经济效益。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编制《盐池县通用机场“十四五”规划》，对盐池通用机场进行规划提升，解决机场基础薄弱，产业规模小，集聚效益难等问题，进一步提高盐池县通用机场的服务能力。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(2)社会效益。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《盐池县通用机场“十四五”规划》对为了五年盐池通用机场建设，发展航空旅游、航空体育等具有指导意义。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(3)可持续影响。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通过规划的实施，可提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升盐池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县通用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机场的定位和影响力。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3．满意度指标完成情况分析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《盐池县通用机场“十四五”规划》获得业界专家，广大群众的一致认可。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三、绩效自评结果拟应用和公开情况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由发改局牵头，通用机场管理有限公司负责按照《盐池县通用机场“十四五”规划》制定的目标任务和发展路径，多方筹措资金，加快规划实施。项目在实施过程中编制单位经过深入调研，确定了编制大纲，多方征求意见建议，召开专家评审会进行评审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bookmarkStart w:id="1" w:name="_GoBack"/>
      <w:bookmarkEnd w:id="1"/>
    </w:p>
    <w:sectPr>
      <w:pgSz w:w="11906" w:h="16838"/>
      <w:pgMar w:top="1440" w:right="1531" w:bottom="1440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4ZWNkMjg3M2Q4MTUyYTFkOWM0Yzg3NWZhYTdhODgifQ=="/>
  </w:docVars>
  <w:rsids>
    <w:rsidRoot w:val="000C43CA"/>
    <w:rsid w:val="000C43CA"/>
    <w:rsid w:val="00233031"/>
    <w:rsid w:val="008C28D4"/>
    <w:rsid w:val="00C066A1"/>
    <w:rsid w:val="00EB3944"/>
    <w:rsid w:val="3C7F0CE1"/>
    <w:rsid w:val="538735A4"/>
    <w:rsid w:val="5C79473E"/>
    <w:rsid w:val="611620AE"/>
    <w:rsid w:val="78502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hint="eastAsia"/>
      <w:sz w:val="24"/>
    </w:rPr>
  </w:style>
  <w:style w:type="character" w:styleId="7">
    <w:name w:val="page number"/>
    <w:basedOn w:val="6"/>
    <w:unhideWhenUsed/>
    <w:qFormat/>
    <w:uiPriority w:val="99"/>
  </w:style>
  <w:style w:type="character" w:customStyle="1" w:styleId="8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1108</Words>
  <Characters>1171</Characters>
  <Lines>2</Lines>
  <Paragraphs>1</Paragraphs>
  <TotalTime>0</TotalTime>
  <ScaleCrop>false</ScaleCrop>
  <LinksUpToDate>false</LinksUpToDate>
  <CharactersWithSpaces>1171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2021-02-04T07:55:00Z</dcterms:created>
  <dc:creator>kj03</dc:creator>
  <cp:lastModifiedBy>我爱我家</cp:lastModifiedBy>
  <dcterms:modified xsi:type="dcterms:W3CDTF">2022-06-07T05:22:25Z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101422B32109440196A5D01E15D29308</vt:lpwstr>
  </property>
</Properties>
</file>