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 w:cs="宋体"/>
          <w:b/>
          <w:color w:val="FF0000"/>
          <w:kern w:val="0"/>
          <w:sz w:val="70"/>
          <w:szCs w:val="32"/>
        </w:rPr>
      </w:pPr>
      <w:r>
        <w:rPr>
          <w:rFonts w:hint="eastAsia" w:ascii="方正小标宋简体" w:eastAsia="方正小标宋简体" w:cs="宋体"/>
          <w:b/>
          <w:color w:val="FF0000"/>
          <w:kern w:val="0"/>
          <w:sz w:val="70"/>
          <w:szCs w:val="32"/>
        </w:rPr>
        <w:t>盐  池  县  财  政  局</w:t>
      </w: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hAnsi="Calibri" w:eastAsia="方正小标宋简体" w:cs="Times New Roman"/>
          <w:color w:val="333333"/>
          <w:kern w:val="0"/>
          <w:sz w:val="44"/>
          <w:szCs w:val="44"/>
        </w:rPr>
      </w:pPr>
      <w:r>
        <w:pict>
          <v:line id="直接连接符 1" o:spid="_x0000_s2050" o:spt="20" style="position:absolute;left:0pt;margin-left:-3.95pt;margin-top:1.7pt;height:0pt;width:440.95pt;z-index:251658240;mso-width-relative:page;mso-height-relative:page;" filled="f" stroked="t" coordsize="21600,21600" o:gfxdata="UEsFBgAAAAAAAAAAAAAAAAAAAAAAAFBLAwQKAAAAAACHTuJAAAAAAAAAAAAAAAAABAAAAGRycy9Q&#10;SwMEFAAAAAgAh07iQJe8oi3TAAAABgEAAA8AAABkcnMvZG93bnJldi54bWxNj81OwzAQhO9IvIO1&#10;SNxau2khJcTpAYkz9OfA0Y23SdR4HdlO0749Cxc4jmY08025ubpeXDDEzpOGxVyBQKq97ajRcNi/&#10;z9YgYjJkTe8JNdwwwqa6vytNYf1EW7zsUiO4hGJhNLQpDYWUsW7RmTj3AxJ7Jx+cSSxDI20wE5e7&#10;XmZKPUtnOuKF1gz41mJ93o1Ow1ceyE/bj9PncqRbzIbzPntSWj8+LNQriITX9BeGH3xGh4qZjn4k&#10;G0WvYZa/cFLDcgWC7XW+4mvHXy2rUv7Hr74BUEsDBBQAAAAIAIdO4kBtwmr11QEAAJEDAAAOAAAA&#10;ZHJzL2Uyb0RvYy54bWytU0uOEzEQ3SNxB8t70p2RMqBWOrOYEDYIIjEcoOJP2sI/uUw6uQQXQGIH&#10;K5bsuQ3DMSg7mQyfDUJsqu2qclW9V6/nV3tn2U4lNMH3fDppOVNeBGn8tuevb1aPnnCGGbwEG7zq&#10;+UEhv1o8fDAfY6cuwhCsVIlREY/dGHs+5By7pkExKAc4CVF5CuqQHGS6pm0jE4xU3dnmom0vmzEk&#10;GVMQCpG8y2OQL2p9rZXIL7VGlZntOc2Wq03VboptFnPotgniYMRpDPiHKRwYT03PpZaQgb1N5o9S&#10;zogUMOg8EcE1QWsjVMVAaKbtb2heDRBVxULkYDzThP+vrHixWydmJO2OMw+OVnT7/su3dx+/f/1A&#10;9vbzJzYtJI0RO8q99ut0umFcp4J4r5MrX8LC9pXYw5lYtc9MkHN22dKuZpyJu1hz/zAmzM9UcKwc&#10;em6NL5ihg91zzNSMUu9Sitt6NlLFx9MZ7VMAaUZbyHR0kVBk2uObm+G0DQzWyJWxtjzEtN1c28R2&#10;QFpYrWiiun4q/0ta6bUEHI55NXRUyaBAPvWS5UMkljzJmZdJnJKcWUXqL6eqpwzG/k0mtbaeABZy&#10;j3SW0ybIQ2W5+mnvlYKTRouwfr7X1/d/0uI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FgAAAGRycy9QSwECFAAUAAAACACHTuJAl7yiLdMA&#10;AAAGAQAADwAAAAAAAAABACAAAAA4AAAAZHJzL2Rvd25yZXYueG1sUEsBAhQAFAAAAAgAh07iQG3C&#10;avXVAQAAkQMAAA4AAAAAAAAAAQAgAAAAOAEAAGRycy9lMm9Eb2MueG1sUEsFBgAAAAAGAAYAWQEA&#10;AH8FAAAAAA==&#10;">
            <v:path arrowok="t"/>
            <v:fill on="f" focussize="0,0"/>
            <v:stroke weight="4.5pt" color="#FF0000" linestyle="thickThin" joinstyle="round"/>
            <v:imagedata o:title=""/>
            <o:lock v:ext="edit" aspectratio="f"/>
          </v:line>
        </w:pict>
      </w:r>
      <w:r>
        <w:rPr>
          <w:rFonts w:eastAsia="方正仿宋简体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1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10"/>
          <w:sz w:val="44"/>
          <w:szCs w:val="44"/>
          <w:lang w:val="en-US" w:eastAsia="zh-CN"/>
        </w:rPr>
        <w:t>关于政府采购评审专家劳务报酬经费项目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1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10"/>
          <w:sz w:val="44"/>
          <w:szCs w:val="44"/>
          <w:lang w:val="en-US" w:eastAsia="zh-CN"/>
        </w:rPr>
        <w:t>2021年度绩效自评报告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both"/>
        <w:textAlignment w:val="auto"/>
        <w:rPr>
          <w:rFonts w:hint="eastAsia" w:ascii="仿宋_GB2312" w:hAnsi="仿宋_GB2312" w:eastAsia="仿宋_GB2312" w:cs="仿宋_GB2312"/>
          <w:kern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县财政局：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为进一步贯彻《盐池县全面实施预算绩效管理的实施方案（盐党办发〔2019〕75号），推进落实我单位绩效主体责任，根据《盐池县财政局关于202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年部门项目支出绩效自评的通知》（盐财发〔202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〕2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号）文件精神，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推进落实我办绩效主体责任，我办对政府采购评审专家劳务报酬经费项目进行了自评自查，现将自评情况报告如下：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根据盐财（预）指标〔2021〕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" w:eastAsia="zh-CN"/>
        </w:rPr>
        <w:t>1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号文件要求，政府采购评审专家劳务报酬经费项目下达资金10万元，全部为财政拨款。2021年度，由县级资金安排下达资金10万元，支付资金1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.87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万元，结余资金8.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2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kern w:val="10"/>
          <w:sz w:val="32"/>
          <w:szCs w:val="32"/>
          <w:lang w:val="en-US" w:eastAsia="zh-CN"/>
        </w:rPr>
        <w:t>（一）资金投入情况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2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  <w:t>1、项目资金到位情况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政府采购评审专家劳务报酬经费项目资金实际到位10万元，到位率100%。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2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  <w:t>2、项目资金执行情况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该项目资金按照使用要求和支出进度全部落实到位。2021年度政府采购评审专家劳务报酬经费项目资金10万元其中用于支付专家劳务报酬费用1.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87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2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  <w:t>3、项目资金管理情况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按照项目资金管理办法，严格执行各项制度规范，全部按照合同要求付款，会计核算和账务处理符合相关要求，保证资金的合理使用。项目年初安排资金10万元，实际执行1.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87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万元，项目资金结余8.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2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kern w:val="10"/>
          <w:sz w:val="32"/>
          <w:szCs w:val="32"/>
          <w:lang w:val="en-US" w:eastAsia="zh-CN"/>
        </w:rPr>
        <w:t>（二）绩效目标完成情况分析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2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  <w:t>1、产出指标完成情况分析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（1）数量指标：全年聘请专家团队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（2）质量指标：对已评审的项目投诉率为0。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（3）时效指标：年度内完成处理投诉率100%。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（4）成本指标：根据评估项目单次咨询费用计算，单次咨询费同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4675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2" w:firstLineChars="200"/>
        <w:jc w:val="both"/>
        <w:textAlignment w:val="auto"/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kern w:val="10"/>
          <w:sz w:val="32"/>
          <w:szCs w:val="32"/>
          <w:lang w:val="en-US" w:eastAsia="zh-CN"/>
        </w:rPr>
        <w:t>2、效益指标完成情况分析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（1）经济效益指标：该项目无经济效益。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（2）社会效益指标：针对政府采购项目，畅通投诉渠道，加强采购项目的监督，保证采购项目公平、公正、公开，切实使得供应商的合法权益得到充分的保障。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（3）生态效益指标：该项目无生态效益。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（4）可持续影响指标：为进一步优化营商环境，绩效评价结果长期使用，促进政府采购项目投诉全过程公平合法。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2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bCs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kern w:val="10"/>
          <w:sz w:val="32"/>
          <w:szCs w:val="32"/>
          <w:lang w:val="en-US" w:eastAsia="zh-CN"/>
        </w:rPr>
        <w:t>（三）满意度指标完成情况分析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该项目绩效评价采购单位满意度为</w:t>
      </w: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97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  <w:t>三、偏离绩效目标的原因及下一步改进措施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政府采购宣传培训还需加强。政府采购工作人员在树立正确意识、掌握具体政策规定方面仍然存在不足。同时存在人员较少、程序不熟、经验不足、投标不专业等现状，特别是随着政府采购政策法规日趋细致完善、电子采购广泛推行，要求越来越高、越来越严，影响了政府采购进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（一）我单位根据项目绩效评价指标对各项目量化评价，自评指标得分95分。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（二）我单位将按照财政部门的统一要求，对绩效评价情况予以公开。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附件：部门项目支出绩效自评表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0" w:firstLineChars="0"/>
        <w:jc w:val="both"/>
        <w:textAlignment w:val="auto"/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560" w:lineRule="exact"/>
        <w:ind w:firstLine="0" w:firstLineChars="0"/>
        <w:jc w:val="both"/>
        <w:textAlignment w:val="auto"/>
        <w:rPr>
          <w:rFonts w:hint="default" w:ascii="Times New Roman" w:hAnsi="Times New Roman" w:eastAsia="黑体" w:cs="Times New Roman"/>
          <w:kern w:val="1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="0" w:line="560" w:lineRule="exact"/>
        <w:ind w:firstLine="0" w:firstLineChars="0"/>
        <w:jc w:val="both"/>
        <w:textAlignment w:val="auto"/>
        <w:rPr>
          <w:rFonts w:hint="default" w:ascii="Times New Roman" w:hAnsi="Times New Roman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10"/>
          <w:sz w:val="32"/>
          <w:szCs w:val="32"/>
          <w:lang w:val="en-US" w:eastAsia="zh-CN"/>
        </w:rPr>
        <w:t xml:space="preserve">                                                                      </w:t>
      </w: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盐池县财政局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440" w:firstLineChars="1700"/>
        <w:jc w:val="both"/>
        <w:textAlignment w:val="auto"/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kern w:val="10"/>
          <w:sz w:val="32"/>
          <w:szCs w:val="32"/>
          <w:lang w:val="en-US" w:eastAsia="zh-CN"/>
        </w:rPr>
        <w:t>2022年5月12日</w:t>
      </w:r>
    </w:p>
    <w:sectPr>
      <w:pgSz w:w="11906" w:h="16838"/>
      <w:pgMar w:top="1417" w:right="1474" w:bottom="1417" w:left="158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ZjMWFkNDNlYWQ3NjgzOWNjNmNkZTQ4NmI1ZDY0MzYifQ=="/>
  </w:docVars>
  <w:rsids>
    <w:rsidRoot w:val="00D31D50"/>
    <w:rsid w:val="00323B43"/>
    <w:rsid w:val="003D37D8"/>
    <w:rsid w:val="00426133"/>
    <w:rsid w:val="004358AB"/>
    <w:rsid w:val="008B7726"/>
    <w:rsid w:val="00D31D50"/>
    <w:rsid w:val="0257093D"/>
    <w:rsid w:val="028B771B"/>
    <w:rsid w:val="03602788"/>
    <w:rsid w:val="05AC5BDC"/>
    <w:rsid w:val="0CE41E15"/>
    <w:rsid w:val="0FB63545"/>
    <w:rsid w:val="12CD7066"/>
    <w:rsid w:val="17C950A1"/>
    <w:rsid w:val="1AB010C7"/>
    <w:rsid w:val="1BD86330"/>
    <w:rsid w:val="1C6120BF"/>
    <w:rsid w:val="23EC480C"/>
    <w:rsid w:val="27823D8F"/>
    <w:rsid w:val="285F1ED8"/>
    <w:rsid w:val="2B383F10"/>
    <w:rsid w:val="2BCF4931"/>
    <w:rsid w:val="2C1212AE"/>
    <w:rsid w:val="2C733DB5"/>
    <w:rsid w:val="2D1E2A8B"/>
    <w:rsid w:val="2E7A4C11"/>
    <w:rsid w:val="306F21DC"/>
    <w:rsid w:val="3316442F"/>
    <w:rsid w:val="33746710"/>
    <w:rsid w:val="33C45C5F"/>
    <w:rsid w:val="3403716A"/>
    <w:rsid w:val="34D554FB"/>
    <w:rsid w:val="35DA4B7F"/>
    <w:rsid w:val="36E05376"/>
    <w:rsid w:val="39945AED"/>
    <w:rsid w:val="3C0B2BD3"/>
    <w:rsid w:val="3D1A1AD8"/>
    <w:rsid w:val="3DC44D1F"/>
    <w:rsid w:val="3F61170C"/>
    <w:rsid w:val="418F0719"/>
    <w:rsid w:val="419822D7"/>
    <w:rsid w:val="432557E8"/>
    <w:rsid w:val="45D5769A"/>
    <w:rsid w:val="47A8521B"/>
    <w:rsid w:val="47FD71FF"/>
    <w:rsid w:val="4D885AEC"/>
    <w:rsid w:val="50AD56DD"/>
    <w:rsid w:val="50D91080"/>
    <w:rsid w:val="51EC19F1"/>
    <w:rsid w:val="524442E1"/>
    <w:rsid w:val="54BE56CD"/>
    <w:rsid w:val="5925EB05"/>
    <w:rsid w:val="59613597"/>
    <w:rsid w:val="5A0D1ACA"/>
    <w:rsid w:val="5AE5688B"/>
    <w:rsid w:val="5C382844"/>
    <w:rsid w:val="5E476048"/>
    <w:rsid w:val="626130B8"/>
    <w:rsid w:val="66FE6295"/>
    <w:rsid w:val="670051CF"/>
    <w:rsid w:val="67A60AB1"/>
    <w:rsid w:val="67D245EF"/>
    <w:rsid w:val="6BCD6085"/>
    <w:rsid w:val="6C14589C"/>
    <w:rsid w:val="6D2C64A2"/>
    <w:rsid w:val="6D7D4238"/>
    <w:rsid w:val="7146696F"/>
    <w:rsid w:val="722F04F9"/>
    <w:rsid w:val="735C7BE1"/>
    <w:rsid w:val="76893C4E"/>
    <w:rsid w:val="7BA7480F"/>
    <w:rsid w:val="7D891C74"/>
    <w:rsid w:val="7DCD1635"/>
    <w:rsid w:val="BBE92699"/>
    <w:rsid w:val="DFFC7EF5"/>
    <w:rsid w:val="F9678A92"/>
    <w:rsid w:val="FF57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1087</Words>
  <Characters>1147</Characters>
  <Lines>1</Lines>
  <Paragraphs>1</Paragraphs>
  <TotalTime>0</TotalTime>
  <ScaleCrop>false</ScaleCrop>
  <LinksUpToDate>false</LinksUpToDate>
  <CharactersWithSpaces>1217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2008-09-12T17:20:00Z</dcterms:created>
  <dc:creator>Administrator</dc:creator>
  <cp:lastModifiedBy>ycak</cp:lastModifiedBy>
  <cp:lastPrinted>2021-04-01T08:59:00Z</cp:lastPrinted>
  <dcterms:modified xsi:type="dcterms:W3CDTF">2022-06-09T09:45:04Z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5FFBCB232B4041F5A9211DD341CB5D51</vt:lpwstr>
  </property>
</Properties>
</file>