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BC" w:rsidRDefault="007740BC" w:rsidP="007740BC">
      <w:pPr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465F64">
        <w:rPr>
          <w:rFonts w:ascii="黑体" w:eastAsia="黑体" w:hAnsi="微软雅黑" w:hint="eastAsia"/>
          <w:b/>
          <w:color w:val="FF0000"/>
          <w:sz w:val="56"/>
          <w:szCs w:val="56"/>
        </w:rPr>
        <w:t>宁夏回族自治区盐池县公安局</w:t>
      </w:r>
    </w:p>
    <w:p w:rsidR="007740BC" w:rsidRPr="007740BC" w:rsidRDefault="002C4143" w:rsidP="007740BC">
      <w:pPr>
        <w:spacing w:line="400" w:lineRule="exact"/>
        <w:jc w:val="center"/>
        <w:rPr>
          <w:rFonts w:ascii="黑体" w:eastAsia="黑体" w:hAnsi="微软雅黑"/>
          <w:b/>
          <w:color w:val="FF0000"/>
          <w:sz w:val="56"/>
          <w:szCs w:val="56"/>
        </w:rPr>
      </w:pPr>
      <w:r w:rsidRPr="002C4143">
        <w:rPr>
          <w:noProof/>
          <w:sz w:val="30"/>
          <w:szCs w:val="30"/>
        </w:rPr>
        <w:pict>
          <v:line id="_x0000_s2051" style="position:absolute;left:0;text-align:left;z-index:251658240" from="0,0" to="6in,0" strokecolor="red" strokeweight="4.5pt">
            <v:stroke linestyle="thickThin"/>
          </v:line>
        </w:pict>
      </w:r>
    </w:p>
    <w:p w:rsidR="008973A6" w:rsidRPr="004F6293" w:rsidRDefault="006D5DAC" w:rsidP="001966E0">
      <w:pPr>
        <w:spacing w:line="600" w:lineRule="exact"/>
        <w:jc w:val="center"/>
        <w:rPr>
          <w:rFonts w:ascii="仿宋_GB2312" w:eastAsia="仿宋_GB2312" w:hAnsi="华文中宋" w:cs="华文中宋"/>
          <w:b/>
          <w:bCs/>
          <w:sz w:val="36"/>
          <w:szCs w:val="36"/>
        </w:rPr>
      </w:pPr>
      <w:r w:rsidRPr="004F6293">
        <w:rPr>
          <w:rFonts w:ascii="方正小标宋简体" w:eastAsia="方正小标宋简体" w:hAnsi="黑体" w:cs="华文中宋" w:hint="eastAsia"/>
          <w:bCs/>
          <w:sz w:val="44"/>
          <w:szCs w:val="44"/>
        </w:rPr>
        <w:t>盐池县公安局2021年</w:t>
      </w:r>
      <w:r w:rsidR="001966E0">
        <w:rPr>
          <w:rFonts w:ascii="方正小标宋简体" w:eastAsia="方正小标宋简体" w:hAnsi="黑体" w:cs="华文中宋" w:hint="eastAsia"/>
          <w:bCs/>
          <w:sz w:val="44"/>
          <w:szCs w:val="44"/>
        </w:rPr>
        <w:t>拘押经费项目资金绩效自评报告</w:t>
      </w:r>
    </w:p>
    <w:p w:rsidR="008973A6" w:rsidRPr="004F6293" w:rsidRDefault="006D5DAC" w:rsidP="00CA6AC4">
      <w:pPr>
        <w:pStyle w:val="a4"/>
        <w:spacing w:line="560" w:lineRule="exact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财政局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：</w:t>
      </w:r>
    </w:p>
    <w:p w:rsidR="008973A6" w:rsidRPr="004F6293" w:rsidRDefault="006D5DAC" w:rsidP="00CA6AC4">
      <w:pPr>
        <w:pStyle w:val="a4"/>
        <w:spacing w:line="560" w:lineRule="exact"/>
        <w:ind w:firstLineChars="200" w:firstLine="640"/>
        <w:jc w:val="both"/>
        <w:rPr>
          <w:rStyle w:val="NormalCharacter"/>
          <w:rFonts w:ascii="仿宋_GB2312" w:eastAsia="仿宋_GB2312" w:hAnsi="Times New Roman" w:cs="Times New Roman"/>
          <w:color w:val="000000" w:themeColor="text1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根据你局《关于开展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年部门项目支出绩效自评的通知》要求，我局对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年实施的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864049">
        <w:rPr>
          <w:rFonts w:ascii="仿宋_GB2312" w:eastAsia="仿宋_GB2312" w:hAnsi="仿宋" w:cs="Times New Roman" w:hint="eastAsia"/>
          <w:sz w:val="32"/>
          <w:szCs w:val="32"/>
        </w:rPr>
        <w:t>拘押经费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（以下简称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“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该项目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”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）进行了绩效自评，现将自评结果报告如下：</w:t>
      </w:r>
    </w:p>
    <w:p w:rsidR="008973A6" w:rsidRPr="004F6293" w:rsidRDefault="006D5DAC" w:rsidP="00CA6AC4">
      <w:pPr>
        <w:pStyle w:val="FootnoteText"/>
        <w:numPr>
          <w:ilvl w:val="0"/>
          <w:numId w:val="1"/>
        </w:numPr>
        <w:spacing w:line="560" w:lineRule="exact"/>
        <w:ind w:firstLineChars="200" w:firstLine="640"/>
        <w:rPr>
          <w:rStyle w:val="NormalCharacter"/>
          <w:rFonts w:ascii="黑体" w:eastAsia="黑体" w:hAnsi="黑体" w:cs="宋体"/>
          <w:bCs/>
          <w:color w:val="000000" w:themeColor="text1"/>
          <w:sz w:val="32"/>
          <w:szCs w:val="32"/>
        </w:rPr>
      </w:pP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项目绩效目标</w:t>
      </w:r>
      <w:r w:rsidR="00B73207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批复下达</w:t>
      </w:r>
      <w:r w:rsidRPr="004F6293">
        <w:rPr>
          <w:rStyle w:val="NormalCharacter"/>
          <w:rFonts w:ascii="黑体" w:eastAsia="黑体" w:hAnsi="黑体" w:cs="宋体" w:hint="eastAsia"/>
          <w:bCs/>
          <w:color w:val="000000" w:themeColor="text1"/>
          <w:sz w:val="32"/>
          <w:szCs w:val="32"/>
        </w:rPr>
        <w:t>情况</w:t>
      </w:r>
    </w:p>
    <w:p w:rsidR="008973A6" w:rsidRDefault="006D5DAC" w:rsidP="00CA6AC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盐池县公安局</w:t>
      </w:r>
      <w:r w:rsidRPr="004F6293">
        <w:rPr>
          <w:rStyle w:val="NormalCharacter"/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2021</w:t>
      </w: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年</w:t>
      </w:r>
      <w:r w:rsidR="00B73207">
        <w:rPr>
          <w:rFonts w:ascii="仿宋_GB2312" w:eastAsia="仿宋_GB2312" w:hAnsi="仿宋" w:cs="Times New Roman" w:hint="eastAsia"/>
          <w:sz w:val="32"/>
          <w:szCs w:val="32"/>
        </w:rPr>
        <w:t>拘押经费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项目总体绩效目标是通过项目实施，</w:t>
      </w:r>
      <w:r w:rsidR="007B43F4" w:rsidRPr="007B43F4">
        <w:rPr>
          <w:rFonts w:ascii="仿宋_GB2312" w:eastAsia="仿宋_GB2312" w:hAnsi="仿宋" w:cs="Times New Roman" w:hint="eastAsia"/>
          <w:sz w:val="32"/>
          <w:szCs w:val="32"/>
        </w:rPr>
        <w:t>规范拘留所的管理，惩戒和教</w:t>
      </w:r>
      <w:r w:rsidR="007B43F4">
        <w:rPr>
          <w:rFonts w:ascii="仿宋_GB2312" w:eastAsia="仿宋_GB2312" w:hAnsi="仿宋" w:cs="Times New Roman" w:hint="eastAsia"/>
          <w:sz w:val="32"/>
          <w:szCs w:val="32"/>
        </w:rPr>
        <w:t>育被拘留人员，保护其被拘留期间合法权益，保障拘留工作的顺利进行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。具体见下表：</w:t>
      </w:r>
    </w:p>
    <w:p w:rsidR="007740BC" w:rsidRPr="004F6293" w:rsidRDefault="007740BC" w:rsidP="007740BC">
      <w:pPr>
        <w:pStyle w:val="FootnoteText"/>
        <w:spacing w:line="24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8440" w:type="dxa"/>
        <w:tblInd w:w="96" w:type="dxa"/>
        <w:tblLook w:val="04A0"/>
      </w:tblPr>
      <w:tblGrid>
        <w:gridCol w:w="1366"/>
        <w:gridCol w:w="2436"/>
        <w:gridCol w:w="3325"/>
        <w:gridCol w:w="1313"/>
      </w:tblGrid>
      <w:tr w:rsidR="008973A6">
        <w:trPr>
          <w:trHeight w:val="64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:rsidR="008973A6">
        <w:trPr>
          <w:trHeight w:val="311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B43F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7B43F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被拘押人员数量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7B43F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7B43F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900名</w:t>
            </w:r>
          </w:p>
        </w:tc>
      </w:tr>
      <w:tr w:rsidR="008973A6">
        <w:trPr>
          <w:trHeight w:val="311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3753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D37535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拘留所拘押工作完成率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>
        <w:trPr>
          <w:trHeight w:val="428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B62D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拘留所在押人员费用使用期间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B62DD" w:rsidP="00CB62DD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</w:tr>
      <w:tr w:rsidR="008973A6">
        <w:trPr>
          <w:trHeight w:val="406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F02F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EF02F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拘留所在押人员费用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EF02F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40</w:t>
            </w:r>
            <w:r w:rsidR="006D5DAC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:rsidR="008973A6">
        <w:trPr>
          <w:trHeight w:val="612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46C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增强拘留人员知法、懂法、守法的法律意识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效果显著</w:t>
            </w:r>
          </w:p>
        </w:tc>
      </w:tr>
      <w:tr w:rsidR="008973A6">
        <w:trPr>
          <w:trHeight w:val="373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46C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保护其被拘留期间合法权益，保障拘留工作的顺利进行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46CE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46CE"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8973A6">
        <w:trPr>
          <w:trHeight w:val="714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53381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533819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拘押人员满意度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4C54E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</w:tbl>
    <w:p w:rsidR="004F013E" w:rsidRDefault="004F013E" w:rsidP="007740BC">
      <w:pPr>
        <w:pStyle w:val="FootnoteText"/>
        <w:spacing w:line="24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p w:rsidR="008973A6" w:rsidRPr="004F6293" w:rsidRDefault="006D5DAC" w:rsidP="00CA6AC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  <w:r w:rsidRPr="004F6293">
        <w:rPr>
          <w:rFonts w:ascii="黑体" w:eastAsia="黑体" w:hAnsi="黑体" w:cs="Times New Roman"/>
          <w:bCs/>
          <w:sz w:val="32"/>
          <w:szCs w:val="32"/>
        </w:rPr>
        <w:t>二、绩效目标完成情况分析</w:t>
      </w:r>
    </w:p>
    <w:p w:rsidR="008973A6" w:rsidRPr="004F6293" w:rsidRDefault="006D5DAC" w:rsidP="00CA6AC4">
      <w:pPr>
        <w:pStyle w:val="FootnoteText"/>
        <w:spacing w:line="560" w:lineRule="exact"/>
        <w:ind w:firstLineChars="200" w:firstLine="643"/>
        <w:rPr>
          <w:rFonts w:ascii="楷体_GB2312" w:eastAsia="楷体_GB2312" w:hAnsi="Times New Roman" w:cs="Times New Roman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lastRenderedPageBreak/>
        <w:t>（一）资金投入情况分析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、项目资金到位情况分析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该项目预算资金</w:t>
      </w:r>
      <w:r w:rsidR="00286282">
        <w:rPr>
          <w:rFonts w:ascii="仿宋_GB2312" w:eastAsia="仿宋_GB2312" w:hAnsi="Times New Roman" w:cs="Times New Roman" w:hint="eastAsia"/>
          <w:sz w:val="32"/>
          <w:szCs w:val="32"/>
        </w:rPr>
        <w:t>40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万元，截止目前项目资金全部到位。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2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、项目资金执行情况分析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0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sz w:val="32"/>
          <w:szCs w:val="32"/>
        </w:rPr>
        <w:t>该项目实际完成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资金支付40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万元，完成</w:t>
      </w:r>
      <w:r w:rsidR="00C723D1">
        <w:rPr>
          <w:rFonts w:ascii="仿宋_GB2312" w:eastAsia="仿宋_GB2312" w:hAnsi="仿宋" w:cs="Times New Roman" w:hint="eastAsia"/>
          <w:sz w:val="32"/>
          <w:szCs w:val="32"/>
        </w:rPr>
        <w:t>年初预算资金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的</w:t>
      </w:r>
      <w:r w:rsidR="00C723D1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，资金</w:t>
      </w:r>
      <w:r w:rsidR="00AE219C">
        <w:rPr>
          <w:rFonts w:ascii="仿宋_GB2312" w:eastAsia="仿宋_GB2312" w:hAnsi="仿宋" w:cs="Times New Roman" w:hint="eastAsia"/>
          <w:sz w:val="32"/>
          <w:szCs w:val="32"/>
        </w:rPr>
        <w:t>支付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率</w:t>
      </w:r>
      <w:r w:rsidR="00AE219C">
        <w:rPr>
          <w:rFonts w:ascii="仿宋_GB2312" w:eastAsia="仿宋_GB2312" w:hAnsi="Times New Roman" w:cs="Times New Roman" w:hint="eastAsia"/>
          <w:sz w:val="32"/>
          <w:szCs w:val="32"/>
        </w:rPr>
        <w:t>100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%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8973A6" w:rsidRPr="004F6293" w:rsidRDefault="006D5DAC" w:rsidP="00CA6AC4">
      <w:pPr>
        <w:pStyle w:val="FootnoteText"/>
        <w:spacing w:line="560" w:lineRule="exact"/>
        <w:ind w:firstLineChars="300" w:firstLine="964"/>
        <w:rPr>
          <w:rFonts w:ascii="仿宋_GB2312" w:eastAsia="仿宋_GB2312" w:hAnsi="Times New Roman" w:cs="Times New Roman"/>
          <w:b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z w:val="32"/>
          <w:szCs w:val="32"/>
        </w:rPr>
        <w:t>、项目资金管理情况分析</w:t>
      </w:r>
    </w:p>
    <w:p w:rsidR="008973A6" w:rsidRPr="00D5159B" w:rsidRDefault="006D5DAC" w:rsidP="00CA6AC4">
      <w:pPr>
        <w:pStyle w:val="FootnoteText"/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 xml:space="preserve">  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 xml:space="preserve">   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对该项目资金我局能做到专款专用、专账核算，严格执行有关财经法规和财务管理制度，会计核算真实完整，项目资金支出和预算用途相符，资金拨付程序规范，定期对资金使用情况进行检查，确保项目资金安全、有效</w:t>
      </w:r>
      <w:r w:rsidRPr="00D5159B">
        <w:rPr>
          <w:rFonts w:ascii="Times New Roman" w:eastAsia="仿宋" w:hAnsi="仿宋" w:cs="Times New Roman"/>
          <w:sz w:val="32"/>
          <w:szCs w:val="32"/>
        </w:rPr>
        <w:t>。</w:t>
      </w:r>
    </w:p>
    <w:p w:rsidR="008973A6" w:rsidRPr="004F6293" w:rsidRDefault="006D5DAC" w:rsidP="00CA6AC4">
      <w:pPr>
        <w:pStyle w:val="22"/>
        <w:numPr>
          <w:ilvl w:val="0"/>
          <w:numId w:val="2"/>
        </w:numPr>
        <w:shd w:val="clear" w:color="auto" w:fill="auto"/>
        <w:spacing w:after="0" w:line="560" w:lineRule="exact"/>
        <w:ind w:right="580" w:firstLine="700"/>
        <w:jc w:val="left"/>
        <w:rPr>
          <w:rFonts w:ascii="楷体_GB2312" w:eastAsia="楷体_GB2312" w:hAnsi="Times New Roman" w:cs="Times New Roman"/>
          <w:b/>
          <w:bCs/>
          <w:snapToGrid w:val="0"/>
          <w:spacing w:val="0"/>
          <w:kern w:val="0"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napToGrid w:val="0"/>
          <w:spacing w:val="0"/>
          <w:kern w:val="0"/>
          <w:sz w:val="32"/>
          <w:szCs w:val="32"/>
        </w:rPr>
        <w:t>绩效目标完成情况分析</w:t>
      </w:r>
    </w:p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="700"/>
        <w:jc w:val="left"/>
        <w:rPr>
          <w:rFonts w:ascii="仿宋_GB2312" w:eastAsia="仿宋_GB2312" w:hAnsi="Times New Roman" w:cs="Times New Roman"/>
          <w:b/>
          <w:spacing w:val="0"/>
          <w:kern w:val="0"/>
          <w:sz w:val="32"/>
          <w:szCs w:val="32"/>
        </w:rPr>
      </w:pPr>
      <w:r w:rsidRPr="004F6293">
        <w:rPr>
          <w:rStyle w:val="2215pt1"/>
          <w:rFonts w:ascii="仿宋_GB2312" w:eastAsia="仿宋_GB2312" w:hAnsi="Times New Roman" w:cs="Times New Roman" w:hint="eastAsia"/>
          <w:b/>
          <w:spacing w:val="0"/>
          <w:kern w:val="0"/>
          <w:sz w:val="32"/>
          <w:szCs w:val="32"/>
          <w:lang w:val="zh-TW"/>
        </w:rPr>
        <w:t>1</w:t>
      </w:r>
      <w:r w:rsidRPr="004F6293">
        <w:rPr>
          <w:rFonts w:ascii="仿宋_GB2312" w:eastAsia="仿宋_GB2312" w:hAnsi="仿宋" w:cs="Times New Roman" w:hint="eastAsia"/>
          <w:b/>
          <w:spacing w:val="0"/>
          <w:kern w:val="0"/>
          <w:sz w:val="32"/>
          <w:szCs w:val="32"/>
        </w:rPr>
        <w:t>、产出指标完成情况分析</w:t>
      </w:r>
    </w:p>
    <w:p w:rsidR="00CA6AC4" w:rsidRPr="008E2F19" w:rsidRDefault="006D5DAC" w:rsidP="008E2F19">
      <w:pPr>
        <w:pStyle w:val="1"/>
        <w:shd w:val="clear" w:color="auto" w:fill="auto"/>
        <w:spacing w:line="560" w:lineRule="exact"/>
        <w:ind w:right="440" w:firstLineChars="200" w:firstLine="64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4F6293">
        <w:rPr>
          <w:rStyle w:val="NormalCharacter"/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该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项目于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2021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年</w:t>
      </w:r>
      <w:r w:rsidR="008E2F19">
        <w:rPr>
          <w:rFonts w:ascii="仿宋_GB2312" w:eastAsia="仿宋_GB2312" w:hAnsi="Times New Roman" w:cs="Times New Roman" w:hint="eastAsia"/>
          <w:sz w:val="32"/>
          <w:szCs w:val="32"/>
        </w:rPr>
        <w:t>1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月开始实施，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截止</w:t>
      </w:r>
      <w:r w:rsidRPr="004F6293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月</w:t>
      </w:r>
      <w:r w:rsidR="008E2F19">
        <w:rPr>
          <w:rFonts w:ascii="仿宋_GB2312" w:eastAsia="仿宋_GB2312" w:hAnsi="仿宋" w:cs="Times New Roman" w:hint="eastAsia"/>
          <w:sz w:val="32"/>
          <w:szCs w:val="32"/>
        </w:rPr>
        <w:t>资金全部支付完成</w:t>
      </w:r>
      <w:r w:rsidRPr="004F6293">
        <w:rPr>
          <w:rFonts w:ascii="仿宋_GB2312" w:eastAsia="仿宋_GB2312" w:hAnsi="仿宋" w:cs="Times New Roman" w:hint="eastAsia"/>
          <w:sz w:val="32"/>
          <w:szCs w:val="32"/>
        </w:rPr>
        <w:t>。产出指标完成情况见下表：</w:t>
      </w:r>
    </w:p>
    <w:p w:rsidR="008973A6" w:rsidRDefault="006D5DAC">
      <w:pPr>
        <w:pStyle w:val="1"/>
        <w:shd w:val="clear" w:color="auto" w:fill="auto"/>
        <w:spacing w:line="577" w:lineRule="exact"/>
        <w:ind w:right="440" w:firstLineChars="1300" w:firstLine="2741"/>
        <w:jc w:val="left"/>
        <w:rPr>
          <w:rFonts w:ascii="仿宋" w:eastAsia="仿宋" w:hAnsi="仿宋" w:cs="仿宋"/>
          <w:b/>
          <w:bCs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sz w:val="21"/>
          <w:szCs w:val="21"/>
        </w:rPr>
        <w:t>指标值与实际完成值对比表</w:t>
      </w:r>
    </w:p>
    <w:tbl>
      <w:tblPr>
        <w:tblpPr w:leftFromText="180" w:rightFromText="180" w:vertAnchor="text" w:horzAnchor="page" w:tblpX="1525" w:tblpY="161"/>
        <w:tblOverlap w:val="never"/>
        <w:tblW w:w="8618" w:type="dxa"/>
        <w:tblLayout w:type="fixed"/>
        <w:tblLook w:val="04A0"/>
      </w:tblPr>
      <w:tblGrid>
        <w:gridCol w:w="847"/>
        <w:gridCol w:w="1250"/>
        <w:gridCol w:w="1779"/>
        <w:gridCol w:w="1527"/>
        <w:gridCol w:w="1608"/>
        <w:gridCol w:w="1607"/>
      </w:tblGrid>
      <w:tr w:rsidR="008973A6">
        <w:trPr>
          <w:trHeight w:val="76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一级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二级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三级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实际完</w:t>
            </w:r>
          </w:p>
          <w:p w:rsidR="008973A6" w:rsidRDefault="006D5DAC">
            <w:pPr>
              <w:widowControl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成值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实际、预算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对比情况</w:t>
            </w:r>
          </w:p>
        </w:tc>
      </w:tr>
      <w:tr w:rsidR="008973A6">
        <w:trPr>
          <w:trHeight w:val="643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产出</w:t>
            </w:r>
          </w:p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95C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7B43F4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被拘押人员数量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95C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900名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C95C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0名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 w:rsidP="00C95C8A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</w:t>
            </w:r>
            <w:r w:rsidR="00C95C8A"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%</w:t>
            </w:r>
          </w:p>
        </w:tc>
      </w:tr>
      <w:tr w:rsidR="008973A6">
        <w:trPr>
          <w:trHeight w:val="64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C95C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95C8A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拘留所拘押工作完成率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 w:rsidP="00E56948">
            <w:pPr>
              <w:widowControl/>
              <w:ind w:firstLineChars="150" w:firstLine="315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8973A6">
        <w:trPr>
          <w:trHeight w:val="125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8973A6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6D5DA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拘留所在押人员费用使用期间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3A6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2021</w:t>
            </w:r>
            <w:r w:rsidRPr="00CB62DD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年/全年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73A6" w:rsidRDefault="006D5DAC">
            <w:pPr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  <w:tr w:rsidR="00DF2C9F">
        <w:trPr>
          <w:trHeight w:val="66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 w:rsidP="006D4DEB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 w:rsidRPr="00EF02FF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拘留所在押人员费用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C9F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40万元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DF2C9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40万元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2C9F" w:rsidRDefault="00DF2C9F" w:rsidP="00DF2C9F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完成率100%</w:t>
            </w:r>
          </w:p>
        </w:tc>
      </w:tr>
    </w:tbl>
    <w:p w:rsidR="008973A6" w:rsidRPr="004F6293" w:rsidRDefault="006D5DAC" w:rsidP="00CA6AC4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lastRenderedPageBreak/>
        <w:t>2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、效益指标完成情况分析</w:t>
      </w:r>
    </w:p>
    <w:p w:rsidR="008973A6" w:rsidRPr="00ED73F1" w:rsidRDefault="00722931" w:rsidP="00ED73F1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Times New Roman" w:hint="eastAsia"/>
          <w:snapToGrid w:val="0"/>
          <w:kern w:val="0"/>
          <w:sz w:val="32"/>
          <w:szCs w:val="32"/>
        </w:rPr>
        <w:t>通过对</w:t>
      </w:r>
      <w:r>
        <w:rPr>
          <w:rFonts w:ascii="仿宋_GB2312" w:eastAsia="仿宋_GB2312" w:hAnsi="仿宋_GB2312" w:cs="仿宋_GB2312" w:hint="eastAsia"/>
          <w:sz w:val="32"/>
          <w:szCs w:val="32"/>
        </w:rPr>
        <w:t>拘留所业务支出经费专项预算及拨付支出，保障了拘留所日常业务支出，促进了</w:t>
      </w:r>
      <w:r w:rsidR="008A357B">
        <w:rPr>
          <w:rFonts w:ascii="仿宋_GB2312" w:eastAsia="仿宋_GB2312" w:hAnsi="仿宋_GB2312" w:cs="仿宋_GB2312" w:hint="eastAsia"/>
          <w:sz w:val="32"/>
          <w:szCs w:val="32"/>
        </w:rPr>
        <w:t>公安工作的正常开展。</w:t>
      </w:r>
    </w:p>
    <w:p w:rsidR="008973A6" w:rsidRPr="004F6293" w:rsidRDefault="006D5DAC" w:rsidP="00ED73F1">
      <w:pPr>
        <w:pStyle w:val="22"/>
        <w:shd w:val="clear" w:color="auto" w:fill="auto"/>
        <w:spacing w:after="0" w:line="560" w:lineRule="exact"/>
        <w:ind w:firstLineChars="200" w:firstLine="643"/>
        <w:jc w:val="left"/>
        <w:rPr>
          <w:rFonts w:ascii="仿宋_GB2312" w:eastAsia="仿宋_GB2312" w:hAnsi="Times New Roman" w:cs="Times New Roman"/>
          <w:b/>
          <w:snapToGrid w:val="0"/>
          <w:spacing w:val="0"/>
          <w:kern w:val="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b/>
          <w:snapToGrid w:val="0"/>
          <w:spacing w:val="0"/>
          <w:kern w:val="0"/>
          <w:sz w:val="32"/>
          <w:szCs w:val="32"/>
        </w:rPr>
        <w:t>3</w:t>
      </w:r>
      <w:r w:rsidRPr="004F6293">
        <w:rPr>
          <w:rFonts w:ascii="仿宋_GB2312" w:eastAsia="仿宋_GB2312" w:hAnsi="仿宋" w:cs="Times New Roman" w:hint="eastAsia"/>
          <w:b/>
          <w:snapToGrid w:val="0"/>
          <w:spacing w:val="0"/>
          <w:kern w:val="0"/>
          <w:sz w:val="32"/>
          <w:szCs w:val="32"/>
        </w:rPr>
        <w:t>、满意度指标完成情况分析</w:t>
      </w:r>
    </w:p>
    <w:p w:rsidR="00230A2E" w:rsidRDefault="0012742B" w:rsidP="0012742B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Toc680"/>
      <w:r>
        <w:rPr>
          <w:rFonts w:ascii="仿宋_GB2312" w:eastAsia="仿宋_GB2312" w:hAnsi="仿宋_GB2312" w:cs="仿宋_GB2312" w:hint="eastAsia"/>
          <w:sz w:val="32"/>
          <w:szCs w:val="32"/>
        </w:rPr>
        <w:t>2020年以来，因疫情影响，拘留所未能完成年初设定绩效目标，但拘押业务经费的正常拨付保证了拘留所其他工作的正常开展。</w:t>
      </w:r>
    </w:p>
    <w:p w:rsidR="00264485" w:rsidRDefault="007B66C5" w:rsidP="007673C2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 w:hint="eastAsia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4F6293">
        <w:rPr>
          <w:rFonts w:ascii="黑体" w:eastAsia="黑体" w:hAnsi="黑体" w:cs="Times New Roman"/>
          <w:bCs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偏离</w:t>
      </w:r>
      <w:r w:rsidRPr="004F6293">
        <w:rPr>
          <w:rFonts w:ascii="黑体" w:eastAsia="黑体" w:hAnsi="黑体" w:cs="Times New Roman"/>
          <w:bCs/>
          <w:sz w:val="32"/>
          <w:szCs w:val="32"/>
        </w:rPr>
        <w:t>绩效目标</w:t>
      </w:r>
      <w:r>
        <w:rPr>
          <w:rFonts w:ascii="黑体" w:eastAsia="黑体" w:hAnsi="黑体" w:cs="Times New Roman" w:hint="eastAsia"/>
          <w:bCs/>
          <w:sz w:val="32"/>
          <w:szCs w:val="32"/>
        </w:rPr>
        <w:t>的原因和下一步改进措施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（一）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偏离绩效目标的原因</w:t>
      </w:r>
    </w:p>
    <w:p w:rsidR="007673C2" w:rsidRDefault="007673C2" w:rsidP="007673C2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7673C2">
        <w:rPr>
          <w:rFonts w:ascii="仿宋_GB2312" w:eastAsia="仿宋_GB2312" w:hAnsi="仿宋" w:cs="Times New Roman" w:hint="eastAsia"/>
          <w:bCs/>
          <w:sz w:val="32"/>
          <w:szCs w:val="32"/>
        </w:rPr>
        <w:t>2020年以来，受疫情影响，拘留所按照上级部门指示，暂停收押被拘留人员，导致年初设定数量指标及满意度指标未能完成。</w:t>
      </w:r>
    </w:p>
    <w:p w:rsidR="007673C2" w:rsidRDefault="007673C2" w:rsidP="007673C2">
      <w:pPr>
        <w:pStyle w:val="FootnoteText"/>
        <w:spacing w:line="560" w:lineRule="exact"/>
        <w:ind w:firstLineChars="200" w:firstLine="643"/>
        <w:rPr>
          <w:rFonts w:ascii="楷体_GB2312" w:eastAsia="楷体_GB2312" w:hAnsi="仿宋" w:cs="Times New Roman" w:hint="eastAsia"/>
          <w:b/>
          <w:bCs/>
          <w:sz w:val="32"/>
          <w:szCs w:val="32"/>
        </w:rPr>
      </w:pP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（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二</w:t>
      </w:r>
      <w:r w:rsidRPr="004F6293">
        <w:rPr>
          <w:rFonts w:ascii="楷体_GB2312" w:eastAsia="楷体_GB2312" w:hAnsi="仿宋" w:cs="Times New Roman" w:hint="eastAsia"/>
          <w:b/>
          <w:bCs/>
          <w:sz w:val="32"/>
          <w:szCs w:val="32"/>
        </w:rPr>
        <w:t>）</w:t>
      </w:r>
      <w:r>
        <w:rPr>
          <w:rFonts w:ascii="楷体_GB2312" w:eastAsia="楷体_GB2312" w:hAnsi="仿宋" w:cs="Times New Roman" w:hint="eastAsia"/>
          <w:b/>
          <w:bCs/>
          <w:sz w:val="32"/>
          <w:szCs w:val="32"/>
        </w:rPr>
        <w:t>下一步改进措施</w:t>
      </w:r>
    </w:p>
    <w:p w:rsidR="00AD64A4" w:rsidRPr="00D80679" w:rsidRDefault="00D80679" w:rsidP="00AD64A4">
      <w:pPr>
        <w:pStyle w:val="FootnoteText"/>
        <w:spacing w:line="560" w:lineRule="exact"/>
        <w:ind w:firstLineChars="200" w:firstLine="640"/>
        <w:rPr>
          <w:rFonts w:ascii="仿宋_GB2312" w:eastAsia="仿宋_GB2312" w:hAnsi="仿宋" w:cs="Times New Roman" w:hint="eastAsia"/>
          <w:bCs/>
          <w:sz w:val="32"/>
          <w:szCs w:val="32"/>
        </w:rPr>
      </w:pPr>
      <w:r w:rsidRPr="00D80679">
        <w:rPr>
          <w:rFonts w:ascii="楷体_GB2312" w:eastAsia="楷体_GB2312" w:hAnsi="仿宋" w:cs="Times New Roman" w:hint="eastAsia"/>
          <w:bCs/>
          <w:sz w:val="32"/>
          <w:szCs w:val="32"/>
        </w:rPr>
        <w:t>根据</w:t>
      </w:r>
      <w:r>
        <w:rPr>
          <w:rFonts w:ascii="仿宋_GB2312" w:eastAsia="仿宋_GB2312" w:hAnsi="仿宋" w:cs="Times New Roman" w:hint="eastAsia"/>
          <w:bCs/>
          <w:sz w:val="32"/>
          <w:szCs w:val="32"/>
        </w:rPr>
        <w:t>拘留所实际工作需求，合理设置项目资金年初绩效目标</w:t>
      </w:r>
      <w:r w:rsidR="003B14F4">
        <w:rPr>
          <w:rFonts w:ascii="仿宋_GB2312" w:eastAsia="仿宋_GB2312" w:hAnsi="仿宋" w:cs="Times New Roman" w:hint="eastAsia"/>
          <w:bCs/>
          <w:sz w:val="32"/>
          <w:szCs w:val="32"/>
        </w:rPr>
        <w:t>，提高绩效管理水平，及时跟踪问效。</w:t>
      </w:r>
    </w:p>
    <w:p w:rsid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 w:hint="eastAsia"/>
          <w:bCs/>
          <w:sz w:val="32"/>
          <w:szCs w:val="32"/>
        </w:rPr>
      </w:pPr>
      <w:r w:rsidRPr="00AD64A4">
        <w:rPr>
          <w:rFonts w:ascii="黑体" w:eastAsia="黑体" w:hAnsi="黑体" w:cs="Times New Roman" w:hint="eastAsia"/>
          <w:bCs/>
          <w:sz w:val="32"/>
          <w:szCs w:val="32"/>
        </w:rPr>
        <w:t>四、绩效自评结果拟应用和公开情况</w:t>
      </w:r>
    </w:p>
    <w:p w:rsidR="00AD64A4" w:rsidRDefault="00AD64A4" w:rsidP="00AD64A4">
      <w:pPr>
        <w:spacing w:line="520" w:lineRule="exact"/>
        <w:ind w:leftChars="100" w:left="210"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(一)</w:t>
      </w:r>
      <w:r w:rsidRPr="007B0F7D">
        <w:rPr>
          <w:rFonts w:ascii="仿宋_GB2312" w:eastAsia="仿宋_GB2312" w:hAnsi="仿宋_GB2312" w:cs="仿宋_GB2312"/>
          <w:sz w:val="32"/>
          <w:szCs w:val="32"/>
        </w:rPr>
        <w:t>我</w:t>
      </w:r>
      <w:r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Pr="007B0F7D">
        <w:rPr>
          <w:rFonts w:ascii="仿宋_GB2312" w:eastAsia="仿宋_GB2312" w:hAnsi="仿宋_GB2312" w:cs="仿宋_GB2312"/>
          <w:sz w:val="32"/>
          <w:szCs w:val="32"/>
        </w:rPr>
        <w:t>将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sz w:val="32"/>
          <w:szCs w:val="32"/>
        </w:rPr>
        <w:t>拘押经费</w:t>
      </w:r>
      <w:r w:rsidRPr="007B0F7D">
        <w:rPr>
          <w:rFonts w:ascii="仿宋_GB2312" w:eastAsia="仿宋_GB2312" w:hAnsi="仿宋_GB2312" w:cs="仿宋_GB2312"/>
          <w:sz w:val="32"/>
          <w:szCs w:val="32"/>
        </w:rPr>
        <w:t>的绩效评价报告和结果作为202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7B0F7D">
        <w:rPr>
          <w:rFonts w:ascii="仿宋_GB2312" w:eastAsia="仿宋_GB2312" w:hAnsi="仿宋_GB2312" w:cs="仿宋_GB2312"/>
          <w:sz w:val="32"/>
          <w:szCs w:val="32"/>
        </w:rPr>
        <w:t>年改进和提高资金使用效益的依据，提高预算编制质量。</w:t>
      </w:r>
    </w:p>
    <w:p w:rsidR="00AD64A4" w:rsidRPr="00E40649" w:rsidRDefault="00AD64A4" w:rsidP="00AD64A4">
      <w:pPr>
        <w:spacing w:line="520" w:lineRule="exact"/>
        <w:ind w:leftChars="100" w:left="21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（二）我单位将按财政部门统一要求，对绩效评价情况予以公开。</w:t>
      </w:r>
    </w:p>
    <w:p w:rsidR="00AD64A4" w:rsidRPr="00AD64A4" w:rsidRDefault="00AD64A4" w:rsidP="00AD64A4">
      <w:pPr>
        <w:pStyle w:val="FootnoteText"/>
        <w:spacing w:line="560" w:lineRule="exact"/>
        <w:ind w:firstLineChars="100" w:firstLine="320"/>
        <w:rPr>
          <w:rFonts w:ascii="黑体" w:eastAsia="黑体" w:hAnsi="黑体" w:cs="Times New Roman"/>
          <w:bCs/>
          <w:sz w:val="32"/>
          <w:szCs w:val="32"/>
        </w:rPr>
      </w:pPr>
    </w:p>
    <w:bookmarkEnd w:id="0"/>
    <w:p w:rsidR="007B66C5" w:rsidRDefault="007B66C5" w:rsidP="00AD64A4">
      <w:pPr>
        <w:pStyle w:val="a4"/>
        <w:spacing w:line="600" w:lineRule="exact"/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</w:pPr>
    </w:p>
    <w:p w:rsidR="008973A6" w:rsidRPr="004F6293" w:rsidRDefault="006D5DAC" w:rsidP="007E48F2">
      <w:pPr>
        <w:pStyle w:val="a4"/>
        <w:spacing w:line="600" w:lineRule="exact"/>
        <w:ind w:leftChars="2024" w:left="5210" w:hangingChars="300" w:hanging="960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盐池县公安局</w:t>
      </w:r>
    </w:p>
    <w:p w:rsidR="008973A6" w:rsidRDefault="006D5DAC" w:rsidP="007E48F2">
      <w:pPr>
        <w:pStyle w:val="a4"/>
        <w:spacing w:line="600" w:lineRule="exact"/>
        <w:ind w:leftChars="200" w:left="5220" w:hangingChars="1500" w:hanging="4800"/>
        <w:rPr>
          <w:rFonts w:ascii="仿宋" w:eastAsia="仿宋" w:hAnsi="仿宋" w:cs="仿宋"/>
          <w:color w:val="000000"/>
          <w:sz w:val="32"/>
          <w:szCs w:val="32"/>
        </w:rPr>
      </w:pP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                    2022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年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5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月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 w:rsidR="00AD64A4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9</w:t>
      </w:r>
      <w:r w:rsidRPr="004F6293">
        <w:rPr>
          <w:rFonts w:ascii="仿宋_GB2312" w:eastAsia="仿宋_GB2312" w:hAnsi="仿宋" w:cs="Times New Roman" w:hint="eastAsia"/>
          <w:color w:val="000000"/>
          <w:kern w:val="0"/>
          <w:sz w:val="32"/>
          <w:szCs w:val="32"/>
        </w:rPr>
        <w:t>日</w:t>
      </w:r>
      <w:r w:rsidRPr="004F6293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 w:rsidRPr="00D5159B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</w:t>
      </w:r>
    </w:p>
    <w:sectPr w:rsidR="008973A6" w:rsidSect="008973A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C2F" w:rsidRDefault="00B61C2F" w:rsidP="008973A6">
      <w:r>
        <w:separator/>
      </w:r>
    </w:p>
  </w:endnote>
  <w:endnote w:type="continuationSeparator" w:id="0">
    <w:p w:rsidR="00B61C2F" w:rsidRDefault="00B61C2F" w:rsidP="00897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A6" w:rsidRDefault="002C414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8973A6" w:rsidRDefault="002C4143">
                <w:pPr>
                  <w:pStyle w:val="a3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begin"/>
                </w:r>
                <w:r w:rsidR="006D5DAC">
                  <w:rPr>
                    <w:rFonts w:ascii="仿宋" w:eastAsia="仿宋" w:hAnsi="仿宋" w:cs="仿宋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separate"/>
                </w:r>
                <w:r w:rsidR="003B14F4">
                  <w:rPr>
                    <w:rFonts w:ascii="仿宋" w:eastAsia="仿宋" w:hAnsi="仿宋" w:cs="仿宋"/>
                    <w:noProof/>
                    <w:sz w:val="32"/>
                    <w:szCs w:val="32"/>
                  </w:rPr>
                  <w:t>3</w:t>
                </w:r>
                <w:r>
                  <w:rPr>
                    <w:rFonts w:ascii="仿宋" w:eastAsia="仿宋" w:hAnsi="仿宋" w:cs="仿宋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C2F" w:rsidRDefault="00B61C2F" w:rsidP="008973A6">
      <w:r>
        <w:separator/>
      </w:r>
    </w:p>
  </w:footnote>
  <w:footnote w:type="continuationSeparator" w:id="0">
    <w:p w:rsidR="00B61C2F" w:rsidRDefault="00B61C2F" w:rsidP="00897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F9DEA"/>
    <w:multiLevelType w:val="singleLevel"/>
    <w:tmpl w:val="960F9DEA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>
    <w:nsid w:val="9FDFD966"/>
    <w:multiLevelType w:val="singleLevel"/>
    <w:tmpl w:val="9FDFD96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yMWQ5NjU1Njg5Y2M2NjQ1ZDEwMDIwYzQ2MGNjYWIifQ=="/>
  </w:docVars>
  <w:rsids>
    <w:rsidRoot w:val="7ED32ED2"/>
    <w:rsid w:val="000B0ECB"/>
    <w:rsid w:val="000C4819"/>
    <w:rsid w:val="00105099"/>
    <w:rsid w:val="0012742B"/>
    <w:rsid w:val="00195BB1"/>
    <w:rsid w:val="001966E0"/>
    <w:rsid w:val="00221CE8"/>
    <w:rsid w:val="00230A2E"/>
    <w:rsid w:val="00264485"/>
    <w:rsid w:val="00286282"/>
    <w:rsid w:val="002C4143"/>
    <w:rsid w:val="003B14F4"/>
    <w:rsid w:val="003D05C5"/>
    <w:rsid w:val="00402716"/>
    <w:rsid w:val="004951C1"/>
    <w:rsid w:val="004C54E6"/>
    <w:rsid w:val="004F013E"/>
    <w:rsid w:val="004F6293"/>
    <w:rsid w:val="00533819"/>
    <w:rsid w:val="005346CE"/>
    <w:rsid w:val="0063373E"/>
    <w:rsid w:val="006D5DAC"/>
    <w:rsid w:val="006E5549"/>
    <w:rsid w:val="00722931"/>
    <w:rsid w:val="007673C2"/>
    <w:rsid w:val="007740BC"/>
    <w:rsid w:val="007B43F4"/>
    <w:rsid w:val="007B66C5"/>
    <w:rsid w:val="007D4AD0"/>
    <w:rsid w:val="007E48F2"/>
    <w:rsid w:val="00864049"/>
    <w:rsid w:val="008973A6"/>
    <w:rsid w:val="008A357B"/>
    <w:rsid w:val="008E2F19"/>
    <w:rsid w:val="009A2564"/>
    <w:rsid w:val="009F1AC0"/>
    <w:rsid w:val="00A939F8"/>
    <w:rsid w:val="00AD64A4"/>
    <w:rsid w:val="00AE219C"/>
    <w:rsid w:val="00B61C2F"/>
    <w:rsid w:val="00B73207"/>
    <w:rsid w:val="00BF0A58"/>
    <w:rsid w:val="00BF5167"/>
    <w:rsid w:val="00C723D1"/>
    <w:rsid w:val="00C8038C"/>
    <w:rsid w:val="00C95C8A"/>
    <w:rsid w:val="00CA6AC4"/>
    <w:rsid w:val="00CB62DD"/>
    <w:rsid w:val="00D37535"/>
    <w:rsid w:val="00D4210B"/>
    <w:rsid w:val="00D5159B"/>
    <w:rsid w:val="00D675BD"/>
    <w:rsid w:val="00D80679"/>
    <w:rsid w:val="00DF2C9F"/>
    <w:rsid w:val="00E317ED"/>
    <w:rsid w:val="00E56777"/>
    <w:rsid w:val="00E56948"/>
    <w:rsid w:val="00ED36CF"/>
    <w:rsid w:val="00ED73F1"/>
    <w:rsid w:val="00EF02FF"/>
    <w:rsid w:val="0127533C"/>
    <w:rsid w:val="0264611C"/>
    <w:rsid w:val="032A2EC2"/>
    <w:rsid w:val="03CA6453"/>
    <w:rsid w:val="07D56324"/>
    <w:rsid w:val="0B2F4B72"/>
    <w:rsid w:val="0B5605CC"/>
    <w:rsid w:val="0BA61553"/>
    <w:rsid w:val="0FBB0D11"/>
    <w:rsid w:val="10CF32FA"/>
    <w:rsid w:val="136917E4"/>
    <w:rsid w:val="18AB1F57"/>
    <w:rsid w:val="1A2975D8"/>
    <w:rsid w:val="1B3F107D"/>
    <w:rsid w:val="1D8F1E47"/>
    <w:rsid w:val="1FBB40E7"/>
    <w:rsid w:val="22F32E79"/>
    <w:rsid w:val="250F1AC0"/>
    <w:rsid w:val="292024ED"/>
    <w:rsid w:val="296C74E1"/>
    <w:rsid w:val="2AC31382"/>
    <w:rsid w:val="2AF23A16"/>
    <w:rsid w:val="2F1E7B2D"/>
    <w:rsid w:val="30D75B88"/>
    <w:rsid w:val="32B55A55"/>
    <w:rsid w:val="34AC10D9"/>
    <w:rsid w:val="354B551B"/>
    <w:rsid w:val="36D13079"/>
    <w:rsid w:val="380B25BB"/>
    <w:rsid w:val="38170F5F"/>
    <w:rsid w:val="389B599A"/>
    <w:rsid w:val="38FF2AC4"/>
    <w:rsid w:val="3CC1149A"/>
    <w:rsid w:val="3CCB251D"/>
    <w:rsid w:val="3D430101"/>
    <w:rsid w:val="3FBA0B4E"/>
    <w:rsid w:val="3FBD419A"/>
    <w:rsid w:val="412D5350"/>
    <w:rsid w:val="43BC29BB"/>
    <w:rsid w:val="466C691A"/>
    <w:rsid w:val="46B207D1"/>
    <w:rsid w:val="4938122B"/>
    <w:rsid w:val="49891591"/>
    <w:rsid w:val="4C1C66ED"/>
    <w:rsid w:val="574D00A2"/>
    <w:rsid w:val="5C450BD0"/>
    <w:rsid w:val="5DC57C23"/>
    <w:rsid w:val="5E4A0E97"/>
    <w:rsid w:val="5E7B3747"/>
    <w:rsid w:val="5E9B7A07"/>
    <w:rsid w:val="631101D6"/>
    <w:rsid w:val="641C32D6"/>
    <w:rsid w:val="64D911C7"/>
    <w:rsid w:val="65DA51F7"/>
    <w:rsid w:val="66C0263F"/>
    <w:rsid w:val="67987117"/>
    <w:rsid w:val="69DA57C5"/>
    <w:rsid w:val="6A503CD9"/>
    <w:rsid w:val="6B637A3C"/>
    <w:rsid w:val="6CA34594"/>
    <w:rsid w:val="6EC66318"/>
    <w:rsid w:val="6F2E0918"/>
    <w:rsid w:val="7053007F"/>
    <w:rsid w:val="70904E30"/>
    <w:rsid w:val="715E4F2E"/>
    <w:rsid w:val="72F0605A"/>
    <w:rsid w:val="73B21ADD"/>
    <w:rsid w:val="75644ADD"/>
    <w:rsid w:val="76634D94"/>
    <w:rsid w:val="768224A3"/>
    <w:rsid w:val="7A590988"/>
    <w:rsid w:val="7CBC5FFC"/>
    <w:rsid w:val="7DBA7990"/>
    <w:rsid w:val="7DFD162B"/>
    <w:rsid w:val="7E494870"/>
    <w:rsid w:val="7ED3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973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8973A6"/>
    <w:pPr>
      <w:spacing w:line="276" w:lineRule="auto"/>
      <w:ind w:leftChars="200" w:left="100" w:hangingChars="200" w:hanging="200"/>
      <w:contextualSpacing/>
    </w:pPr>
    <w:rPr>
      <w:rFonts w:ascii="Calibri" w:eastAsia="宋体" w:hAnsi="Calibri" w:cs="Times New Roman"/>
    </w:rPr>
  </w:style>
  <w:style w:type="paragraph" w:styleId="a3">
    <w:name w:val="footer"/>
    <w:basedOn w:val="a"/>
    <w:qFormat/>
    <w:rsid w:val="008973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footnote text"/>
    <w:basedOn w:val="a"/>
    <w:qFormat/>
    <w:rsid w:val="008973A6"/>
    <w:pPr>
      <w:snapToGrid w:val="0"/>
      <w:jc w:val="left"/>
    </w:pPr>
    <w:rPr>
      <w:sz w:val="18"/>
      <w:szCs w:val="18"/>
    </w:rPr>
  </w:style>
  <w:style w:type="paragraph" w:customStyle="1" w:styleId="FootnoteText">
    <w:name w:val="FootnoteText"/>
    <w:basedOn w:val="a"/>
    <w:qFormat/>
    <w:rsid w:val="008973A6"/>
    <w:pPr>
      <w:snapToGrid w:val="0"/>
      <w:jc w:val="left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973A6"/>
  </w:style>
  <w:style w:type="paragraph" w:customStyle="1" w:styleId="List2">
    <w:name w:val="List2"/>
    <w:basedOn w:val="a"/>
    <w:qFormat/>
    <w:rsid w:val="008973A6"/>
    <w:pPr>
      <w:spacing w:line="276" w:lineRule="auto"/>
      <w:ind w:leftChars="200" w:left="100" w:hangingChars="200" w:hanging="200"/>
      <w:contextualSpacing/>
    </w:pPr>
  </w:style>
  <w:style w:type="paragraph" w:customStyle="1" w:styleId="New">
    <w:name w:val="正文 New"/>
    <w:qFormat/>
    <w:rsid w:val="008973A6"/>
    <w:pPr>
      <w:widowControl w:val="0"/>
      <w:jc w:val="both"/>
    </w:pPr>
    <w:rPr>
      <w:kern w:val="2"/>
      <w:sz w:val="21"/>
      <w:szCs w:val="24"/>
    </w:rPr>
  </w:style>
  <w:style w:type="paragraph" w:customStyle="1" w:styleId="1">
    <w:name w:val="正文文本1"/>
    <w:basedOn w:val="a"/>
    <w:link w:val="a5"/>
    <w:qFormat/>
    <w:rsid w:val="008973A6"/>
    <w:pPr>
      <w:shd w:val="clear" w:color="auto" w:fill="FFFFFF"/>
      <w:spacing w:line="590" w:lineRule="exact"/>
      <w:jc w:val="distribute"/>
    </w:pPr>
    <w:rPr>
      <w:rFonts w:ascii="MingLiU" w:eastAsia="MingLiU" w:hAnsi="MingLiU" w:cs="MingLiU"/>
      <w:sz w:val="26"/>
      <w:szCs w:val="26"/>
    </w:rPr>
  </w:style>
  <w:style w:type="character" w:customStyle="1" w:styleId="MSMincho">
    <w:name w:val="正文文本 + MS Mincho"/>
    <w:basedOn w:val="a5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a5">
    <w:name w:val="正文文本_"/>
    <w:basedOn w:val="a0"/>
    <w:link w:val="1"/>
    <w:qFormat/>
    <w:rsid w:val="008973A6"/>
    <w:rPr>
      <w:rFonts w:ascii="MingLiU" w:eastAsia="MingLiU" w:hAnsi="MingLiU" w:cs="MingLiU"/>
      <w:sz w:val="26"/>
      <w:szCs w:val="26"/>
    </w:rPr>
  </w:style>
  <w:style w:type="paragraph" w:customStyle="1" w:styleId="10">
    <w:name w:val="页眉或页脚1"/>
    <w:basedOn w:val="a"/>
    <w:link w:val="a6"/>
    <w:qFormat/>
    <w:rsid w:val="008973A6"/>
    <w:pPr>
      <w:shd w:val="clear" w:color="auto" w:fill="FFFFFF"/>
      <w:spacing w:line="0" w:lineRule="atLeast"/>
    </w:pPr>
    <w:rPr>
      <w:rFonts w:ascii="MingLiU" w:eastAsia="MingLiU" w:hAnsi="MingLiU" w:cs="MingLiU"/>
      <w:sz w:val="19"/>
      <w:szCs w:val="19"/>
    </w:rPr>
  </w:style>
  <w:style w:type="character" w:customStyle="1" w:styleId="13pt">
    <w:name w:val="页眉或页脚 + 13 pt"/>
    <w:basedOn w:val="a6"/>
    <w:qFormat/>
    <w:rsid w:val="008973A6"/>
    <w:rPr>
      <w:rFonts w:ascii="MingLiU" w:eastAsia="MingLiU" w:hAnsi="MingLiU" w:cs="MingLiU"/>
      <w:color w:val="000000"/>
      <w:spacing w:val="10"/>
      <w:w w:val="100"/>
      <w:position w:val="0"/>
      <w:sz w:val="26"/>
      <w:szCs w:val="26"/>
      <w:u w:val="none"/>
      <w:lang w:val="zh-TW"/>
    </w:rPr>
  </w:style>
  <w:style w:type="character" w:customStyle="1" w:styleId="a6">
    <w:name w:val="页眉或页脚_"/>
    <w:basedOn w:val="a0"/>
    <w:link w:val="10"/>
    <w:qFormat/>
    <w:rsid w:val="008973A6"/>
    <w:rPr>
      <w:rFonts w:ascii="MingLiU" w:eastAsia="MingLiU" w:hAnsi="MingLiU" w:cs="MingLiU"/>
      <w:sz w:val="19"/>
      <w:szCs w:val="19"/>
    </w:rPr>
  </w:style>
  <w:style w:type="character" w:customStyle="1" w:styleId="MSMincho0">
    <w:name w:val="页眉或页脚 + MS Mincho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MSMincho1">
    <w:name w:val="页眉或页脚 + MS Mincho1"/>
    <w:basedOn w:val="a6"/>
    <w:qFormat/>
    <w:rsid w:val="008973A6"/>
    <w:rPr>
      <w:rFonts w:ascii="MS Mincho" w:eastAsia="MS Mincho" w:hAnsi="MS Mincho" w:cs="MS Mincho"/>
      <w:color w:val="000000"/>
      <w:spacing w:val="0"/>
      <w:w w:val="100"/>
      <w:position w:val="0"/>
      <w:sz w:val="28"/>
      <w:szCs w:val="28"/>
      <w:u w:val="none"/>
      <w:lang w:val="zh-TW"/>
    </w:rPr>
  </w:style>
  <w:style w:type="character" w:customStyle="1" w:styleId="font01">
    <w:name w:val="font01"/>
    <w:basedOn w:val="a0"/>
    <w:rsid w:val="008973A6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22">
    <w:name w:val="正文文本 (22)"/>
    <w:basedOn w:val="a"/>
    <w:link w:val="220"/>
    <w:rsid w:val="008973A6"/>
    <w:pPr>
      <w:shd w:val="clear" w:color="auto" w:fill="FFFFFF"/>
      <w:spacing w:after="180" w:line="0" w:lineRule="atLeast"/>
      <w:jc w:val="distribute"/>
    </w:pPr>
    <w:rPr>
      <w:rFonts w:ascii="MingLiU" w:eastAsia="MingLiU" w:hAnsi="MingLiU" w:cs="MingLiU"/>
      <w:spacing w:val="20"/>
      <w:sz w:val="29"/>
      <w:szCs w:val="29"/>
    </w:rPr>
  </w:style>
  <w:style w:type="character" w:customStyle="1" w:styleId="2215pt1">
    <w:name w:val="正文文本 (22) + 15 pt1"/>
    <w:basedOn w:val="220"/>
    <w:qFormat/>
    <w:rsid w:val="008973A6"/>
    <w:rPr>
      <w:rFonts w:ascii="MingLiU" w:eastAsia="MingLiU" w:hAnsi="MingLiU" w:cs="MingLiU"/>
      <w:color w:val="000000"/>
      <w:spacing w:val="-20"/>
      <w:w w:val="100"/>
      <w:position w:val="0"/>
      <w:sz w:val="30"/>
      <w:szCs w:val="30"/>
      <w:u w:val="none"/>
      <w:lang w:val="en-US"/>
    </w:rPr>
  </w:style>
  <w:style w:type="character" w:customStyle="1" w:styleId="220">
    <w:name w:val="正文文本 (22)_"/>
    <w:basedOn w:val="a0"/>
    <w:link w:val="22"/>
    <w:qFormat/>
    <w:rsid w:val="008973A6"/>
    <w:rPr>
      <w:rFonts w:ascii="MingLiU" w:eastAsia="MingLiU" w:hAnsi="MingLiU" w:cs="MingLiU"/>
      <w:spacing w:val="20"/>
      <w:sz w:val="29"/>
      <w:szCs w:val="29"/>
    </w:rPr>
  </w:style>
  <w:style w:type="paragraph" w:styleId="a7">
    <w:name w:val="header"/>
    <w:basedOn w:val="a"/>
    <w:link w:val="Char"/>
    <w:rsid w:val="006E5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E55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龙</dc:creator>
  <cp:lastModifiedBy>Administrator</cp:lastModifiedBy>
  <cp:revision>167</cp:revision>
  <dcterms:created xsi:type="dcterms:W3CDTF">2022-05-14T03:55:00Z</dcterms:created>
  <dcterms:modified xsi:type="dcterms:W3CDTF">2022-05-19T02:54:00Z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B15036467D6C4CBEB45D4FAC11C61184</vt:lpwstr>
  </property>
</Properties>
</file>